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CDAF" w14:textId="77777777" w:rsidR="00790E83" w:rsidRPr="00790E83" w:rsidRDefault="00790E83" w:rsidP="00790E83">
      <w:pPr>
        <w:jc w:val="both"/>
        <w:rPr>
          <w:rFonts w:ascii="Arial" w:hAnsi="Arial" w:cs="Arial"/>
          <w:b/>
          <w:color w:val="ED7D31" w:themeColor="accent2"/>
          <w:sz w:val="20"/>
          <w:szCs w:val="20"/>
        </w:rPr>
      </w:pPr>
    </w:p>
    <w:p w14:paraId="4A7E88F7" w14:textId="77777777" w:rsidR="00790E83" w:rsidRPr="00790E83" w:rsidRDefault="00790E83" w:rsidP="00790E83">
      <w:pPr>
        <w:jc w:val="both"/>
        <w:rPr>
          <w:rFonts w:ascii="Arial" w:hAnsi="Arial" w:cs="Arial"/>
          <w:b/>
          <w:color w:val="ED7D31" w:themeColor="accent2"/>
          <w:sz w:val="28"/>
          <w:szCs w:val="28"/>
        </w:rPr>
      </w:pPr>
      <w:r w:rsidRPr="00790E83">
        <w:rPr>
          <w:rFonts w:ascii="Arial" w:hAnsi="Arial" w:cs="Arial"/>
          <w:b/>
          <w:color w:val="ED7D31" w:themeColor="accent2"/>
          <w:sz w:val="28"/>
          <w:szCs w:val="28"/>
        </w:rPr>
        <w:t xml:space="preserve">Code of Conduct for Local </w:t>
      </w:r>
      <w:r w:rsidRPr="00790E83">
        <w:rPr>
          <w:rFonts w:ascii="Arial" w:hAnsi="Arial" w:cs="Arial"/>
          <w:b/>
          <w:color w:val="ED7D31" w:themeColor="accent2"/>
          <w:sz w:val="28"/>
          <w:szCs w:val="28"/>
        </w:rPr>
        <w:t>Governing Body</w:t>
      </w:r>
    </w:p>
    <w:p w14:paraId="73595620" w14:textId="77777777" w:rsidR="00790E83" w:rsidRPr="00790E83" w:rsidRDefault="00790E83" w:rsidP="00790E83">
      <w:pPr>
        <w:jc w:val="both"/>
        <w:rPr>
          <w:rFonts w:ascii="Arial" w:hAnsi="Arial" w:cs="Arial"/>
          <w:color w:val="ED7D31" w:themeColor="accent2"/>
          <w:sz w:val="20"/>
          <w:szCs w:val="20"/>
        </w:rPr>
      </w:pPr>
    </w:p>
    <w:p w14:paraId="454A0721" w14:textId="77777777" w:rsidR="00790E83" w:rsidRPr="00790E83" w:rsidRDefault="00790E83" w:rsidP="00790E83">
      <w:pPr>
        <w:jc w:val="both"/>
        <w:rPr>
          <w:rFonts w:ascii="Arial" w:hAnsi="Arial" w:cs="Arial"/>
          <w:sz w:val="20"/>
          <w:szCs w:val="20"/>
        </w:rPr>
      </w:pPr>
      <w:r w:rsidRPr="00790E83">
        <w:rPr>
          <w:rFonts w:ascii="Arial" w:hAnsi="Arial" w:cs="Arial"/>
          <w:sz w:val="20"/>
          <w:szCs w:val="20"/>
        </w:rPr>
        <w:t xml:space="preserve">This code sets out the expectations on and commitment required from school governors </w:t>
      </w:r>
      <w:proofErr w:type="gramStart"/>
      <w:r w:rsidRPr="00790E83">
        <w:rPr>
          <w:rFonts w:ascii="Arial" w:hAnsi="Arial" w:cs="Arial"/>
          <w:sz w:val="20"/>
          <w:szCs w:val="20"/>
        </w:rPr>
        <w:t>in order for</w:t>
      </w:r>
      <w:proofErr w:type="gramEnd"/>
      <w:r w:rsidRPr="00790E83">
        <w:rPr>
          <w:rFonts w:ascii="Arial" w:hAnsi="Arial" w:cs="Arial"/>
          <w:sz w:val="20"/>
          <w:szCs w:val="20"/>
        </w:rPr>
        <w:t xml:space="preserve"> the governing body to properly carry out its work within the school and the community. It applies to all level of school governance.</w:t>
      </w:r>
    </w:p>
    <w:p w14:paraId="4400606B" w14:textId="77777777" w:rsidR="00790E83" w:rsidRPr="00790E83" w:rsidRDefault="00790E83" w:rsidP="00790E83">
      <w:pPr>
        <w:jc w:val="both"/>
        <w:rPr>
          <w:rFonts w:ascii="Arial" w:hAnsi="Arial" w:cs="Arial"/>
          <w:sz w:val="20"/>
          <w:szCs w:val="20"/>
        </w:rPr>
      </w:pPr>
    </w:p>
    <w:p w14:paraId="5D7FC422" w14:textId="77777777" w:rsidR="00790E83" w:rsidRPr="00790E83" w:rsidRDefault="00790E83" w:rsidP="00790E83">
      <w:pPr>
        <w:jc w:val="both"/>
        <w:rPr>
          <w:rFonts w:ascii="Arial" w:hAnsi="Arial" w:cs="Arial"/>
          <w:color w:val="0070C0"/>
          <w:sz w:val="20"/>
          <w:szCs w:val="20"/>
        </w:rPr>
      </w:pPr>
      <w:r w:rsidRPr="00790E83">
        <w:rPr>
          <w:rFonts w:ascii="Arial" w:hAnsi="Arial" w:cs="Arial"/>
          <w:color w:val="0070C0"/>
          <w:sz w:val="20"/>
          <w:szCs w:val="20"/>
        </w:rPr>
        <w:t xml:space="preserve">The governing body has the following core strategic functions: </w:t>
      </w:r>
    </w:p>
    <w:p w14:paraId="09942F56" w14:textId="77777777" w:rsidR="00790E83" w:rsidRPr="00790E83" w:rsidRDefault="00790E83" w:rsidP="00790E83">
      <w:pPr>
        <w:jc w:val="both"/>
        <w:rPr>
          <w:rFonts w:ascii="Arial" w:hAnsi="Arial" w:cs="Arial"/>
          <w:sz w:val="20"/>
          <w:szCs w:val="20"/>
        </w:rPr>
      </w:pPr>
    </w:p>
    <w:p w14:paraId="14E8A7B3" w14:textId="77777777" w:rsidR="00790E83" w:rsidRPr="00790E83" w:rsidRDefault="00790E83" w:rsidP="00790E83">
      <w:pPr>
        <w:jc w:val="both"/>
        <w:rPr>
          <w:rFonts w:ascii="Arial" w:hAnsi="Arial" w:cs="Arial"/>
          <w:sz w:val="20"/>
          <w:szCs w:val="20"/>
        </w:rPr>
      </w:pPr>
      <w:r w:rsidRPr="00790E83">
        <w:rPr>
          <w:rFonts w:ascii="Arial" w:hAnsi="Arial" w:cs="Arial"/>
          <w:sz w:val="20"/>
          <w:szCs w:val="20"/>
        </w:rPr>
        <w:t>Establishing the strategic direction, by:</w:t>
      </w:r>
    </w:p>
    <w:p w14:paraId="3C762D02" w14:textId="77777777" w:rsidR="00790E83" w:rsidRPr="00790E83" w:rsidRDefault="00790E83" w:rsidP="00790E83">
      <w:pPr>
        <w:pStyle w:val="ListParagraph"/>
        <w:numPr>
          <w:ilvl w:val="0"/>
          <w:numId w:val="1"/>
        </w:numPr>
        <w:spacing w:line="276" w:lineRule="auto"/>
        <w:jc w:val="both"/>
        <w:rPr>
          <w:rFonts w:ascii="Arial" w:hAnsi="Arial" w:cs="Arial"/>
          <w:sz w:val="20"/>
          <w:szCs w:val="20"/>
        </w:rPr>
      </w:pPr>
      <w:r w:rsidRPr="00790E83">
        <w:rPr>
          <w:rFonts w:ascii="Arial" w:hAnsi="Arial" w:cs="Arial"/>
          <w:sz w:val="20"/>
          <w:szCs w:val="20"/>
        </w:rPr>
        <w:t>Setting the vision, values, and objectives for the school</w:t>
      </w:r>
    </w:p>
    <w:p w14:paraId="1CA97B4C" w14:textId="77777777" w:rsidR="00790E83" w:rsidRPr="00790E83" w:rsidRDefault="00790E83" w:rsidP="00790E83">
      <w:pPr>
        <w:pStyle w:val="ListParagraph"/>
        <w:numPr>
          <w:ilvl w:val="0"/>
          <w:numId w:val="1"/>
        </w:numPr>
        <w:spacing w:line="276" w:lineRule="auto"/>
        <w:jc w:val="both"/>
        <w:rPr>
          <w:rFonts w:ascii="Arial" w:hAnsi="Arial" w:cs="Arial"/>
          <w:sz w:val="20"/>
          <w:szCs w:val="20"/>
        </w:rPr>
      </w:pPr>
      <w:r w:rsidRPr="00790E83">
        <w:rPr>
          <w:rFonts w:ascii="Arial" w:hAnsi="Arial" w:cs="Arial"/>
          <w:sz w:val="20"/>
          <w:szCs w:val="20"/>
        </w:rPr>
        <w:t>Contributing to the school improvement strategy with priorities and targets</w:t>
      </w:r>
    </w:p>
    <w:p w14:paraId="2CEBD6B8" w14:textId="77777777" w:rsidR="00790E83" w:rsidRPr="00790E83" w:rsidRDefault="00790E83" w:rsidP="00790E83">
      <w:pPr>
        <w:pStyle w:val="ListParagraph"/>
        <w:numPr>
          <w:ilvl w:val="0"/>
          <w:numId w:val="1"/>
        </w:numPr>
        <w:spacing w:line="276" w:lineRule="auto"/>
        <w:jc w:val="both"/>
        <w:rPr>
          <w:rFonts w:ascii="Arial" w:hAnsi="Arial" w:cs="Arial"/>
          <w:sz w:val="20"/>
          <w:szCs w:val="20"/>
        </w:rPr>
      </w:pPr>
      <w:r w:rsidRPr="00790E83">
        <w:rPr>
          <w:rFonts w:ascii="Arial" w:hAnsi="Arial" w:cs="Arial"/>
          <w:sz w:val="20"/>
          <w:szCs w:val="20"/>
        </w:rPr>
        <w:t>Recommend the self-evaluation and Academy improvement strategy to Trustees</w:t>
      </w:r>
    </w:p>
    <w:p w14:paraId="6E992EF3" w14:textId="77777777" w:rsidR="00790E83" w:rsidRPr="00790E83" w:rsidRDefault="00790E83" w:rsidP="00790E83">
      <w:pPr>
        <w:jc w:val="both"/>
        <w:rPr>
          <w:rFonts w:ascii="Arial" w:hAnsi="Arial" w:cs="Arial"/>
          <w:sz w:val="20"/>
          <w:szCs w:val="20"/>
        </w:rPr>
      </w:pPr>
    </w:p>
    <w:p w14:paraId="05AB25E1" w14:textId="77777777" w:rsidR="00790E83" w:rsidRPr="00790E83" w:rsidRDefault="00790E83" w:rsidP="00790E83">
      <w:pPr>
        <w:jc w:val="both"/>
        <w:rPr>
          <w:rFonts w:ascii="Arial" w:hAnsi="Arial" w:cs="Arial"/>
          <w:sz w:val="20"/>
          <w:szCs w:val="20"/>
        </w:rPr>
      </w:pPr>
      <w:r w:rsidRPr="00790E83">
        <w:rPr>
          <w:rFonts w:ascii="Arial" w:hAnsi="Arial" w:cs="Arial"/>
          <w:sz w:val="20"/>
          <w:szCs w:val="20"/>
        </w:rPr>
        <w:t>Ensuring accountability, by:</w:t>
      </w:r>
    </w:p>
    <w:p w14:paraId="11D8D71F" w14:textId="77777777" w:rsidR="00790E83" w:rsidRPr="00790E83" w:rsidRDefault="00790E83" w:rsidP="00790E83">
      <w:pPr>
        <w:pStyle w:val="ListParagraph"/>
        <w:numPr>
          <w:ilvl w:val="0"/>
          <w:numId w:val="2"/>
        </w:numPr>
        <w:spacing w:line="276" w:lineRule="auto"/>
        <w:jc w:val="both"/>
        <w:rPr>
          <w:rFonts w:ascii="Arial" w:hAnsi="Arial" w:cs="Arial"/>
          <w:sz w:val="20"/>
          <w:szCs w:val="20"/>
        </w:rPr>
      </w:pPr>
      <w:r w:rsidRPr="00790E83">
        <w:rPr>
          <w:rFonts w:ascii="Arial" w:hAnsi="Arial" w:cs="Arial"/>
          <w:sz w:val="20"/>
          <w:szCs w:val="20"/>
        </w:rPr>
        <w:t>Supporting the Trust in appointing the Principal</w:t>
      </w:r>
    </w:p>
    <w:p w14:paraId="46C18472" w14:textId="77777777" w:rsidR="00790E83" w:rsidRPr="00790E83" w:rsidRDefault="00790E83" w:rsidP="00790E83">
      <w:pPr>
        <w:pStyle w:val="ListParagraph"/>
        <w:numPr>
          <w:ilvl w:val="0"/>
          <w:numId w:val="2"/>
        </w:numPr>
        <w:spacing w:line="276" w:lineRule="auto"/>
        <w:jc w:val="both"/>
        <w:rPr>
          <w:rFonts w:ascii="Arial" w:hAnsi="Arial" w:cs="Arial"/>
          <w:sz w:val="20"/>
          <w:szCs w:val="20"/>
        </w:rPr>
      </w:pPr>
      <w:r w:rsidRPr="00790E83">
        <w:rPr>
          <w:rFonts w:ascii="Arial" w:hAnsi="Arial" w:cs="Arial"/>
          <w:sz w:val="20"/>
          <w:szCs w:val="20"/>
        </w:rPr>
        <w:t>Monitoring progress towards targets</w:t>
      </w:r>
    </w:p>
    <w:p w14:paraId="0902EE7F" w14:textId="77777777" w:rsidR="00790E83" w:rsidRPr="00790E83" w:rsidRDefault="00790E83" w:rsidP="00790E83">
      <w:pPr>
        <w:pStyle w:val="ListParagraph"/>
        <w:numPr>
          <w:ilvl w:val="0"/>
          <w:numId w:val="2"/>
        </w:numPr>
        <w:spacing w:line="276" w:lineRule="auto"/>
        <w:jc w:val="both"/>
        <w:rPr>
          <w:rFonts w:ascii="Arial" w:hAnsi="Arial" w:cs="Arial"/>
          <w:sz w:val="20"/>
          <w:szCs w:val="20"/>
        </w:rPr>
      </w:pPr>
      <w:r w:rsidRPr="00790E83">
        <w:rPr>
          <w:rFonts w:ascii="Arial" w:hAnsi="Arial" w:cs="Arial"/>
          <w:sz w:val="20"/>
          <w:szCs w:val="20"/>
        </w:rPr>
        <w:t>Engaging with stakeholders</w:t>
      </w:r>
    </w:p>
    <w:p w14:paraId="508432E3" w14:textId="77777777" w:rsidR="00790E83" w:rsidRPr="00790E83" w:rsidRDefault="00790E83" w:rsidP="00790E83">
      <w:pPr>
        <w:pStyle w:val="ListParagraph"/>
        <w:numPr>
          <w:ilvl w:val="0"/>
          <w:numId w:val="2"/>
        </w:numPr>
        <w:spacing w:line="276" w:lineRule="auto"/>
        <w:jc w:val="both"/>
        <w:rPr>
          <w:rFonts w:ascii="Arial" w:hAnsi="Arial" w:cs="Arial"/>
          <w:sz w:val="20"/>
          <w:szCs w:val="20"/>
        </w:rPr>
      </w:pPr>
      <w:r w:rsidRPr="00790E83">
        <w:rPr>
          <w:rFonts w:ascii="Arial" w:hAnsi="Arial" w:cs="Arial"/>
          <w:sz w:val="20"/>
          <w:szCs w:val="20"/>
        </w:rPr>
        <w:t>Contributing to school self-evaluation</w:t>
      </w:r>
    </w:p>
    <w:p w14:paraId="7AA10381" w14:textId="77777777" w:rsidR="00790E83" w:rsidRPr="00790E83" w:rsidRDefault="00790E83" w:rsidP="00790E83">
      <w:pPr>
        <w:jc w:val="both"/>
        <w:rPr>
          <w:rFonts w:ascii="Arial" w:hAnsi="Arial" w:cs="Arial"/>
          <w:sz w:val="20"/>
          <w:szCs w:val="20"/>
        </w:rPr>
      </w:pPr>
    </w:p>
    <w:p w14:paraId="0E10724A" w14:textId="77777777" w:rsidR="00790E83" w:rsidRPr="00790E83" w:rsidRDefault="00790E83" w:rsidP="00790E83">
      <w:pPr>
        <w:jc w:val="both"/>
        <w:rPr>
          <w:rFonts w:ascii="Arial" w:hAnsi="Arial" w:cs="Arial"/>
          <w:sz w:val="20"/>
          <w:szCs w:val="20"/>
        </w:rPr>
      </w:pPr>
      <w:r w:rsidRPr="00790E83">
        <w:rPr>
          <w:rFonts w:ascii="Arial" w:hAnsi="Arial" w:cs="Arial"/>
          <w:sz w:val="20"/>
          <w:szCs w:val="20"/>
        </w:rPr>
        <w:t>Ensuring financial probity, by:</w:t>
      </w:r>
    </w:p>
    <w:p w14:paraId="27FD2F44" w14:textId="77777777" w:rsidR="00790E83" w:rsidRPr="00790E83" w:rsidRDefault="00790E83" w:rsidP="00790E83">
      <w:pPr>
        <w:pStyle w:val="ListParagraph"/>
        <w:numPr>
          <w:ilvl w:val="0"/>
          <w:numId w:val="3"/>
        </w:numPr>
        <w:spacing w:line="276" w:lineRule="auto"/>
        <w:jc w:val="both"/>
        <w:rPr>
          <w:rFonts w:ascii="Arial" w:hAnsi="Arial" w:cs="Arial"/>
          <w:sz w:val="20"/>
          <w:szCs w:val="20"/>
        </w:rPr>
      </w:pPr>
      <w:r w:rsidRPr="00790E83">
        <w:rPr>
          <w:rFonts w:ascii="Arial" w:hAnsi="Arial" w:cs="Arial"/>
          <w:sz w:val="20"/>
          <w:szCs w:val="20"/>
        </w:rPr>
        <w:t>Ensuring value for money is obtained</w:t>
      </w:r>
    </w:p>
    <w:p w14:paraId="370B07E4" w14:textId="77777777" w:rsidR="00790E83" w:rsidRPr="00790E83" w:rsidRDefault="00790E83" w:rsidP="00790E83">
      <w:pPr>
        <w:pStyle w:val="ListParagraph"/>
        <w:numPr>
          <w:ilvl w:val="0"/>
          <w:numId w:val="3"/>
        </w:numPr>
        <w:spacing w:line="276" w:lineRule="auto"/>
        <w:jc w:val="both"/>
        <w:rPr>
          <w:rFonts w:ascii="Arial" w:hAnsi="Arial" w:cs="Arial"/>
          <w:sz w:val="20"/>
          <w:szCs w:val="20"/>
        </w:rPr>
      </w:pPr>
      <w:r w:rsidRPr="00790E83">
        <w:rPr>
          <w:rFonts w:ascii="Arial" w:hAnsi="Arial" w:cs="Arial"/>
          <w:sz w:val="20"/>
          <w:szCs w:val="20"/>
        </w:rPr>
        <w:t xml:space="preserve">Have oversight of the academy finances </w:t>
      </w:r>
    </w:p>
    <w:p w14:paraId="3D3A748B" w14:textId="77777777" w:rsidR="00790E83" w:rsidRPr="00790E83" w:rsidRDefault="00790E83" w:rsidP="00790E83">
      <w:pPr>
        <w:jc w:val="both"/>
        <w:rPr>
          <w:rFonts w:ascii="Arial" w:hAnsi="Arial" w:cs="Arial"/>
          <w:sz w:val="20"/>
          <w:szCs w:val="20"/>
        </w:rPr>
      </w:pPr>
    </w:p>
    <w:p w14:paraId="0695D39D" w14:textId="77777777" w:rsidR="00790E83" w:rsidRPr="00790E83" w:rsidRDefault="00790E83" w:rsidP="00790E83">
      <w:pPr>
        <w:jc w:val="both"/>
        <w:rPr>
          <w:rFonts w:ascii="Arial" w:hAnsi="Arial" w:cs="Arial"/>
          <w:color w:val="0070C0"/>
          <w:sz w:val="20"/>
          <w:szCs w:val="20"/>
        </w:rPr>
      </w:pPr>
      <w:r w:rsidRPr="00790E83">
        <w:rPr>
          <w:rFonts w:ascii="Arial" w:hAnsi="Arial" w:cs="Arial"/>
          <w:color w:val="0070C0"/>
          <w:sz w:val="20"/>
          <w:szCs w:val="20"/>
        </w:rPr>
        <w:t>As individuals on the governing body we agree to the following:</w:t>
      </w:r>
    </w:p>
    <w:p w14:paraId="3CE3DCB7" w14:textId="77777777" w:rsidR="00790E83" w:rsidRPr="00790E83" w:rsidRDefault="00790E83" w:rsidP="00790E83">
      <w:pPr>
        <w:jc w:val="both"/>
        <w:rPr>
          <w:rFonts w:ascii="Arial" w:hAnsi="Arial" w:cs="Arial"/>
          <w:sz w:val="20"/>
          <w:szCs w:val="20"/>
        </w:rPr>
      </w:pPr>
    </w:p>
    <w:p w14:paraId="0C97388B"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Roles &amp; Responsibilities  </w:t>
      </w:r>
    </w:p>
    <w:p w14:paraId="2060DABB"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understand the purpose of the local governing body, the role of the Principal and Board of Trustees. </w:t>
      </w:r>
    </w:p>
    <w:p w14:paraId="3EB3EE2F"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accept that we have no legal authority to act individually, except when the Board of Trustees has given us delegated authority to do so (details can be found in the Scheme of Delegation), and therefore we will only speak on behalf of the governing body when we have been specifically </w:t>
      </w:r>
      <w:proofErr w:type="spellStart"/>
      <w:r w:rsidRPr="00790E83">
        <w:rPr>
          <w:rFonts w:ascii="Arial" w:hAnsi="Arial" w:cs="Arial"/>
          <w:sz w:val="20"/>
          <w:szCs w:val="20"/>
        </w:rPr>
        <w:t>authorised</w:t>
      </w:r>
      <w:proofErr w:type="spellEnd"/>
      <w:r w:rsidRPr="00790E83">
        <w:rPr>
          <w:rFonts w:ascii="Arial" w:hAnsi="Arial" w:cs="Arial"/>
          <w:sz w:val="20"/>
          <w:szCs w:val="20"/>
        </w:rPr>
        <w:t xml:space="preserve"> to do so. </w:t>
      </w:r>
    </w:p>
    <w:p w14:paraId="17C54809"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We accept collective responsibility for all decisions made by the Trustees or its delegated agents. This means that we will not speak against majority decisions outside the governing body meeting.</w:t>
      </w:r>
    </w:p>
    <w:p w14:paraId="06693546"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have a duty to act fairly and without prejudice, and in so far as we have responsibility for staff, we will fulfil all that is expected of a good employer. </w:t>
      </w:r>
    </w:p>
    <w:p w14:paraId="0D2D7428"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encourage open government and will act appropriately. </w:t>
      </w:r>
    </w:p>
    <w:p w14:paraId="23CDDF13"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consider carefully how our decisions may affect the community and other schools. </w:t>
      </w:r>
    </w:p>
    <w:p w14:paraId="2BF3ACC0"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We will always be mindful of our responsibility to maintain and develop the ethos and reputation of our school and the Trust. Our actions within the school and the local community will reflect this.</w:t>
      </w:r>
    </w:p>
    <w:p w14:paraId="3E371B37"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In making or responding to criticism or complaints affecting the school we will follow the procedures established by the Trustees. </w:t>
      </w:r>
    </w:p>
    <w:p w14:paraId="631BE22C"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We will actively support and challenge the Principal.</w:t>
      </w:r>
    </w:p>
    <w:p w14:paraId="3FC09FFB" w14:textId="77777777" w:rsidR="00790E83" w:rsidRPr="00790E83" w:rsidRDefault="00790E83" w:rsidP="00790E83">
      <w:pPr>
        <w:jc w:val="both"/>
        <w:rPr>
          <w:rFonts w:ascii="Arial" w:hAnsi="Arial" w:cs="Arial"/>
          <w:sz w:val="20"/>
          <w:szCs w:val="20"/>
        </w:rPr>
      </w:pPr>
    </w:p>
    <w:p w14:paraId="5BC62C89"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Commitment </w:t>
      </w:r>
    </w:p>
    <w:p w14:paraId="5CA76121"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acknowledge that accepting office as a governor involves the commitment of significant amounts of time and energy. </w:t>
      </w:r>
    </w:p>
    <w:p w14:paraId="1C461545"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 xml:space="preserve">We will each involve ourselves actively in the work of the governing body, and accept our fair share of responsibilities. </w:t>
      </w:r>
    </w:p>
    <w:p w14:paraId="47AAA938"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will make full efforts to attend all meetings and where we cannot attend explain in advance why we are unable to.</w:t>
      </w:r>
    </w:p>
    <w:p w14:paraId="792AA92D"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will get to know the school well and respond to opportunities to involve ourselves in school activities</w:t>
      </w:r>
      <w:bookmarkStart w:id="0" w:name="_GoBack"/>
      <w:bookmarkEnd w:id="0"/>
      <w:r w:rsidRPr="00790E83">
        <w:rPr>
          <w:rFonts w:ascii="Arial" w:hAnsi="Arial" w:cs="Arial"/>
          <w:sz w:val="20"/>
          <w:szCs w:val="20"/>
        </w:rPr>
        <w:t>.</w:t>
      </w:r>
    </w:p>
    <w:p w14:paraId="74A90966"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lastRenderedPageBreak/>
        <w:t xml:space="preserve">We will visit the school, with all visits to school arranged in advance with the staff and undertaken within the framework established by the governing body or Trustees and agreed with the Principal. </w:t>
      </w:r>
    </w:p>
    <w:p w14:paraId="13DA772F"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will consider seriously our individual and collective needs for training and development, and will undertake relevant training</w:t>
      </w:r>
    </w:p>
    <w:p w14:paraId="3F1AF38E" w14:textId="77777777" w:rsidR="00790E83" w:rsidRPr="00790E83" w:rsidRDefault="00790E83" w:rsidP="00790E83">
      <w:pPr>
        <w:pStyle w:val="ListParagraph"/>
        <w:numPr>
          <w:ilvl w:val="0"/>
          <w:numId w:val="6"/>
        </w:numPr>
        <w:spacing w:line="276" w:lineRule="auto"/>
        <w:jc w:val="both"/>
        <w:rPr>
          <w:rFonts w:ascii="Arial" w:hAnsi="Arial" w:cs="Arial"/>
          <w:sz w:val="20"/>
          <w:szCs w:val="20"/>
        </w:rPr>
      </w:pPr>
      <w:r w:rsidRPr="00790E83">
        <w:rPr>
          <w:rFonts w:ascii="Arial" w:hAnsi="Arial" w:cs="Arial"/>
          <w:sz w:val="20"/>
          <w:szCs w:val="20"/>
        </w:rPr>
        <w:t>We accept that in the interests of open government, our names, terms of office, roles on the governing body, category of governor and the body responsible for appointing us will be published on the school’s website.</w:t>
      </w:r>
    </w:p>
    <w:p w14:paraId="07FE723F" w14:textId="77777777" w:rsidR="00790E83" w:rsidRPr="00790E83" w:rsidRDefault="00790E83" w:rsidP="00790E83">
      <w:pPr>
        <w:jc w:val="both"/>
        <w:rPr>
          <w:rFonts w:ascii="Arial" w:hAnsi="Arial" w:cs="Arial"/>
          <w:sz w:val="20"/>
          <w:szCs w:val="20"/>
        </w:rPr>
      </w:pPr>
    </w:p>
    <w:p w14:paraId="47717E54"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Relationships </w:t>
      </w:r>
    </w:p>
    <w:p w14:paraId="68083321"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 xml:space="preserve">We will strive to work as a team in which constructive working relationships are actively promoted. </w:t>
      </w:r>
    </w:p>
    <w:p w14:paraId="1D9E784B"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We will express views openly, courteously and respectfully in all our communications with other governors.</w:t>
      </w:r>
    </w:p>
    <w:p w14:paraId="6379A006"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 xml:space="preserve">We will support the chair in their role of ensuring appropriate conduct both at meetings and </w:t>
      </w:r>
      <w:proofErr w:type="gramStart"/>
      <w:r w:rsidRPr="00790E83">
        <w:rPr>
          <w:rFonts w:ascii="Arial" w:hAnsi="Arial" w:cs="Arial"/>
          <w:sz w:val="20"/>
          <w:szCs w:val="20"/>
        </w:rPr>
        <w:t>at all times</w:t>
      </w:r>
      <w:proofErr w:type="gramEnd"/>
      <w:r w:rsidRPr="00790E83">
        <w:rPr>
          <w:rFonts w:ascii="Arial" w:hAnsi="Arial" w:cs="Arial"/>
          <w:sz w:val="20"/>
          <w:szCs w:val="20"/>
        </w:rPr>
        <w:t>.</w:t>
      </w:r>
    </w:p>
    <w:p w14:paraId="4BFCEAA8" w14:textId="77777777" w:rsidR="00790E83" w:rsidRPr="00790E83" w:rsidRDefault="00790E83" w:rsidP="00790E83">
      <w:pPr>
        <w:pStyle w:val="ListParagraph"/>
        <w:numPr>
          <w:ilvl w:val="0"/>
          <w:numId w:val="7"/>
        </w:numPr>
        <w:spacing w:line="276" w:lineRule="auto"/>
        <w:ind w:left="360"/>
        <w:jc w:val="both"/>
        <w:rPr>
          <w:rFonts w:ascii="Arial" w:hAnsi="Arial" w:cs="Arial"/>
          <w:sz w:val="20"/>
          <w:szCs w:val="20"/>
        </w:rPr>
      </w:pPr>
      <w:r w:rsidRPr="00790E83">
        <w:rPr>
          <w:rFonts w:ascii="Arial" w:hAnsi="Arial" w:cs="Arial"/>
          <w:sz w:val="20"/>
          <w:szCs w:val="20"/>
        </w:rPr>
        <w:t xml:space="preserve">We are prepared to answer queries from other governors in relation to delegated functions and </w:t>
      </w:r>
      <w:proofErr w:type="gramStart"/>
      <w:r w:rsidRPr="00790E83">
        <w:rPr>
          <w:rFonts w:ascii="Arial" w:hAnsi="Arial" w:cs="Arial"/>
          <w:sz w:val="20"/>
          <w:szCs w:val="20"/>
        </w:rPr>
        <w:t>take into account</w:t>
      </w:r>
      <w:proofErr w:type="gramEnd"/>
      <w:r w:rsidRPr="00790E83">
        <w:rPr>
          <w:rFonts w:ascii="Arial" w:hAnsi="Arial" w:cs="Arial"/>
          <w:sz w:val="20"/>
          <w:szCs w:val="20"/>
        </w:rPr>
        <w:t xml:space="preserve"> any concerns expressed, and we will acknowledge the time, effort and skills that have been committed to the delegated function by those involved.</w:t>
      </w:r>
    </w:p>
    <w:p w14:paraId="40C31F20" w14:textId="77777777"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seek to develop effective working relationships with the Principal, staff and parents, the local authority and other relevant agencies and the community. </w:t>
      </w:r>
    </w:p>
    <w:p w14:paraId="188DDE47" w14:textId="77777777" w:rsidR="00790E83" w:rsidRPr="00790E83" w:rsidRDefault="00790E83" w:rsidP="00790E83">
      <w:pPr>
        <w:jc w:val="both"/>
        <w:rPr>
          <w:rFonts w:ascii="Arial" w:hAnsi="Arial" w:cs="Arial"/>
          <w:sz w:val="20"/>
          <w:szCs w:val="20"/>
        </w:rPr>
      </w:pPr>
    </w:p>
    <w:p w14:paraId="1595007E"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 xml:space="preserve">Confidentiality </w:t>
      </w:r>
    </w:p>
    <w:p w14:paraId="1040AC2E" w14:textId="77777777"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We will observe complete confidentiality when matters are deemed confidential or where they concern specific members of staff or pupils, both inside or outside school.</w:t>
      </w:r>
    </w:p>
    <w:p w14:paraId="1C1A225A" w14:textId="77777777"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 xml:space="preserve">We will exercise the greatest prudence </w:t>
      </w:r>
      <w:proofErr w:type="gramStart"/>
      <w:r w:rsidRPr="00790E83">
        <w:rPr>
          <w:rFonts w:ascii="Arial" w:hAnsi="Arial" w:cs="Arial"/>
          <w:sz w:val="20"/>
          <w:szCs w:val="20"/>
        </w:rPr>
        <w:t>at all times</w:t>
      </w:r>
      <w:proofErr w:type="gramEnd"/>
      <w:r w:rsidRPr="00790E83">
        <w:rPr>
          <w:rFonts w:ascii="Arial" w:hAnsi="Arial" w:cs="Arial"/>
          <w:sz w:val="20"/>
          <w:szCs w:val="20"/>
        </w:rPr>
        <w:t xml:space="preserve"> when discussions regarding school business arise outside a governing body meeting. </w:t>
      </w:r>
    </w:p>
    <w:p w14:paraId="31A48EAB" w14:textId="77777777" w:rsidR="00790E83" w:rsidRPr="00790E83" w:rsidRDefault="00790E83" w:rsidP="00790E83">
      <w:pPr>
        <w:pStyle w:val="ListParagraph"/>
        <w:numPr>
          <w:ilvl w:val="0"/>
          <w:numId w:val="5"/>
        </w:numPr>
        <w:spacing w:line="276" w:lineRule="auto"/>
        <w:ind w:left="360"/>
        <w:jc w:val="both"/>
        <w:rPr>
          <w:rFonts w:ascii="Arial" w:hAnsi="Arial" w:cs="Arial"/>
          <w:sz w:val="20"/>
          <w:szCs w:val="20"/>
        </w:rPr>
      </w:pPr>
      <w:r w:rsidRPr="00790E83">
        <w:rPr>
          <w:rFonts w:ascii="Arial" w:hAnsi="Arial" w:cs="Arial"/>
          <w:sz w:val="20"/>
          <w:szCs w:val="20"/>
        </w:rPr>
        <w:t>We will not reveal the details of any governing body vote.</w:t>
      </w:r>
    </w:p>
    <w:p w14:paraId="110203E6" w14:textId="77777777" w:rsidR="00790E83" w:rsidRPr="00790E83" w:rsidRDefault="00790E83" w:rsidP="00790E83">
      <w:pPr>
        <w:pStyle w:val="ListParagraph"/>
        <w:ind w:left="360"/>
        <w:jc w:val="both"/>
        <w:rPr>
          <w:rFonts w:ascii="Arial" w:hAnsi="Arial" w:cs="Arial"/>
          <w:sz w:val="20"/>
          <w:szCs w:val="20"/>
        </w:rPr>
      </w:pPr>
    </w:p>
    <w:p w14:paraId="155C56DD"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Conflicts of interest</w:t>
      </w:r>
    </w:p>
    <w:p w14:paraId="127D1AA1"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record any pecuniary or other business interest (including those related to people we </w:t>
      </w:r>
      <w:proofErr w:type="gramStart"/>
      <w:r w:rsidRPr="00790E83">
        <w:rPr>
          <w:rFonts w:ascii="Arial" w:hAnsi="Arial" w:cs="Arial"/>
          <w:sz w:val="20"/>
          <w:szCs w:val="20"/>
        </w:rPr>
        <w:t>are connected with</w:t>
      </w:r>
      <w:proofErr w:type="gramEnd"/>
      <w:r w:rsidRPr="00790E83">
        <w:rPr>
          <w:rFonts w:ascii="Arial" w:hAnsi="Arial" w:cs="Arial"/>
          <w:sz w:val="20"/>
          <w:szCs w:val="20"/>
        </w:rPr>
        <w:t>)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and Trust’s website.</w:t>
      </w:r>
    </w:p>
    <w:p w14:paraId="64734AC2"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We will also declare any conflict of loyalty at the start of any meeting should the situation arise.</w:t>
      </w:r>
    </w:p>
    <w:p w14:paraId="3607DE20"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 xml:space="preserve">We will act in the best interests of the school and the Trust </w:t>
      </w:r>
      <w:proofErr w:type="gramStart"/>
      <w:r w:rsidRPr="00790E83">
        <w:rPr>
          <w:rFonts w:ascii="Arial" w:hAnsi="Arial" w:cs="Arial"/>
          <w:sz w:val="20"/>
          <w:szCs w:val="20"/>
        </w:rPr>
        <w:t>as a whole and</w:t>
      </w:r>
      <w:proofErr w:type="gramEnd"/>
      <w:r w:rsidRPr="00790E83">
        <w:rPr>
          <w:rFonts w:ascii="Arial" w:hAnsi="Arial" w:cs="Arial"/>
          <w:sz w:val="20"/>
          <w:szCs w:val="20"/>
        </w:rPr>
        <w:t xml:space="preserve"> not as a representative of any group, even if elected to the governing body.</w:t>
      </w:r>
    </w:p>
    <w:p w14:paraId="66E14FCF" w14:textId="77777777" w:rsidR="00790E83" w:rsidRPr="00790E83" w:rsidRDefault="00790E83" w:rsidP="00790E83">
      <w:pPr>
        <w:jc w:val="both"/>
        <w:rPr>
          <w:rFonts w:ascii="Arial" w:hAnsi="Arial" w:cs="Arial"/>
          <w:sz w:val="20"/>
          <w:szCs w:val="20"/>
        </w:rPr>
      </w:pPr>
    </w:p>
    <w:p w14:paraId="6CBF9E66" w14:textId="77777777" w:rsidR="00790E83" w:rsidRPr="00790E83" w:rsidRDefault="00790E83" w:rsidP="00790E83">
      <w:pPr>
        <w:jc w:val="both"/>
        <w:rPr>
          <w:rFonts w:ascii="Arial" w:hAnsi="Arial" w:cs="Arial"/>
          <w:color w:val="ED7D31" w:themeColor="accent2"/>
          <w:sz w:val="20"/>
          <w:szCs w:val="20"/>
        </w:rPr>
      </w:pPr>
      <w:r w:rsidRPr="00790E83">
        <w:rPr>
          <w:rFonts w:ascii="Arial" w:hAnsi="Arial" w:cs="Arial"/>
          <w:color w:val="ED7D31" w:themeColor="accent2"/>
          <w:sz w:val="20"/>
          <w:szCs w:val="20"/>
        </w:rPr>
        <w:t>Breach of this code of conduct</w:t>
      </w:r>
    </w:p>
    <w:p w14:paraId="0E2CA5F8"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If we believe this code has been breached, we will raise this issue with the chair and the chair will investigate; the board of Trustees will only use suspension/removal as a last resort after seeking to resolve any difficulties or disputes in more constructive ways.</w:t>
      </w:r>
    </w:p>
    <w:p w14:paraId="61E7D8C2" w14:textId="77777777" w:rsidR="00790E83" w:rsidRPr="00790E83" w:rsidRDefault="00790E83" w:rsidP="00790E83">
      <w:pPr>
        <w:pStyle w:val="ListParagraph"/>
        <w:numPr>
          <w:ilvl w:val="0"/>
          <w:numId w:val="4"/>
        </w:numPr>
        <w:spacing w:line="276" w:lineRule="auto"/>
        <w:jc w:val="both"/>
        <w:rPr>
          <w:rFonts w:ascii="Arial" w:hAnsi="Arial" w:cs="Arial"/>
          <w:sz w:val="20"/>
          <w:szCs w:val="20"/>
        </w:rPr>
      </w:pPr>
      <w:r w:rsidRPr="00790E83">
        <w:rPr>
          <w:rFonts w:ascii="Arial" w:hAnsi="Arial" w:cs="Arial"/>
          <w:sz w:val="20"/>
          <w:szCs w:val="20"/>
        </w:rPr>
        <w:t>Should it be the chair that we believe has breached this code, another governor, such as the vice chair will investigate.</w:t>
      </w:r>
    </w:p>
    <w:p w14:paraId="16737720" w14:textId="77777777" w:rsidR="00790E83" w:rsidRPr="00790E83" w:rsidRDefault="00790E83" w:rsidP="00790E83">
      <w:pPr>
        <w:pStyle w:val="ListParagraph"/>
        <w:ind w:left="360"/>
        <w:jc w:val="both"/>
        <w:rPr>
          <w:rFonts w:ascii="Arial" w:hAnsi="Arial" w:cs="Arial"/>
          <w:sz w:val="20"/>
          <w:szCs w:val="20"/>
        </w:rPr>
      </w:pPr>
    </w:p>
    <w:p w14:paraId="66ADC8A3" w14:textId="77777777" w:rsidR="00790E83" w:rsidRPr="00790E83" w:rsidRDefault="00790E83" w:rsidP="00790E83">
      <w:pPr>
        <w:pStyle w:val="ListParagraph"/>
        <w:ind w:left="360"/>
        <w:jc w:val="both"/>
        <w:rPr>
          <w:rFonts w:ascii="Arial" w:hAnsi="Arial" w:cs="Arial"/>
          <w:sz w:val="20"/>
          <w:szCs w:val="20"/>
        </w:rPr>
      </w:pPr>
    </w:p>
    <w:p w14:paraId="33F6F007" w14:textId="77777777" w:rsidR="00790E83" w:rsidRPr="00790E83" w:rsidRDefault="00790E83" w:rsidP="00790E83">
      <w:pPr>
        <w:pStyle w:val="ListParagraph"/>
        <w:ind w:left="360"/>
        <w:jc w:val="both"/>
        <w:rPr>
          <w:rFonts w:ascii="Arial" w:hAnsi="Arial" w:cs="Arial"/>
          <w:sz w:val="20"/>
          <w:szCs w:val="20"/>
        </w:rPr>
      </w:pPr>
    </w:p>
    <w:p w14:paraId="23631C14" w14:textId="77777777" w:rsidR="00790E83" w:rsidRPr="00790E83" w:rsidRDefault="00790E83" w:rsidP="00790E83">
      <w:pPr>
        <w:pStyle w:val="ListParagraph"/>
        <w:ind w:left="360"/>
        <w:jc w:val="both"/>
        <w:rPr>
          <w:rFonts w:ascii="Arial" w:hAnsi="Arial" w:cs="Arial"/>
          <w:sz w:val="20"/>
          <w:szCs w:val="20"/>
        </w:rPr>
      </w:pPr>
    </w:p>
    <w:p w14:paraId="2C38F572" w14:textId="77777777" w:rsidR="00790E83" w:rsidRPr="00790E83" w:rsidRDefault="00790E83" w:rsidP="00790E83">
      <w:pPr>
        <w:pStyle w:val="ListParagraph"/>
        <w:ind w:left="360"/>
        <w:jc w:val="both"/>
        <w:rPr>
          <w:rFonts w:ascii="Arial" w:hAnsi="Arial" w:cs="Arial"/>
          <w:sz w:val="20"/>
          <w:szCs w:val="20"/>
        </w:rPr>
      </w:pPr>
    </w:p>
    <w:p w14:paraId="202CE983" w14:textId="77777777" w:rsidR="00790E83" w:rsidRPr="00790E83" w:rsidRDefault="00790E83" w:rsidP="00790E83">
      <w:pPr>
        <w:pStyle w:val="ListParagraph"/>
        <w:ind w:left="360"/>
        <w:jc w:val="both"/>
        <w:rPr>
          <w:rFonts w:ascii="Arial" w:hAnsi="Arial" w:cs="Arial"/>
          <w:sz w:val="20"/>
          <w:szCs w:val="20"/>
        </w:rPr>
      </w:pPr>
    </w:p>
    <w:p w14:paraId="76070AEC" w14:textId="77777777" w:rsidR="00790E83" w:rsidRPr="00790E83" w:rsidRDefault="00790E83" w:rsidP="00790E83">
      <w:pPr>
        <w:pStyle w:val="ListParagraph"/>
        <w:ind w:left="360"/>
        <w:jc w:val="both"/>
        <w:rPr>
          <w:rFonts w:ascii="Arial" w:hAnsi="Arial" w:cs="Arial"/>
          <w:sz w:val="20"/>
          <w:szCs w:val="20"/>
        </w:rPr>
      </w:pPr>
    </w:p>
    <w:p w14:paraId="073AF2C1" w14:textId="77777777" w:rsidR="00790E83" w:rsidRPr="00790E83" w:rsidRDefault="00790E83" w:rsidP="00790E83">
      <w:pPr>
        <w:pStyle w:val="ListParagraph"/>
        <w:ind w:left="360"/>
        <w:jc w:val="both"/>
        <w:rPr>
          <w:rFonts w:ascii="Arial" w:hAnsi="Arial" w:cs="Arial"/>
          <w:sz w:val="20"/>
          <w:szCs w:val="20"/>
        </w:rPr>
      </w:pPr>
    </w:p>
    <w:p w14:paraId="7B7F82B1" w14:textId="77777777" w:rsidR="00790E83" w:rsidRPr="00790E83" w:rsidRDefault="00790E83" w:rsidP="00790E83">
      <w:pPr>
        <w:pStyle w:val="ListParagraph"/>
        <w:ind w:left="360"/>
        <w:jc w:val="both"/>
        <w:rPr>
          <w:rFonts w:ascii="Arial" w:hAnsi="Arial" w:cs="Arial"/>
          <w:sz w:val="20"/>
          <w:szCs w:val="20"/>
        </w:rPr>
      </w:pPr>
    </w:p>
    <w:p w14:paraId="65C5C36C" w14:textId="77777777" w:rsidR="00790E83" w:rsidRPr="00790E83" w:rsidRDefault="00790E83" w:rsidP="00790E83">
      <w:pPr>
        <w:pStyle w:val="ListParagraph"/>
        <w:ind w:left="360"/>
        <w:jc w:val="both"/>
        <w:rPr>
          <w:rFonts w:ascii="Arial" w:hAnsi="Arial" w:cs="Arial"/>
          <w:sz w:val="20"/>
          <w:szCs w:val="20"/>
        </w:rPr>
      </w:pPr>
    </w:p>
    <w:p w14:paraId="6EE701A4" w14:textId="77777777" w:rsidR="00790E83" w:rsidRPr="00790E83" w:rsidRDefault="00790E83" w:rsidP="00790E83">
      <w:pPr>
        <w:pStyle w:val="ListParagraph"/>
        <w:ind w:left="360"/>
        <w:jc w:val="both"/>
        <w:rPr>
          <w:rFonts w:ascii="Arial" w:hAnsi="Arial" w:cs="Arial"/>
          <w:sz w:val="20"/>
          <w:szCs w:val="20"/>
        </w:rPr>
      </w:pPr>
    </w:p>
    <w:p w14:paraId="2F36D0A3" w14:textId="77777777" w:rsidR="00790E83" w:rsidRPr="00790E83" w:rsidRDefault="00790E83" w:rsidP="00790E83">
      <w:pPr>
        <w:pStyle w:val="ListParagraph"/>
        <w:ind w:left="360"/>
        <w:jc w:val="both"/>
        <w:rPr>
          <w:rFonts w:ascii="Arial" w:hAnsi="Arial" w:cs="Arial"/>
          <w:sz w:val="20"/>
          <w:szCs w:val="20"/>
        </w:rPr>
      </w:pPr>
    </w:p>
    <w:p w14:paraId="64EED1F5" w14:textId="77777777" w:rsidR="00790E83" w:rsidRPr="00790E83" w:rsidRDefault="00790E83" w:rsidP="00790E83">
      <w:pPr>
        <w:pStyle w:val="ListParagraph"/>
        <w:ind w:left="360"/>
        <w:jc w:val="both"/>
        <w:rPr>
          <w:rFonts w:ascii="Arial" w:hAnsi="Arial" w:cs="Arial"/>
          <w:sz w:val="20"/>
          <w:szCs w:val="20"/>
        </w:rPr>
      </w:pPr>
    </w:p>
    <w:p w14:paraId="38F98E8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color w:val="1F4E79"/>
          <w:sz w:val="20"/>
          <w:szCs w:val="20"/>
        </w:rPr>
      </w:pPr>
      <w:r w:rsidRPr="00790E83">
        <w:rPr>
          <w:rFonts w:ascii="Arial" w:hAnsi="Arial" w:cs="Arial"/>
          <w:color w:val="1F4E79"/>
          <w:sz w:val="20"/>
          <w:szCs w:val="20"/>
        </w:rPr>
        <w:t xml:space="preserve">The Seven Principles of Public Life </w:t>
      </w:r>
    </w:p>
    <w:p w14:paraId="58DE9C4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sz w:val="20"/>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6F1F1115"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15DF4E0A"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shd w:val="clear" w:color="auto" w:fill="D9E2F3"/>
        </w:rPr>
        <w:t xml:space="preserve">Selflessness </w:t>
      </w:r>
      <w:r w:rsidRPr="00790E83">
        <w:rPr>
          <w:rFonts w:ascii="Arial" w:hAnsi="Arial" w:cs="Arial"/>
          <w:sz w:val="20"/>
          <w:szCs w:val="20"/>
          <w:shd w:val="clear" w:color="auto" w:fill="D9E2F3"/>
        </w:rPr>
        <w:t xml:space="preserve">- Holders of public office should act solely in terms of the public interest. They should not do so </w:t>
      </w:r>
      <w:proofErr w:type="gramStart"/>
      <w:r w:rsidRPr="00790E83">
        <w:rPr>
          <w:rFonts w:ascii="Arial" w:hAnsi="Arial" w:cs="Arial"/>
          <w:sz w:val="20"/>
          <w:szCs w:val="20"/>
          <w:shd w:val="clear" w:color="auto" w:fill="D9E2F3"/>
        </w:rPr>
        <w:t>in order to</w:t>
      </w:r>
      <w:proofErr w:type="gramEnd"/>
      <w:r w:rsidRPr="00790E83">
        <w:rPr>
          <w:rFonts w:ascii="Arial" w:hAnsi="Arial" w:cs="Arial"/>
          <w:sz w:val="20"/>
          <w:szCs w:val="20"/>
          <w:shd w:val="clear" w:color="auto" w:fill="D9E2F3"/>
        </w:rPr>
        <w:t xml:space="preserve"> gain financial or other material benefits for themselves, their family, or their friends. </w:t>
      </w:r>
    </w:p>
    <w:p w14:paraId="32C18F67"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46A73DFB"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Integrity</w:t>
      </w:r>
      <w:r w:rsidRPr="00790E83">
        <w:rPr>
          <w:rFonts w:ascii="Arial" w:hAnsi="Arial" w:cs="Arial"/>
          <w:sz w:val="20"/>
          <w:szCs w:val="20"/>
        </w:rPr>
        <w:t xml:space="preserve"> - Holders of public office should not place themselves under any financial or other obligation to outside individuals or </w:t>
      </w:r>
      <w:proofErr w:type="spellStart"/>
      <w:r w:rsidRPr="00790E83">
        <w:rPr>
          <w:rFonts w:ascii="Arial" w:hAnsi="Arial" w:cs="Arial"/>
          <w:sz w:val="20"/>
          <w:szCs w:val="20"/>
        </w:rPr>
        <w:t>organisations</w:t>
      </w:r>
      <w:proofErr w:type="spellEnd"/>
      <w:r w:rsidRPr="00790E83">
        <w:rPr>
          <w:rFonts w:ascii="Arial" w:hAnsi="Arial" w:cs="Arial"/>
          <w:sz w:val="20"/>
          <w:szCs w:val="20"/>
        </w:rPr>
        <w:t xml:space="preserve"> that might seek to influence them in the performance of their official duties. </w:t>
      </w:r>
    </w:p>
    <w:p w14:paraId="19019EA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6E311A2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Objectivity</w:t>
      </w:r>
      <w:r w:rsidRPr="00790E83">
        <w:rPr>
          <w:rFonts w:ascii="Arial" w:hAnsi="Arial" w:cs="Arial"/>
          <w:sz w:val="20"/>
          <w:szCs w:val="20"/>
        </w:rPr>
        <w:t xml:space="preserve"> - In carrying out public business, including making public appointments, awarding contracts, or recommending individuals for rewards and benefits, holders of public office should make choices on merit. </w:t>
      </w:r>
    </w:p>
    <w:p w14:paraId="6CC62D8D"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09CE6825"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Accountability</w:t>
      </w:r>
      <w:r w:rsidRPr="00790E83">
        <w:rPr>
          <w:rFonts w:ascii="Arial" w:hAnsi="Arial" w:cs="Arial"/>
          <w:sz w:val="20"/>
          <w:szCs w:val="20"/>
        </w:rPr>
        <w:t xml:space="preserve"> - Holders of public office are accountable for their decisions and actions to the public and must submit themselves to whatever scrutiny is appropriate to their office. </w:t>
      </w:r>
    </w:p>
    <w:p w14:paraId="4E7E18E6"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68E1801"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Openness</w:t>
      </w:r>
      <w:r w:rsidRPr="00790E83">
        <w:rPr>
          <w:rFonts w:ascii="Arial" w:hAnsi="Arial" w:cs="Arial"/>
          <w:b/>
          <w:sz w:val="20"/>
          <w:szCs w:val="20"/>
        </w:rPr>
        <w:t xml:space="preserve"> </w:t>
      </w:r>
      <w:r w:rsidRPr="00790E83">
        <w:rPr>
          <w:rFonts w:ascii="Arial" w:hAnsi="Arial" w:cs="Arial"/>
          <w:sz w:val="20"/>
          <w:szCs w:val="20"/>
        </w:rPr>
        <w:t xml:space="preserve">- Holders of public office should be as open as possible about all the decisions and actions that they take. They should give reasons for their decisions and restrict information only when the wider public interest clearly demands. </w:t>
      </w:r>
    </w:p>
    <w:p w14:paraId="243BC026"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234726DB"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shd w:val="clear" w:color="auto" w:fill="D9E2F3"/>
        </w:rPr>
        <w:t xml:space="preserve">Honesty </w:t>
      </w:r>
      <w:r w:rsidRPr="00790E83">
        <w:rPr>
          <w:rFonts w:ascii="Arial" w:hAnsi="Arial" w:cs="Arial"/>
          <w:sz w:val="20"/>
          <w:szCs w:val="20"/>
          <w:shd w:val="clear" w:color="auto" w:fill="D9E2F3"/>
        </w:rPr>
        <w:t xml:space="preserve">- Holders of public office have a duty to declare any private interests relating to their public duties and to take steps to resolve any conflicts arising in a way that protects the public interest. </w:t>
      </w:r>
    </w:p>
    <w:p w14:paraId="7BAA6A1C"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p>
    <w:p w14:paraId="53B5AA1C" w14:textId="77777777" w:rsidR="00790E83" w:rsidRPr="00790E83" w:rsidRDefault="00790E83" w:rsidP="00790E83">
      <w:pPr>
        <w:pBdr>
          <w:top w:val="single" w:sz="4" w:space="1" w:color="D9E2F3"/>
          <w:left w:val="single" w:sz="4" w:space="0" w:color="D9E2F3"/>
          <w:bottom w:val="single" w:sz="4" w:space="1" w:color="D9E2F3"/>
          <w:right w:val="single" w:sz="4" w:space="4" w:color="D9E2F3"/>
        </w:pBdr>
        <w:shd w:val="clear" w:color="auto" w:fill="D9E2F3"/>
        <w:jc w:val="both"/>
        <w:rPr>
          <w:rFonts w:ascii="Arial" w:hAnsi="Arial" w:cs="Arial"/>
          <w:sz w:val="20"/>
          <w:szCs w:val="20"/>
        </w:rPr>
      </w:pPr>
      <w:r w:rsidRPr="00790E83">
        <w:rPr>
          <w:rFonts w:ascii="Arial" w:hAnsi="Arial" w:cs="Arial"/>
          <w:color w:val="1F4E79"/>
          <w:sz w:val="20"/>
          <w:szCs w:val="20"/>
        </w:rPr>
        <w:t xml:space="preserve">Leadership </w:t>
      </w:r>
      <w:r w:rsidRPr="00790E83">
        <w:rPr>
          <w:rFonts w:ascii="Arial" w:hAnsi="Arial" w:cs="Arial"/>
          <w:sz w:val="20"/>
          <w:szCs w:val="20"/>
        </w:rPr>
        <w:t xml:space="preserve">- Holders of public office should promote and support these principles by leadership and example. </w:t>
      </w:r>
    </w:p>
    <w:p w14:paraId="7B4BCA69" w14:textId="77777777" w:rsidR="00790E83" w:rsidRPr="00790E83" w:rsidRDefault="00790E83" w:rsidP="00790E83">
      <w:pPr>
        <w:jc w:val="both"/>
        <w:rPr>
          <w:rFonts w:ascii="Arial" w:hAnsi="Arial" w:cs="Arial"/>
          <w:sz w:val="20"/>
          <w:szCs w:val="20"/>
        </w:rPr>
      </w:pPr>
    </w:p>
    <w:p w14:paraId="25A120F9" w14:textId="77777777" w:rsidR="00790E83" w:rsidRPr="00790E83" w:rsidRDefault="00790E83" w:rsidP="00790E83">
      <w:pPr>
        <w:pStyle w:val="Body"/>
        <w:spacing w:line="276" w:lineRule="auto"/>
        <w:jc w:val="both"/>
        <w:rPr>
          <w:rFonts w:ascii="Arial" w:hAnsi="Arial" w:cs="Arial"/>
          <w:sz w:val="20"/>
          <w:szCs w:val="20"/>
        </w:rPr>
      </w:pPr>
    </w:p>
    <w:p w14:paraId="317AA9A1" w14:textId="77777777" w:rsidR="00790E83" w:rsidRPr="00790E83" w:rsidRDefault="00790E83" w:rsidP="00790E83">
      <w:pPr>
        <w:pStyle w:val="Body"/>
        <w:spacing w:line="276" w:lineRule="auto"/>
        <w:jc w:val="both"/>
        <w:rPr>
          <w:rFonts w:ascii="Arial" w:hAnsi="Arial" w:cs="Arial"/>
          <w:sz w:val="20"/>
          <w:szCs w:val="20"/>
        </w:rPr>
      </w:pPr>
    </w:p>
    <w:p w14:paraId="49CA4FAB" w14:textId="77777777" w:rsidR="00790E83" w:rsidRPr="00790E83" w:rsidRDefault="00790E83" w:rsidP="00790E83">
      <w:pPr>
        <w:jc w:val="both"/>
        <w:rPr>
          <w:rFonts w:ascii="Arial" w:hAnsi="Arial" w:cs="Arial"/>
          <w:sz w:val="20"/>
          <w:szCs w:val="20"/>
        </w:rPr>
      </w:pPr>
    </w:p>
    <w:p w14:paraId="715F2637" w14:textId="77777777" w:rsidR="0041391A" w:rsidRPr="00790E83" w:rsidRDefault="00B56824" w:rsidP="00790E83">
      <w:pPr>
        <w:jc w:val="both"/>
        <w:rPr>
          <w:rFonts w:ascii="Arial" w:hAnsi="Arial" w:cs="Arial"/>
          <w:sz w:val="20"/>
          <w:szCs w:val="20"/>
        </w:rPr>
      </w:pPr>
    </w:p>
    <w:sectPr w:rsidR="0041391A" w:rsidRPr="00790E83" w:rsidSect="00E26FEA">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BB63" w14:textId="77777777" w:rsidR="00B56824" w:rsidRDefault="00B56824" w:rsidP="00790E83">
      <w:r>
        <w:separator/>
      </w:r>
    </w:p>
  </w:endnote>
  <w:endnote w:type="continuationSeparator" w:id="0">
    <w:p w14:paraId="09AB55BC" w14:textId="77777777" w:rsidR="00B56824" w:rsidRDefault="00B56824" w:rsidP="007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C5A3" w14:textId="77777777" w:rsidR="00790E83" w:rsidRPr="00790E83" w:rsidRDefault="00790E83">
    <w:pPr>
      <w:pStyle w:val="Footer"/>
      <w:rPr>
        <w:rFonts w:ascii="Arial" w:hAnsi="Arial" w:cs="Arial"/>
        <w:sz w:val="20"/>
        <w:szCs w:val="20"/>
      </w:rPr>
    </w:pPr>
    <w:r w:rsidRPr="00790E83">
      <w:rPr>
        <w:rFonts w:ascii="Arial" w:hAnsi="Arial" w:cs="Arial"/>
        <w:sz w:val="20"/>
        <w:szCs w:val="20"/>
      </w:rPr>
      <w:t>LT</w:t>
    </w:r>
    <w:r w:rsidRPr="00790E83">
      <w:rPr>
        <w:rFonts w:ascii="Arial" w:hAnsi="Arial" w:cs="Arial"/>
        <w:sz w:val="20"/>
        <w:szCs w:val="20"/>
      </w:rPr>
      <w:tab/>
    </w:r>
    <w:r w:rsidRPr="00790E83">
      <w:rPr>
        <w:rFonts w:ascii="Arial" w:hAnsi="Arial" w:cs="Arial"/>
        <w:sz w:val="20"/>
        <w:szCs w:val="20"/>
      </w:rPr>
      <w:tab/>
      <w:t>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3A79" w14:textId="77777777" w:rsidR="00B56824" w:rsidRDefault="00B56824" w:rsidP="00790E83">
      <w:r>
        <w:separator/>
      </w:r>
    </w:p>
  </w:footnote>
  <w:footnote w:type="continuationSeparator" w:id="0">
    <w:p w14:paraId="5130B747" w14:textId="77777777" w:rsidR="00B56824" w:rsidRDefault="00B56824" w:rsidP="00790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0C0F" w14:textId="77777777" w:rsidR="00790E83" w:rsidRPr="00790E83" w:rsidRDefault="00790E83">
    <w:pPr>
      <w:pStyle w:val="Header"/>
      <w:rPr>
        <w:rFonts w:ascii="Arial" w:hAnsi="Arial" w:cs="Arial"/>
        <w:sz w:val="20"/>
        <w:szCs w:val="20"/>
      </w:rPr>
    </w:pPr>
    <w:r w:rsidRPr="00790E83">
      <w:rPr>
        <w:rFonts w:ascii="Arial" w:hAnsi="Arial" w:cs="Arial"/>
        <w:caps/>
        <w:noProof/>
        <w:color w:val="323E4F" w:themeColor="text2" w:themeShade="BF"/>
        <w:sz w:val="20"/>
        <w:szCs w:val="20"/>
        <w:lang w:eastAsia="en-GB"/>
      </w:rPr>
      <w:drawing>
        <wp:anchor distT="0" distB="0" distL="114300" distR="114300" simplePos="0" relativeHeight="251659264" behindDoc="0" locked="0" layoutInCell="1" allowOverlap="1" wp14:anchorId="447BD763" wp14:editId="5E02CD33">
          <wp:simplePos x="0" y="0"/>
          <wp:positionH relativeFrom="column">
            <wp:posOffset>5194935</wp:posOffset>
          </wp:positionH>
          <wp:positionV relativeFrom="page">
            <wp:posOffset>-1905</wp:posOffset>
          </wp:positionV>
          <wp:extent cx="1286510" cy="1286510"/>
          <wp:effectExtent l="0" t="0" r="8890" b="8890"/>
          <wp:wrapTight wrapText="bothSides">
            <wp:wrapPolygon edited="0">
              <wp:start x="0" y="0"/>
              <wp:lineTo x="0" y="21323"/>
              <wp:lineTo x="21323" y="21323"/>
              <wp:lineTo x="21323" y="0"/>
              <wp:lineTo x="0" y="0"/>
            </wp:wrapPolygon>
          </wp:wrapTight>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83">
      <w:rPr>
        <w:rFonts w:ascii="Arial" w:hAnsi="Arial" w:cs="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83"/>
    <w:rsid w:val="00781C07"/>
    <w:rsid w:val="00790E83"/>
    <w:rsid w:val="009309DA"/>
    <w:rsid w:val="00B56824"/>
    <w:rsid w:val="00C83374"/>
    <w:rsid w:val="00CA1A93"/>
    <w:rsid w:val="00E26F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3F1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E83"/>
    <w:rPr>
      <w:rFonts w:ascii="Cambria" w:eastAsia="ＭＳ 明朝"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0E83"/>
    <w:pPr>
      <w:pBdr>
        <w:top w:val="nil"/>
        <w:left w:val="nil"/>
        <w:bottom w:val="nil"/>
        <w:right w:val="nil"/>
        <w:between w:val="nil"/>
        <w:bar w:val="nil"/>
      </w:pBdr>
    </w:pPr>
    <w:rPr>
      <w:rFonts w:ascii="Helvetica" w:eastAsia="Helvetica" w:hAnsi="Helvetica" w:cs="Helvetica"/>
      <w:color w:val="000000"/>
      <w:bdr w:val="nil"/>
    </w:rPr>
  </w:style>
  <w:style w:type="paragraph" w:styleId="ListParagraph">
    <w:name w:val="List Paragraph"/>
    <w:basedOn w:val="Normal"/>
    <w:qFormat/>
    <w:rsid w:val="00790E83"/>
    <w:pPr>
      <w:ind w:left="720"/>
      <w:contextualSpacing/>
    </w:pPr>
    <w:rPr>
      <w:rFonts w:ascii="Calibri" w:eastAsia="Calibri" w:hAnsi="Calibri"/>
    </w:rPr>
  </w:style>
  <w:style w:type="paragraph" w:styleId="Header">
    <w:name w:val="header"/>
    <w:basedOn w:val="Normal"/>
    <w:link w:val="HeaderChar"/>
    <w:uiPriority w:val="99"/>
    <w:unhideWhenUsed/>
    <w:rsid w:val="00790E83"/>
    <w:pPr>
      <w:tabs>
        <w:tab w:val="center" w:pos="4513"/>
        <w:tab w:val="right" w:pos="9026"/>
      </w:tabs>
    </w:pPr>
  </w:style>
  <w:style w:type="character" w:customStyle="1" w:styleId="HeaderChar">
    <w:name w:val="Header Char"/>
    <w:basedOn w:val="DefaultParagraphFont"/>
    <w:link w:val="Header"/>
    <w:uiPriority w:val="99"/>
    <w:rsid w:val="00790E83"/>
    <w:rPr>
      <w:rFonts w:ascii="Cambria" w:eastAsia="ＭＳ 明朝" w:hAnsi="Cambria" w:cs="Times New Roman"/>
      <w:lang w:val="en-US"/>
    </w:rPr>
  </w:style>
  <w:style w:type="paragraph" w:styleId="Footer">
    <w:name w:val="footer"/>
    <w:basedOn w:val="Normal"/>
    <w:link w:val="FooterChar"/>
    <w:uiPriority w:val="99"/>
    <w:unhideWhenUsed/>
    <w:rsid w:val="00790E83"/>
    <w:pPr>
      <w:tabs>
        <w:tab w:val="center" w:pos="4513"/>
        <w:tab w:val="right" w:pos="9026"/>
      </w:tabs>
    </w:pPr>
  </w:style>
  <w:style w:type="character" w:customStyle="1" w:styleId="FooterChar">
    <w:name w:val="Footer Char"/>
    <w:basedOn w:val="DefaultParagraphFont"/>
    <w:link w:val="Footer"/>
    <w:uiPriority w:val="99"/>
    <w:rsid w:val="00790E83"/>
    <w:rPr>
      <w:rFonts w:ascii="Cambria" w:eastAsia="ＭＳ 明朝"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1094</Words>
  <Characters>6241</Characters>
  <Application>Microsoft Macintosh Word</Application>
  <DocSecurity>0</DocSecurity>
  <Lines>52</Lines>
  <Paragraphs>14</Paragraphs>
  <ScaleCrop>false</ScaleCrop>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1</cp:revision>
  <cp:lastPrinted>2017-07-19T19:00:00Z</cp:lastPrinted>
  <dcterms:created xsi:type="dcterms:W3CDTF">2017-07-19T18:56:00Z</dcterms:created>
  <dcterms:modified xsi:type="dcterms:W3CDTF">2017-07-19T19:00:00Z</dcterms:modified>
</cp:coreProperties>
</file>