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o:targetscreensize="1024,768">
      <v:fill color2="#d8d8d8 [2732]" focus="50%" type="gradient"/>
    </v:background>
  </w:background>
  <w:body>
    <w:p w14:paraId="5C95A113" w14:textId="0046E34F" w:rsidR="007A015E" w:rsidRPr="00C01837" w:rsidRDefault="00054B1B" w:rsidP="00C01837">
      <w:pPr>
        <w:widowControl w:val="0"/>
        <w:autoSpaceDE w:val="0"/>
        <w:autoSpaceDN w:val="0"/>
        <w:adjustRightInd w:val="0"/>
        <w:spacing w:after="240"/>
        <w:jc w:val="center"/>
        <w:rPr>
          <w:rFonts w:ascii="Candara" w:hAnsi="Candara" w:cs="Times"/>
        </w:rPr>
      </w:pPr>
      <w:r>
        <w:rPr>
          <w:rFonts w:ascii="Candara" w:hAnsi="Candara" w:cs="Gill Sans"/>
          <w:noProof/>
          <w:sz w:val="22"/>
          <w:szCs w:val="22"/>
        </w:rPr>
        <mc:AlternateContent>
          <mc:Choice Requires="wps">
            <w:drawing>
              <wp:anchor distT="0" distB="0" distL="114300" distR="114300" simplePos="0" relativeHeight="251660288" behindDoc="0" locked="0" layoutInCell="1" allowOverlap="1" wp14:anchorId="3F338D0D" wp14:editId="03459B2E">
                <wp:simplePos x="0" y="0"/>
                <wp:positionH relativeFrom="column">
                  <wp:posOffset>62230</wp:posOffset>
                </wp:positionH>
                <wp:positionV relativeFrom="paragraph">
                  <wp:posOffset>121920</wp:posOffset>
                </wp:positionV>
                <wp:extent cx="6014720" cy="1275080"/>
                <wp:effectExtent l="50800" t="25400" r="81280" b="96520"/>
                <wp:wrapThrough wrapText="bothSides">
                  <wp:wrapPolygon edited="0">
                    <wp:start x="182" y="-430"/>
                    <wp:lineTo x="-182" y="0"/>
                    <wp:lineTo x="-182" y="22805"/>
                    <wp:lineTo x="21345" y="22805"/>
                    <wp:lineTo x="21801" y="20653"/>
                    <wp:lineTo x="21801" y="-430"/>
                    <wp:lineTo x="182" y="-430"/>
                  </wp:wrapPolygon>
                </wp:wrapThrough>
                <wp:docPr id="2" name="Round Diagonal Corner Rectangle 2"/>
                <wp:cNvGraphicFramePr/>
                <a:graphic xmlns:a="http://schemas.openxmlformats.org/drawingml/2006/main">
                  <a:graphicData uri="http://schemas.microsoft.com/office/word/2010/wordprocessingShape">
                    <wps:wsp>
                      <wps:cNvSpPr/>
                      <wps:spPr>
                        <a:xfrm>
                          <a:off x="0" y="0"/>
                          <a:ext cx="6014720" cy="1275080"/>
                        </a:xfrm>
                        <a:prstGeom prst="round2DiagRect">
                          <a:avLst/>
                        </a:prstGeom>
                        <a:gradFill flip="none" rotWithShape="1">
                          <a:gsLst>
                            <a:gs pos="0">
                              <a:schemeClr val="accent1">
                                <a:tint val="100000"/>
                                <a:shade val="100000"/>
                                <a:satMod val="130000"/>
                                <a:alpha val="20000"/>
                              </a:schemeClr>
                            </a:gs>
                            <a:gs pos="100000">
                              <a:schemeClr val="accent1">
                                <a:tint val="50000"/>
                                <a:shade val="100000"/>
                                <a:satMod val="350000"/>
                                <a:alpha val="2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43CF" id="Round_x0020_Diagonal_x0020_Corner_x0020_Rectangle_x0020_2" o:spid="_x0000_s1026" style="position:absolute;margin-left:4.9pt;margin-top:9.6pt;width:473.6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4720,1275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" path="m212518,0l6014720,,6014720,,6014720,1062562c6014720,1179932,5919572,1275080,5802202,1275080l0,1275080,,1275080,,212518c0,95148,95148,,212518,0xe" fillcolor="#4f81bd [3204]" strokecolor="#4579b8 [3044]">
                <v:fill opacity="13107f" color2="#a7bfde [1620]" o:opacity2="13107f" rotate="t" type="gradient">
                  <o:fill v:ext="view" type="gradientUnscaled"/>
                </v:fill>
                <v:shadow on="t" opacity="22937f" mv:blur="40000f" origin=",.5" offset="0,23000emu"/>
                <v:path arrowok="t" o:connecttype="custom" o:connectlocs="212518,0;6014720,0;6014720,0;6014720,1062562;5802202,1275080;0,1275080;0,1275080;0,212518;212518,0" o:connectangles="0,0,0,0,0,0,0,0,0"/>
                <w10:wrap type="through"/>
              </v:shape>
            </w:pict>
          </mc:Fallback>
        </mc:AlternateContent>
      </w:r>
      <w:r>
        <w:rPr>
          <w:rFonts w:ascii="Candara" w:hAnsi="Candara" w:cs="Gill Sans"/>
          <w:noProof/>
          <w:sz w:val="22"/>
          <w:szCs w:val="22"/>
        </w:rPr>
        <mc:AlternateContent>
          <mc:Choice Requires="wps">
            <w:drawing>
              <wp:anchor distT="0" distB="0" distL="114300" distR="114300" simplePos="0" relativeHeight="251661312" behindDoc="0" locked="0" layoutInCell="1" allowOverlap="1" wp14:anchorId="700F67B2" wp14:editId="501B0663">
                <wp:simplePos x="0" y="0"/>
                <wp:positionH relativeFrom="column">
                  <wp:posOffset>275590</wp:posOffset>
                </wp:positionH>
                <wp:positionV relativeFrom="paragraph">
                  <wp:posOffset>137160</wp:posOffset>
                </wp:positionV>
                <wp:extent cx="5588000" cy="1270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588000" cy="1270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99301" w14:textId="77777777" w:rsidR="00054B1B" w:rsidRPr="00C01837" w:rsidRDefault="00054B1B" w:rsidP="00054B1B">
                            <w:pPr>
                              <w:widowControl w:val="0"/>
                              <w:autoSpaceDE w:val="0"/>
                              <w:autoSpaceDN w:val="0"/>
                              <w:adjustRightInd w:val="0"/>
                              <w:spacing w:after="240"/>
                              <w:jc w:val="center"/>
                              <w:rPr>
                                <w:rFonts w:ascii="Candara" w:hAnsi="Candara" w:cs="Times"/>
                              </w:rPr>
                            </w:pPr>
                            <w:r w:rsidRPr="00C01837">
                              <w:rPr>
                                <w:rFonts w:ascii="Candara" w:hAnsi="Candara" w:cs="Gill Sans"/>
                                <w:b/>
                                <w:bCs/>
                                <w:sz w:val="64"/>
                                <w:szCs w:val="64"/>
                              </w:rPr>
                              <w:t>Health and Safety Policy</w:t>
                            </w:r>
                          </w:p>
                          <w:p w14:paraId="76793A78" w14:textId="72AE3929" w:rsidR="00054B1B" w:rsidRPr="00972E8C" w:rsidRDefault="00054B1B" w:rsidP="00054B1B">
                            <w:pPr>
                              <w:widowControl w:val="0"/>
                              <w:autoSpaceDE w:val="0"/>
                              <w:autoSpaceDN w:val="0"/>
                              <w:adjustRightInd w:val="0"/>
                              <w:spacing w:after="240"/>
                              <w:jc w:val="center"/>
                              <w:rPr>
                                <w:rFonts w:ascii="Candara" w:hAnsi="Candara" w:cs="Gill Sans"/>
                                <w:sz w:val="50"/>
                                <w:szCs w:val="50"/>
                              </w:rPr>
                            </w:pPr>
                            <w:r w:rsidRPr="00C01837">
                              <w:rPr>
                                <w:rFonts w:ascii="Candara" w:hAnsi="Candara" w:cs="Gill Sans"/>
                                <w:sz w:val="64"/>
                                <w:szCs w:val="64"/>
                              </w:rPr>
                              <w:t xml:space="preserve">Statement of Intent - </w:t>
                            </w:r>
                            <w:r w:rsidR="005F2DC0">
                              <w:rPr>
                                <w:rFonts w:ascii="Candara" w:hAnsi="Candara" w:cs="Gill Sans"/>
                                <w:sz w:val="50"/>
                                <w:szCs w:val="50"/>
                              </w:rPr>
                              <w:t>2016</w:t>
                            </w:r>
                          </w:p>
                          <w:p w14:paraId="5C3747EC" w14:textId="77777777" w:rsidR="00054B1B" w:rsidRDefault="0005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F67B2" id="_x0000_t202" coordsize="21600,21600" o:spt="202" path="m0,0l0,21600,21600,21600,21600,0xe">
                <v:stroke joinstyle="miter"/>
                <v:path gradientshapeok="t" o:connecttype="rect"/>
              </v:shapetype>
              <v:shape id="Text_x0020_Box_x0020_3" o:spid="_x0000_s1026" type="#_x0000_t202" style="position:absolute;left:0;text-align:left;margin-left:21.7pt;margin-top:10.8pt;width:440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tQWc4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" filled="f" stroked="f">
                <v:textbox>
                  <w:txbxContent>
                    <w:p w14:paraId="1AA99301" w14:textId="77777777" w:rsidR="00054B1B" w:rsidRPr="00C01837" w:rsidRDefault="00054B1B" w:rsidP="00054B1B">
                      <w:pPr>
                        <w:widowControl w:val="0"/>
                        <w:autoSpaceDE w:val="0"/>
                        <w:autoSpaceDN w:val="0"/>
                        <w:adjustRightInd w:val="0"/>
                        <w:spacing w:after="240"/>
                        <w:jc w:val="center"/>
                        <w:rPr>
                          <w:rFonts w:ascii="Candara" w:hAnsi="Candara" w:cs="Times"/>
                        </w:rPr>
                      </w:pPr>
                      <w:r w:rsidRPr="00C01837">
                        <w:rPr>
                          <w:rFonts w:ascii="Candara" w:hAnsi="Candara" w:cs="Gill Sans"/>
                          <w:b/>
                          <w:bCs/>
                          <w:sz w:val="64"/>
                          <w:szCs w:val="64"/>
                        </w:rPr>
                        <w:t>Health and Safety Policy</w:t>
                      </w:r>
                    </w:p>
                    <w:p w14:paraId="76793A78" w14:textId="72AE3929" w:rsidR="00054B1B" w:rsidRPr="00972E8C" w:rsidRDefault="00054B1B" w:rsidP="00054B1B">
                      <w:pPr>
                        <w:widowControl w:val="0"/>
                        <w:autoSpaceDE w:val="0"/>
                        <w:autoSpaceDN w:val="0"/>
                        <w:adjustRightInd w:val="0"/>
                        <w:spacing w:after="240"/>
                        <w:jc w:val="center"/>
                        <w:rPr>
                          <w:rFonts w:ascii="Candara" w:hAnsi="Candara" w:cs="Gill Sans"/>
                          <w:sz w:val="50"/>
                          <w:szCs w:val="50"/>
                        </w:rPr>
                      </w:pPr>
                      <w:r w:rsidRPr="00C01837">
                        <w:rPr>
                          <w:rFonts w:ascii="Candara" w:hAnsi="Candara" w:cs="Gill Sans"/>
                          <w:sz w:val="64"/>
                          <w:szCs w:val="64"/>
                        </w:rPr>
                        <w:t xml:space="preserve">Statement of Intent - </w:t>
                      </w:r>
                      <w:r w:rsidR="005F2DC0">
                        <w:rPr>
                          <w:rFonts w:ascii="Candara" w:hAnsi="Candara" w:cs="Gill Sans"/>
                          <w:sz w:val="50"/>
                          <w:szCs w:val="50"/>
                        </w:rPr>
                        <w:t>2016</w:t>
                      </w:r>
                    </w:p>
                    <w:p w14:paraId="5C3747EC" w14:textId="77777777" w:rsidR="00054B1B" w:rsidRDefault="00054B1B"/>
                  </w:txbxContent>
                </v:textbox>
                <w10:wrap type="square"/>
              </v:shape>
            </w:pict>
          </mc:Fallback>
        </mc:AlternateContent>
      </w:r>
    </w:p>
    <w:p w14:paraId="0F8F9BF2" w14:textId="2A364CC4" w:rsidR="007A015E" w:rsidRPr="00666023" w:rsidRDefault="007A015E" w:rsidP="007A015E">
      <w:pPr>
        <w:widowControl w:val="0"/>
        <w:autoSpaceDE w:val="0"/>
        <w:autoSpaceDN w:val="0"/>
        <w:adjustRightInd w:val="0"/>
        <w:spacing w:after="240"/>
        <w:jc w:val="both"/>
        <w:rPr>
          <w:rFonts w:ascii="Candara" w:hAnsi="Candara" w:cs="Times"/>
          <w:sz w:val="22"/>
          <w:szCs w:val="22"/>
        </w:rPr>
      </w:pPr>
      <w:r w:rsidRPr="00666023">
        <w:rPr>
          <w:rFonts w:ascii="Candara" w:hAnsi="Candara" w:cs="Gill Sans"/>
          <w:sz w:val="22"/>
          <w:szCs w:val="22"/>
        </w:rPr>
        <w:t xml:space="preserve">The Enquire Learning Trust will comply with all applicable legal requirements and recognises its duties within The Health and Safety at Work etc. Act 1974. The </w:t>
      </w:r>
      <w:r w:rsidR="00E167EA">
        <w:rPr>
          <w:rFonts w:ascii="Candara" w:hAnsi="Candara" w:cs="Gill Sans"/>
          <w:sz w:val="22"/>
          <w:szCs w:val="22"/>
        </w:rPr>
        <w:t xml:space="preserve">Enquire Learning </w:t>
      </w:r>
      <w:r w:rsidRPr="00666023">
        <w:rPr>
          <w:rFonts w:ascii="Candara" w:hAnsi="Candara" w:cs="Gill Sans"/>
          <w:sz w:val="22"/>
          <w:szCs w:val="22"/>
        </w:rPr>
        <w:t>Trust is therefore committed to ensuring the Health, Safety and Welfare of all our employees and any others who could be affected by our acts</w:t>
      </w:r>
      <w:r w:rsidR="00AE3946">
        <w:rPr>
          <w:rFonts w:ascii="Candara" w:hAnsi="Candara" w:cs="Gill Sans"/>
          <w:sz w:val="22"/>
          <w:szCs w:val="22"/>
        </w:rPr>
        <w:t xml:space="preserve"> or omissions</w:t>
      </w:r>
      <w:r w:rsidRPr="00666023">
        <w:rPr>
          <w:rFonts w:ascii="Candara" w:hAnsi="Candara" w:cs="Gill Sans"/>
          <w:sz w:val="22"/>
          <w:szCs w:val="22"/>
        </w:rPr>
        <w:t xml:space="preserve"> where</w:t>
      </w:r>
      <w:r w:rsidR="00E167EA">
        <w:rPr>
          <w:rFonts w:ascii="Candara" w:hAnsi="Candara" w:cs="Gill Sans"/>
          <w:sz w:val="22"/>
          <w:szCs w:val="22"/>
        </w:rPr>
        <w:t xml:space="preserve"> The Enquire Learning Trust</w:t>
      </w:r>
      <w:r w:rsidRPr="00666023">
        <w:rPr>
          <w:rFonts w:ascii="Candara" w:hAnsi="Candara" w:cs="Gill Sans"/>
          <w:sz w:val="22"/>
          <w:szCs w:val="22"/>
        </w:rPr>
        <w:t xml:space="preserve"> is the employer for Health &amp; Safety purposes. </w:t>
      </w:r>
    </w:p>
    <w:p w14:paraId="135E4498" w14:textId="3EF91ABC" w:rsidR="007A015E" w:rsidRPr="00666023" w:rsidRDefault="007A015E" w:rsidP="00AC6FE0">
      <w:pPr>
        <w:widowControl w:val="0"/>
        <w:autoSpaceDE w:val="0"/>
        <w:autoSpaceDN w:val="0"/>
        <w:adjustRightInd w:val="0"/>
        <w:spacing w:after="240"/>
        <w:rPr>
          <w:rFonts w:ascii="Candara" w:hAnsi="Candara" w:cs="Times"/>
          <w:sz w:val="22"/>
          <w:szCs w:val="22"/>
        </w:rPr>
      </w:pPr>
      <w:r w:rsidRPr="00666023">
        <w:rPr>
          <w:rFonts w:ascii="Candara" w:hAnsi="Candara" w:cs="Gill Sans"/>
          <w:sz w:val="22"/>
          <w:szCs w:val="22"/>
        </w:rPr>
        <w:t xml:space="preserve">The </w:t>
      </w:r>
      <w:r w:rsidR="00E167EA">
        <w:rPr>
          <w:rFonts w:ascii="Candara" w:hAnsi="Candara" w:cs="Gill Sans"/>
          <w:sz w:val="22"/>
          <w:szCs w:val="22"/>
        </w:rPr>
        <w:t xml:space="preserve">Enquire Learning </w:t>
      </w:r>
      <w:r w:rsidRPr="00666023">
        <w:rPr>
          <w:rFonts w:ascii="Candara" w:hAnsi="Candara" w:cs="Gill Sans"/>
          <w:sz w:val="22"/>
          <w:szCs w:val="22"/>
        </w:rPr>
        <w:t xml:space="preserve">Trust is </w:t>
      </w:r>
      <w:r w:rsidR="00E167EA">
        <w:rPr>
          <w:rFonts w:ascii="Candara" w:hAnsi="Candara" w:cs="Gill Sans"/>
          <w:sz w:val="22"/>
          <w:szCs w:val="22"/>
        </w:rPr>
        <w:t xml:space="preserve">fully </w:t>
      </w:r>
      <w:r w:rsidRPr="00666023">
        <w:rPr>
          <w:rFonts w:ascii="Candara" w:hAnsi="Candara" w:cs="Gill Sans"/>
          <w:sz w:val="22"/>
          <w:szCs w:val="22"/>
        </w:rPr>
        <w:t>committed to continual improvement in respect of its Occupational Health and Safety Performance</w:t>
      </w:r>
      <w:r w:rsidR="00AC6FE0" w:rsidRPr="00666023">
        <w:rPr>
          <w:rFonts w:ascii="Candara" w:hAnsi="Candara" w:cs="Gill Sans"/>
          <w:sz w:val="22"/>
          <w:szCs w:val="22"/>
        </w:rPr>
        <w:t xml:space="preserve">. </w:t>
      </w:r>
    </w:p>
    <w:p w14:paraId="227A3F1B" w14:textId="05C48FE2" w:rsidR="007A015E" w:rsidRPr="00666023" w:rsidRDefault="007A015E" w:rsidP="007A015E">
      <w:pPr>
        <w:widowControl w:val="0"/>
        <w:autoSpaceDE w:val="0"/>
        <w:autoSpaceDN w:val="0"/>
        <w:adjustRightInd w:val="0"/>
        <w:spacing w:after="240"/>
        <w:rPr>
          <w:rFonts w:ascii="Candara" w:hAnsi="Candara" w:cs="Times"/>
          <w:sz w:val="22"/>
          <w:szCs w:val="22"/>
        </w:rPr>
      </w:pPr>
      <w:r w:rsidRPr="00666023">
        <w:rPr>
          <w:rFonts w:ascii="Candara" w:hAnsi="Candara" w:cs="Gill Sans"/>
          <w:sz w:val="22"/>
          <w:szCs w:val="22"/>
        </w:rPr>
        <w:t xml:space="preserve">The Trust will, so far as is reasonably practicable: </w:t>
      </w:r>
    </w:p>
    <w:p w14:paraId="46D3B803" w14:textId="29E49187" w:rsidR="007A015E" w:rsidRPr="00666023" w:rsidRDefault="007A015E" w:rsidP="007A015E">
      <w:pPr>
        <w:pStyle w:val="ListParagraph"/>
        <w:widowControl w:val="0"/>
        <w:numPr>
          <w:ilvl w:val="0"/>
          <w:numId w:val="3"/>
        </w:numPr>
        <w:tabs>
          <w:tab w:val="left" w:pos="220"/>
          <w:tab w:val="left" w:pos="284"/>
        </w:tabs>
        <w:autoSpaceDE w:val="0"/>
        <w:autoSpaceDN w:val="0"/>
        <w:adjustRightInd w:val="0"/>
        <w:spacing w:after="346"/>
        <w:rPr>
          <w:rFonts w:ascii="Candara" w:hAnsi="Candara" w:cs="Gill Sans"/>
          <w:sz w:val="22"/>
          <w:szCs w:val="22"/>
        </w:rPr>
      </w:pPr>
      <w:r w:rsidRPr="00666023">
        <w:rPr>
          <w:rFonts w:ascii="Candara" w:hAnsi="Candara" w:cs="Gill Sans"/>
          <w:sz w:val="22"/>
          <w:szCs w:val="22"/>
        </w:rPr>
        <w:t>Provide adequate resources to maintain heal</w:t>
      </w:r>
      <w:r w:rsidR="00360079" w:rsidRPr="00666023">
        <w:rPr>
          <w:rFonts w:ascii="Candara" w:hAnsi="Candara" w:cs="Gill Sans"/>
          <w:sz w:val="22"/>
          <w:szCs w:val="22"/>
        </w:rPr>
        <w:t>th and safety within the Trust</w:t>
      </w:r>
      <w:r w:rsidRPr="00666023">
        <w:rPr>
          <w:rFonts w:ascii="Candara" w:hAnsi="Candara" w:cs="Gill Sans"/>
          <w:sz w:val="22"/>
          <w:szCs w:val="22"/>
        </w:rPr>
        <w:t>.  </w:t>
      </w:r>
    </w:p>
    <w:p w14:paraId="434736B0" w14:textId="77777777"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Provide and maintain systems of work, which are safe, and without risk to health.  </w:t>
      </w:r>
    </w:p>
    <w:p w14:paraId="1E09D17C" w14:textId="15F975C2" w:rsidR="007A015E" w:rsidRPr="00666023" w:rsidRDefault="007A015E" w:rsidP="005F2DC0">
      <w:pPr>
        <w:pStyle w:val="ListParagraph"/>
        <w:widowControl w:val="0"/>
        <w:numPr>
          <w:ilvl w:val="0"/>
          <w:numId w:val="3"/>
        </w:numPr>
        <w:tabs>
          <w:tab w:val="left" w:pos="220"/>
          <w:tab w:val="left" w:pos="71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 xml:space="preserve">Establish arrangements for the use, handling, storage and </w:t>
      </w:r>
      <w:r w:rsidR="005F2DC0">
        <w:rPr>
          <w:rFonts w:ascii="Candara" w:hAnsi="Candara" w:cs="Gill Sans"/>
          <w:sz w:val="22"/>
          <w:szCs w:val="22"/>
        </w:rPr>
        <w:t xml:space="preserve">transportation of articles and </w:t>
      </w:r>
      <w:r w:rsidRPr="00666023">
        <w:rPr>
          <w:rFonts w:ascii="Candara" w:hAnsi="Candara" w:cs="Gill Sans"/>
          <w:sz w:val="22"/>
          <w:szCs w:val="22"/>
        </w:rPr>
        <w:t>substances provided for use at work, which are safe and without risks to health.  </w:t>
      </w:r>
    </w:p>
    <w:p w14:paraId="79B649D3" w14:textId="59ADC35B"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Provide employees with such information, instruction, training and supervision as is necessary to ensure their safety and health at work and that of others who may be  affected by their activities.  </w:t>
      </w:r>
    </w:p>
    <w:p w14:paraId="613B244D" w14:textId="2D29DA0D"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Ensure that all machinery, plant and equipment are maintained in an efficient and safe  working condition.  </w:t>
      </w:r>
    </w:p>
    <w:p w14:paraId="34EC9988" w14:textId="7C612BC3"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Make adequate provision and arrangements for welfare facilities at work.  </w:t>
      </w:r>
    </w:p>
    <w:p w14:paraId="73CABE09" w14:textId="673DBFB3"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Keep the workplace safe and ensure that all access and egress poin</w:t>
      </w:r>
      <w:r w:rsidR="00AE3946">
        <w:rPr>
          <w:rFonts w:ascii="Candara" w:hAnsi="Candara" w:cs="Gill Sans"/>
          <w:sz w:val="22"/>
          <w:szCs w:val="22"/>
        </w:rPr>
        <w:t xml:space="preserve">ts are safe and  without risk. </w:t>
      </w:r>
    </w:p>
    <w:p w14:paraId="43E951FC" w14:textId="312BB9A9"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Monitor health and safety performance to maintain agreed standards.  </w:t>
      </w:r>
    </w:p>
    <w:p w14:paraId="68FB0DFB" w14:textId="5C56245A" w:rsidR="007A015E" w:rsidRPr="00666023" w:rsidRDefault="007A015E" w:rsidP="007A015E">
      <w:pPr>
        <w:pStyle w:val="ListParagraph"/>
        <w:widowControl w:val="0"/>
        <w:numPr>
          <w:ilvl w:val="0"/>
          <w:numId w:val="3"/>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Maintain effective consultation with employees and their representatives.  </w:t>
      </w:r>
    </w:p>
    <w:p w14:paraId="0254436F" w14:textId="7CBDBB4E" w:rsidR="007A015E" w:rsidRPr="00666023" w:rsidRDefault="007A015E" w:rsidP="007A015E">
      <w:pPr>
        <w:widowControl w:val="0"/>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The duties of employees are to:  </w:t>
      </w:r>
    </w:p>
    <w:p w14:paraId="75ABA65A" w14:textId="5BFC20BB" w:rsidR="007A015E" w:rsidRPr="00666023" w:rsidRDefault="007A015E" w:rsidP="007A015E">
      <w:pPr>
        <w:pStyle w:val="ListParagraph"/>
        <w:widowControl w:val="0"/>
        <w:numPr>
          <w:ilvl w:val="0"/>
          <w:numId w:val="4"/>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Take reasonable care of their own health and safety, and that of others who may be affected by their acts or omissions at work.  </w:t>
      </w:r>
    </w:p>
    <w:p w14:paraId="5519D145" w14:textId="16993D75" w:rsidR="007A015E" w:rsidRPr="00666023" w:rsidRDefault="007A015E" w:rsidP="007A015E">
      <w:pPr>
        <w:pStyle w:val="ListParagraph"/>
        <w:widowControl w:val="0"/>
        <w:numPr>
          <w:ilvl w:val="0"/>
          <w:numId w:val="4"/>
        </w:numPr>
        <w:tabs>
          <w:tab w:val="left" w:pos="220"/>
          <w:tab w:val="left" w:pos="720"/>
        </w:tabs>
        <w:autoSpaceDE w:val="0"/>
        <w:autoSpaceDN w:val="0"/>
        <w:adjustRightInd w:val="0"/>
        <w:spacing w:after="346"/>
        <w:rPr>
          <w:rFonts w:ascii="Candara" w:hAnsi="Candara" w:cs="Gill Sans"/>
          <w:sz w:val="22"/>
          <w:szCs w:val="22"/>
        </w:rPr>
      </w:pPr>
      <w:r w:rsidRPr="00666023">
        <w:rPr>
          <w:rFonts w:ascii="Candara" w:hAnsi="Candara" w:cs="Gill Sans"/>
          <w:sz w:val="22"/>
          <w:szCs w:val="22"/>
        </w:rPr>
        <w:t>Cooperate with the Trust in order to fulfil our statutory duties.  </w:t>
      </w:r>
    </w:p>
    <w:p w14:paraId="76887235" w14:textId="34C281A0" w:rsidR="00054B1B" w:rsidRPr="00054B1B" w:rsidRDefault="007A015E" w:rsidP="00054B1B">
      <w:pPr>
        <w:pStyle w:val="ListParagraph"/>
        <w:widowControl w:val="0"/>
        <w:numPr>
          <w:ilvl w:val="0"/>
          <w:numId w:val="4"/>
        </w:numPr>
        <w:tabs>
          <w:tab w:val="left" w:pos="220"/>
          <w:tab w:val="left" w:pos="720"/>
        </w:tabs>
        <w:autoSpaceDE w:val="0"/>
        <w:autoSpaceDN w:val="0"/>
        <w:adjustRightInd w:val="0"/>
        <w:spacing w:after="346"/>
        <w:rPr>
          <w:sz w:val="22"/>
          <w:szCs w:val="22"/>
        </w:rPr>
      </w:pPr>
      <w:r w:rsidRPr="00666023">
        <w:rPr>
          <w:rFonts w:ascii="Candara" w:hAnsi="Candara" w:cs="Gill Sans"/>
          <w:sz w:val="22"/>
          <w:szCs w:val="22"/>
        </w:rPr>
        <w:t xml:space="preserve">Not interfere with, misuse or wilfully damage anything provided in the interests of  health and </w:t>
      </w:r>
      <w:r w:rsidR="00E52427">
        <w:rPr>
          <w:rFonts w:ascii="Candara" w:eastAsia="Candara" w:hAnsi="Candara" w:cs="Candara"/>
          <w:noProof/>
          <w:sz w:val="22"/>
          <w:szCs w:val="22"/>
        </w:rPr>
        <w:drawing>
          <wp:anchor distT="152400" distB="152400" distL="152400" distR="152400" simplePos="0" relativeHeight="251663360" behindDoc="0" locked="0" layoutInCell="1" allowOverlap="1" wp14:anchorId="2269E5C7" wp14:editId="6C574443">
            <wp:simplePos x="0" y="0"/>
            <wp:positionH relativeFrom="margin">
              <wp:posOffset>360045</wp:posOffset>
            </wp:positionH>
            <wp:positionV relativeFrom="line">
              <wp:posOffset>551815</wp:posOffset>
            </wp:positionV>
            <wp:extent cx="1826895" cy="454660"/>
            <wp:effectExtent l="0" t="0" r="1905" b="254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99B32ACD-4C34-4DE0-ACCA-E71C03A54904-L0-001.jpeg"/>
                    <pic:cNvPicPr>
                      <a:picLocks noChangeAspect="1"/>
                    </pic:cNvPicPr>
                  </pic:nvPicPr>
                  <pic:blipFill>
                    <a:blip r:embed="rId11">
                      <a:extLst/>
                    </a:blip>
                    <a:stretch>
                      <a:fillRect/>
                    </a:stretch>
                  </pic:blipFill>
                  <pic:spPr>
                    <a:xfrm>
                      <a:off x="0" y="0"/>
                      <a:ext cx="1826895" cy="454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66023">
        <w:rPr>
          <w:rFonts w:ascii="Candara" w:hAnsi="Candara" w:cs="Gill Sans"/>
          <w:sz w:val="22"/>
          <w:szCs w:val="22"/>
        </w:rPr>
        <w:t>safety.</w:t>
      </w:r>
      <w:r w:rsidRPr="00666023">
        <w:rPr>
          <w:rFonts w:ascii="Candara" w:hAnsi="Candara" w:cs="Gill Sans"/>
          <w:color w:val="FFFFFF"/>
          <w:sz w:val="22"/>
          <w:szCs w:val="22"/>
        </w:rPr>
        <w:t xml:space="preserve"> </w:t>
      </w:r>
      <w:bookmarkStart w:id="0" w:name="_GoBack"/>
      <w:bookmarkEnd w:id="0"/>
    </w:p>
    <w:p w14:paraId="7A0F76EC" w14:textId="409F27B1" w:rsidR="00AE3946" w:rsidRPr="00AE3946" w:rsidRDefault="00AE3946" w:rsidP="00AE3946">
      <w:pPr>
        <w:widowControl w:val="0"/>
        <w:tabs>
          <w:tab w:val="left" w:pos="220"/>
          <w:tab w:val="left" w:pos="720"/>
        </w:tabs>
        <w:autoSpaceDE w:val="0"/>
        <w:autoSpaceDN w:val="0"/>
        <w:adjustRightInd w:val="0"/>
        <w:spacing w:after="346"/>
        <w:rPr>
          <w:sz w:val="22"/>
          <w:szCs w:val="22"/>
        </w:rPr>
      </w:pPr>
      <w:r w:rsidRPr="00666023">
        <w:rPr>
          <w:noProof/>
          <w:sz w:val="22"/>
          <w:szCs w:val="22"/>
        </w:rPr>
        <mc:AlternateContent>
          <mc:Choice Requires="wps">
            <w:drawing>
              <wp:anchor distT="0" distB="0" distL="114300" distR="114300" simplePos="0" relativeHeight="251659264" behindDoc="0" locked="0" layoutInCell="1" allowOverlap="1" wp14:anchorId="6ED1E9A6" wp14:editId="6DE7A0A1">
                <wp:simplePos x="0" y="0"/>
                <wp:positionH relativeFrom="column">
                  <wp:posOffset>356870</wp:posOffset>
                </wp:positionH>
                <wp:positionV relativeFrom="paragraph">
                  <wp:posOffset>733425</wp:posOffset>
                </wp:positionV>
                <wp:extent cx="3962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962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F017A" w14:textId="78521BF2" w:rsidR="00AE3946" w:rsidRDefault="00AE3946">
                            <w:pPr>
                              <w:rPr>
                                <w:rFonts w:ascii="Candara" w:hAnsi="Candara"/>
                              </w:rPr>
                            </w:pPr>
                            <w:r w:rsidRPr="00154A4C">
                              <w:rPr>
                                <w:rFonts w:ascii="Candara" w:hAnsi="Candara"/>
                              </w:rPr>
                              <w:t>Darren Holmes</w:t>
                            </w:r>
                            <w:r>
                              <w:rPr>
                                <w:rFonts w:ascii="Candara" w:hAnsi="Candara"/>
                              </w:rPr>
                              <w:t xml:space="preserve">                         </w:t>
                            </w:r>
                            <w:r w:rsidR="00961F1E">
                              <w:rPr>
                                <w:rFonts w:ascii="Candara" w:hAnsi="Candara"/>
                              </w:rPr>
                              <w:t xml:space="preserve">                    </w:t>
                            </w:r>
                          </w:p>
                          <w:p w14:paraId="37738CAF" w14:textId="03B242E6" w:rsidR="00AE3946" w:rsidRPr="00154A4C" w:rsidRDefault="00961F1E">
                            <w:pPr>
                              <w:rPr>
                                <w:rFonts w:ascii="Candara" w:hAnsi="Candara"/>
                              </w:rPr>
                            </w:pPr>
                            <w:r>
                              <w:rPr>
                                <w:rFonts w:ascii="Candara" w:hAnsi="Candara"/>
                              </w:rPr>
                              <w:t>(Chief Executive</w:t>
                            </w:r>
                            <w:r w:rsidR="00AE3946">
                              <w:rPr>
                                <w:rFonts w:ascii="Candara" w:hAnsi="Candara"/>
                              </w:rPr>
                              <w:t xml:space="preserve">)                                            </w:t>
                            </w:r>
                            <w:r>
                              <w:rPr>
                                <w:rFonts w:ascii="Candara" w:hAnsi="Candar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1E9A6" id="_x0000_t202" coordsize="21600,21600" o:spt="202" path="m0,0l0,21600,21600,21600,21600,0xe">
                <v:stroke joinstyle="miter"/>
                <v:path gradientshapeok="t" o:connecttype="rect"/>
              </v:shapetype>
              <v:shape id="Text_x0020_Box_x0020_6" o:spid="_x0000_s1027" type="#_x0000_t202" style="position:absolute;margin-left:28.1pt;margin-top:57.75pt;width:3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JvoM4CAAAVBgAADgAAAGRycy9lMm9Eb2MueG1srFRNb9swDL0P2H8QdE9tZ27a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" filled="f" stroked="f">
                <v:textbox>
                  <w:txbxContent>
                    <w:p w14:paraId="58FF017A" w14:textId="78521BF2" w:rsidR="00AE3946" w:rsidRDefault="00AE3946">
                      <w:pPr>
                        <w:rPr>
                          <w:rFonts w:ascii="Candara" w:hAnsi="Candara"/>
                        </w:rPr>
                      </w:pPr>
                      <w:r w:rsidRPr="00154A4C">
                        <w:rPr>
                          <w:rFonts w:ascii="Candara" w:hAnsi="Candara"/>
                        </w:rPr>
                        <w:t>Darren Holmes</w:t>
                      </w:r>
                      <w:r>
                        <w:rPr>
                          <w:rFonts w:ascii="Candara" w:hAnsi="Candara"/>
                        </w:rPr>
                        <w:t xml:space="preserve">                         </w:t>
                      </w:r>
                      <w:r w:rsidR="00961F1E">
                        <w:rPr>
                          <w:rFonts w:ascii="Candara" w:hAnsi="Candara"/>
                        </w:rPr>
                        <w:t xml:space="preserve">                    </w:t>
                      </w:r>
                    </w:p>
                    <w:p w14:paraId="37738CAF" w14:textId="03B242E6" w:rsidR="00AE3946" w:rsidRPr="00154A4C" w:rsidRDefault="00961F1E">
                      <w:pPr>
                        <w:rPr>
                          <w:rFonts w:ascii="Candara" w:hAnsi="Candara"/>
                        </w:rPr>
                      </w:pPr>
                      <w:r>
                        <w:rPr>
                          <w:rFonts w:ascii="Candara" w:hAnsi="Candara"/>
                        </w:rPr>
                        <w:t>(Chief Executive</w:t>
                      </w:r>
                      <w:r w:rsidR="00AE3946">
                        <w:rPr>
                          <w:rFonts w:ascii="Candara" w:hAnsi="Candara"/>
                        </w:rPr>
                        <w:t xml:space="preserve">)                                            </w:t>
                      </w:r>
                      <w:r>
                        <w:rPr>
                          <w:rFonts w:ascii="Candara" w:hAnsi="Candara"/>
                        </w:rPr>
                        <w:t xml:space="preserve">           </w:t>
                      </w:r>
                    </w:p>
                  </w:txbxContent>
                </v:textbox>
                <w10:wrap type="square"/>
              </v:shape>
            </w:pict>
          </mc:Fallback>
        </mc:AlternateContent>
      </w:r>
    </w:p>
    <w:sectPr w:rsidR="00AE3946" w:rsidRPr="00AE3946" w:rsidSect="00972E8C">
      <w:footerReference w:type="even" r:id="rId12"/>
      <w:footerReference w:type="default" r:id="rId13"/>
      <w:pgSz w:w="11900" w:h="16840"/>
      <w:pgMar w:top="680" w:right="1134" w:bottom="1134" w:left="1134" w:header="720" w:footer="720" w:gutter="0"/>
      <w:pgBorders w:offsetFrom="page">
        <w:top w:val="double" w:sz="4" w:space="4" w:color="8DB3E2" w:themeColor="text2" w:themeTint="66"/>
        <w:left w:val="double" w:sz="4" w:space="4" w:color="8DB3E2" w:themeColor="text2" w:themeTint="66"/>
        <w:bottom w:val="double" w:sz="4" w:space="4" w:color="8DB3E2" w:themeColor="text2" w:themeTint="66"/>
        <w:right w:val="double" w:sz="4" w:space="4" w:color="8DB3E2" w:themeColor="text2" w:themeTint="66"/>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430F" w14:textId="77777777" w:rsidR="00722663" w:rsidRDefault="00722663" w:rsidP="0017169F">
      <w:r>
        <w:separator/>
      </w:r>
    </w:p>
  </w:endnote>
  <w:endnote w:type="continuationSeparator" w:id="0">
    <w:p w14:paraId="176F4496" w14:textId="77777777" w:rsidR="00722663" w:rsidRDefault="00722663" w:rsidP="0017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D4B4" w14:textId="77777777" w:rsidR="00AE3946" w:rsidRDefault="00722663">
    <w:pPr>
      <w:pStyle w:val="Footer"/>
    </w:pPr>
    <w:sdt>
      <w:sdtPr>
        <w:id w:val="2109155453"/>
        <w:placeholder>
          <w:docPart w:val="4FC4725AEFCAD44E8898EF8D94F91734"/>
        </w:placeholder>
        <w:temporary/>
        <w:showingPlcHdr/>
      </w:sdtPr>
      <w:sdtEndPr/>
      <w:sdtContent>
        <w:r w:rsidR="00AE3946">
          <w:t>[Type text]</w:t>
        </w:r>
      </w:sdtContent>
    </w:sdt>
    <w:r w:rsidR="00AE3946">
      <w:ptab w:relativeTo="margin" w:alignment="center" w:leader="none"/>
    </w:r>
    <w:sdt>
      <w:sdtPr>
        <w:id w:val="-1916774071"/>
        <w:placeholder>
          <w:docPart w:val="157F9F54C08BEB47A192E90D49D3A17D"/>
        </w:placeholder>
        <w:temporary/>
        <w:showingPlcHdr/>
      </w:sdtPr>
      <w:sdtEndPr/>
      <w:sdtContent>
        <w:r w:rsidR="00AE3946">
          <w:t>[Type text]</w:t>
        </w:r>
      </w:sdtContent>
    </w:sdt>
    <w:r w:rsidR="00AE3946">
      <w:ptab w:relativeTo="margin" w:alignment="right" w:leader="none"/>
    </w:r>
    <w:sdt>
      <w:sdtPr>
        <w:id w:val="-1928261217"/>
        <w:placeholder>
          <w:docPart w:val="34262A19DBC5EC4F8DD1FA312740D818"/>
        </w:placeholder>
        <w:temporary/>
        <w:showingPlcHdr/>
      </w:sdtPr>
      <w:sdtEndPr/>
      <w:sdtContent>
        <w:r w:rsidR="00AE39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0EA7" w14:textId="19B09B4B" w:rsidR="00AE3946" w:rsidRDefault="00AE3946" w:rsidP="00154A4C">
    <w:pPr>
      <w:pStyle w:val="Footer"/>
      <w:jc w:val="right"/>
    </w:pPr>
    <w:r>
      <w:rPr>
        <w:noProof/>
      </w:rPr>
      <mc:AlternateContent>
        <mc:Choice Requires="wps">
          <w:drawing>
            <wp:anchor distT="0" distB="0" distL="114300" distR="114300" simplePos="0" relativeHeight="251660288" behindDoc="0" locked="0" layoutInCell="1" allowOverlap="1" wp14:anchorId="27424C03" wp14:editId="66858DFF">
              <wp:simplePos x="0" y="0"/>
              <wp:positionH relativeFrom="column">
                <wp:posOffset>2298700</wp:posOffset>
              </wp:positionH>
              <wp:positionV relativeFrom="paragraph">
                <wp:posOffset>866140</wp:posOffset>
              </wp:positionV>
              <wp:extent cx="1605280" cy="2133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05280" cy="213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F6378" w14:textId="56E0168C" w:rsidR="00AE3946" w:rsidRPr="00CE0B08" w:rsidRDefault="00AE3946">
                          <w:pPr>
                            <w:rPr>
                              <w:sz w:val="20"/>
                              <w:szCs w:val="20"/>
                            </w:rPr>
                          </w:pPr>
                          <w:r>
                            <w:rPr>
                              <w:sz w:val="20"/>
                              <w:szCs w:val="20"/>
                            </w:rPr>
                            <w:t>Next review</w:t>
                          </w:r>
                          <w:r w:rsidR="005F2DC0">
                            <w:rPr>
                              <w:sz w:val="20"/>
                              <w:szCs w:val="20"/>
                            </w:rPr>
                            <w:t xml:space="preserve"> Sept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24C03" id="_x0000_t202" coordsize="21600,21600" o:spt="202" path="m0,0l0,21600,21600,21600,21600,0xe">
              <v:stroke joinstyle="miter"/>
              <v:path gradientshapeok="t" o:connecttype="rect"/>
            </v:shapetype>
            <v:shape id="Text_x0020_Box_x0020_26" o:spid="_x0000_s1028" type="#_x0000_t202" style="position:absolute;left:0;text-align:left;margin-left:181pt;margin-top:68.2pt;width:126.4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" filled="f" stroked="f">
              <v:textbox>
                <w:txbxContent>
                  <w:p w14:paraId="2A9F6378" w14:textId="56E0168C" w:rsidR="00AE3946" w:rsidRPr="00CE0B08" w:rsidRDefault="00AE3946">
                    <w:pPr>
                      <w:rPr>
                        <w:sz w:val="20"/>
                        <w:szCs w:val="20"/>
                      </w:rPr>
                    </w:pPr>
                    <w:r>
                      <w:rPr>
                        <w:sz w:val="20"/>
                        <w:szCs w:val="20"/>
                      </w:rPr>
                      <w:t>Next review</w:t>
                    </w:r>
                    <w:r w:rsidR="005F2DC0">
                      <w:rPr>
                        <w:sz w:val="20"/>
                        <w:szCs w:val="20"/>
                      </w:rPr>
                      <w:t xml:space="preserve"> Sept 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5D645B" wp14:editId="3FB7BC40">
              <wp:simplePos x="0" y="0"/>
              <wp:positionH relativeFrom="column">
                <wp:posOffset>-19050</wp:posOffset>
              </wp:positionH>
              <wp:positionV relativeFrom="paragraph">
                <wp:posOffset>182880</wp:posOffset>
              </wp:positionV>
              <wp:extent cx="1524000" cy="701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52400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B7E05"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b/>
                              <w:bCs/>
                              <w:color w:val="434343"/>
                              <w:sz w:val="16"/>
                              <w:szCs w:val="16"/>
                            </w:rPr>
                            <w:t>Enquire Learning Trust</w:t>
                          </w:r>
                        </w:p>
                        <w:p w14:paraId="4CCE4A13"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color w:val="434343"/>
                              <w:sz w:val="16"/>
                              <w:szCs w:val="16"/>
                            </w:rPr>
                            <w:t>Unit 5 Navigation Court</w:t>
                          </w:r>
                        </w:p>
                        <w:p w14:paraId="20FCA6F3"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color w:val="434343"/>
                              <w:sz w:val="16"/>
                              <w:szCs w:val="16"/>
                            </w:rPr>
                            <w:t>Wakefield</w:t>
                          </w:r>
                        </w:p>
                        <w:p w14:paraId="179D8F46" w14:textId="77777777" w:rsidR="00AE3946" w:rsidRDefault="00AE3946" w:rsidP="00360079">
                          <w:pPr>
                            <w:rPr>
                              <w:rFonts w:cs="Arial"/>
                              <w:color w:val="434343"/>
                              <w:sz w:val="16"/>
                              <w:szCs w:val="16"/>
                            </w:rPr>
                          </w:pPr>
                          <w:r w:rsidRPr="00360079">
                            <w:rPr>
                              <w:rFonts w:cs="Arial"/>
                              <w:color w:val="434343"/>
                              <w:sz w:val="16"/>
                              <w:szCs w:val="16"/>
                            </w:rPr>
                            <w:t>WF2 7BJ</w:t>
                          </w:r>
                        </w:p>
                        <w:p w14:paraId="128E1F7D" w14:textId="77777777" w:rsidR="00AE3946" w:rsidRPr="00360079" w:rsidRDefault="00AE3946" w:rsidP="00360079">
                          <w:pPr>
                            <w:rPr>
                              <w:sz w:val="16"/>
                              <w:szCs w:val="16"/>
                            </w:rPr>
                          </w:pPr>
                          <w:r>
                            <w:rPr>
                              <w:rFonts w:cs="Arial"/>
                              <w:color w:val="434343"/>
                              <w:sz w:val="16"/>
                              <w:szCs w:val="16"/>
                            </w:rPr>
                            <w:t>www.enquirelearningtrust.org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45pt;margin-top:14.4pt;width:120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00c80CAAAO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" filled="f" stroked="f">
              <v:textbox>
                <w:txbxContent>
                  <w:p w14:paraId="0E6B7E05"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b/>
                        <w:bCs/>
                        <w:color w:val="434343"/>
                        <w:sz w:val="16"/>
                        <w:szCs w:val="16"/>
                      </w:rPr>
                      <w:t>Enquire Learning Trust</w:t>
                    </w:r>
                  </w:p>
                  <w:p w14:paraId="4CCE4A13"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color w:val="434343"/>
                        <w:sz w:val="16"/>
                        <w:szCs w:val="16"/>
                      </w:rPr>
                      <w:t>Unit 5 Navigation Court</w:t>
                    </w:r>
                  </w:p>
                  <w:p w14:paraId="20FCA6F3"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color w:val="434343"/>
                        <w:sz w:val="16"/>
                        <w:szCs w:val="16"/>
                      </w:rPr>
                      <w:t>Wakefield</w:t>
                    </w:r>
                  </w:p>
                  <w:p w14:paraId="179D8F46" w14:textId="77777777" w:rsidR="00AE3946" w:rsidRDefault="00AE3946" w:rsidP="00360079">
                    <w:pPr>
                      <w:rPr>
                        <w:rFonts w:cs="Arial"/>
                        <w:color w:val="434343"/>
                        <w:sz w:val="16"/>
                        <w:szCs w:val="16"/>
                      </w:rPr>
                    </w:pPr>
                    <w:r w:rsidRPr="00360079">
                      <w:rPr>
                        <w:rFonts w:cs="Arial"/>
                        <w:color w:val="434343"/>
                        <w:sz w:val="16"/>
                        <w:szCs w:val="16"/>
                      </w:rPr>
                      <w:t>WF2 7BJ</w:t>
                    </w:r>
                  </w:p>
                  <w:p w14:paraId="128E1F7D" w14:textId="77777777" w:rsidR="00AE3946" w:rsidRPr="00360079" w:rsidRDefault="00AE3946" w:rsidP="00360079">
                    <w:pPr>
                      <w:rPr>
                        <w:sz w:val="16"/>
                        <w:szCs w:val="16"/>
                      </w:rPr>
                    </w:pPr>
                    <w:r>
                      <w:rPr>
                        <w:rFonts w:cs="Arial"/>
                        <w:color w:val="434343"/>
                        <w:sz w:val="16"/>
                        <w:szCs w:val="16"/>
                      </w:rPr>
                      <w:t>www.enquirelearningtrust.org</w:t>
                    </w:r>
                  </w:p>
                </w:txbxContent>
              </v:textbox>
            </v:shape>
          </w:pict>
        </mc:Fallback>
      </mc:AlternateContent>
    </w:r>
    <w:r>
      <w:rPr>
        <w:noProof/>
      </w:rPr>
      <w:drawing>
        <wp:inline distT="0" distB="0" distL="0" distR="0" wp14:anchorId="7A6BE18F" wp14:editId="17B91187">
          <wp:extent cx="1859280" cy="803824"/>
          <wp:effectExtent l="0" t="0" r="0" b="9525"/>
          <wp:docPr id="25" name="Picture 25" descr="Macintosh HD:Users:jamiemcguire:Documents:Misc:Enquir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amiemcguire:Documents:Misc:Enquire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783" cy="80404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7A32" w14:textId="77777777" w:rsidR="00722663" w:rsidRDefault="00722663" w:rsidP="0017169F">
      <w:r>
        <w:separator/>
      </w:r>
    </w:p>
  </w:footnote>
  <w:footnote w:type="continuationSeparator" w:id="0">
    <w:p w14:paraId="56F3B2D9" w14:textId="77777777" w:rsidR="00722663" w:rsidRDefault="00722663" w:rsidP="00171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17241E1"/>
    <w:multiLevelType w:val="hybridMultilevel"/>
    <w:tmpl w:val="607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90B2E"/>
    <w:multiLevelType w:val="hybridMultilevel"/>
    <w:tmpl w:val="808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5E"/>
    <w:rsid w:val="00054B1B"/>
    <w:rsid w:val="000B172E"/>
    <w:rsid w:val="00154A4C"/>
    <w:rsid w:val="0017169F"/>
    <w:rsid w:val="002D328A"/>
    <w:rsid w:val="00360079"/>
    <w:rsid w:val="003733A2"/>
    <w:rsid w:val="004C2622"/>
    <w:rsid w:val="005F2DC0"/>
    <w:rsid w:val="00666023"/>
    <w:rsid w:val="00722663"/>
    <w:rsid w:val="007251B1"/>
    <w:rsid w:val="007A015E"/>
    <w:rsid w:val="007F7F8E"/>
    <w:rsid w:val="008C7EF0"/>
    <w:rsid w:val="009470DC"/>
    <w:rsid w:val="00961F1E"/>
    <w:rsid w:val="00972E8C"/>
    <w:rsid w:val="00AC6FE0"/>
    <w:rsid w:val="00AE25FB"/>
    <w:rsid w:val="00AE3946"/>
    <w:rsid w:val="00C01837"/>
    <w:rsid w:val="00CE0B08"/>
    <w:rsid w:val="00E167EA"/>
    <w:rsid w:val="00E52427"/>
    <w:rsid w:val="00EE2C14"/>
    <w:rsid w:val="00E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614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15E"/>
    <w:rPr>
      <w:rFonts w:ascii="Lucida Grande" w:hAnsi="Lucida Grande" w:cs="Lucida Grande"/>
      <w:sz w:val="18"/>
      <w:szCs w:val="18"/>
    </w:rPr>
  </w:style>
  <w:style w:type="paragraph" w:styleId="ListParagraph">
    <w:name w:val="List Paragraph"/>
    <w:basedOn w:val="Normal"/>
    <w:uiPriority w:val="34"/>
    <w:qFormat/>
    <w:rsid w:val="007A015E"/>
    <w:pPr>
      <w:ind w:left="720"/>
      <w:contextualSpacing/>
    </w:pPr>
  </w:style>
  <w:style w:type="paragraph" w:styleId="Header">
    <w:name w:val="header"/>
    <w:basedOn w:val="Normal"/>
    <w:link w:val="HeaderChar"/>
    <w:uiPriority w:val="99"/>
    <w:unhideWhenUsed/>
    <w:rsid w:val="0017169F"/>
    <w:pPr>
      <w:tabs>
        <w:tab w:val="center" w:pos="4320"/>
        <w:tab w:val="right" w:pos="8640"/>
      </w:tabs>
    </w:pPr>
  </w:style>
  <w:style w:type="character" w:customStyle="1" w:styleId="HeaderChar">
    <w:name w:val="Header Char"/>
    <w:basedOn w:val="DefaultParagraphFont"/>
    <w:link w:val="Header"/>
    <w:uiPriority w:val="99"/>
    <w:rsid w:val="0017169F"/>
    <w:rPr>
      <w:rFonts w:ascii="Arial" w:hAnsi="Arial"/>
    </w:rPr>
  </w:style>
  <w:style w:type="paragraph" w:styleId="Footer">
    <w:name w:val="footer"/>
    <w:basedOn w:val="Normal"/>
    <w:link w:val="FooterChar"/>
    <w:uiPriority w:val="99"/>
    <w:unhideWhenUsed/>
    <w:rsid w:val="0017169F"/>
    <w:pPr>
      <w:tabs>
        <w:tab w:val="center" w:pos="4320"/>
        <w:tab w:val="right" w:pos="8640"/>
      </w:tabs>
    </w:pPr>
  </w:style>
  <w:style w:type="character" w:customStyle="1" w:styleId="FooterChar">
    <w:name w:val="Footer Char"/>
    <w:basedOn w:val="DefaultParagraphFont"/>
    <w:link w:val="Footer"/>
    <w:uiPriority w:val="99"/>
    <w:rsid w:val="0017169F"/>
    <w:rPr>
      <w:rFonts w:ascii="Arial" w:hAnsi="Arial"/>
    </w:rPr>
  </w:style>
  <w:style w:type="table" w:styleId="LightShading-Accent1">
    <w:name w:val="Light Shading Accent 1"/>
    <w:basedOn w:val="TableNormal"/>
    <w:uiPriority w:val="60"/>
    <w:rsid w:val="0017169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4725AEFCAD44E8898EF8D94F91734"/>
        <w:category>
          <w:name w:val="General"/>
          <w:gallery w:val="placeholder"/>
        </w:category>
        <w:types>
          <w:type w:val="bbPlcHdr"/>
        </w:types>
        <w:behaviors>
          <w:behavior w:val="content"/>
        </w:behaviors>
        <w:guid w:val="{4C896AAF-494A-814D-9587-6529BFF2464D}"/>
      </w:docPartPr>
      <w:docPartBody>
        <w:p w:rsidR="008C214B" w:rsidRDefault="008C214B" w:rsidP="008C214B">
          <w:pPr>
            <w:pStyle w:val="4FC4725AEFCAD44E8898EF8D94F91734"/>
          </w:pPr>
          <w:r>
            <w:t>[Type text]</w:t>
          </w:r>
        </w:p>
      </w:docPartBody>
    </w:docPart>
    <w:docPart>
      <w:docPartPr>
        <w:name w:val="157F9F54C08BEB47A192E90D49D3A17D"/>
        <w:category>
          <w:name w:val="General"/>
          <w:gallery w:val="placeholder"/>
        </w:category>
        <w:types>
          <w:type w:val="bbPlcHdr"/>
        </w:types>
        <w:behaviors>
          <w:behavior w:val="content"/>
        </w:behaviors>
        <w:guid w:val="{C1EE6B35-8E2E-9A4D-BA48-8E65C3DDFE04}"/>
      </w:docPartPr>
      <w:docPartBody>
        <w:p w:rsidR="008C214B" w:rsidRDefault="008C214B" w:rsidP="008C214B">
          <w:pPr>
            <w:pStyle w:val="157F9F54C08BEB47A192E90D49D3A17D"/>
          </w:pPr>
          <w:r>
            <w:t>[Type text]</w:t>
          </w:r>
        </w:p>
      </w:docPartBody>
    </w:docPart>
    <w:docPart>
      <w:docPartPr>
        <w:name w:val="34262A19DBC5EC4F8DD1FA312740D818"/>
        <w:category>
          <w:name w:val="General"/>
          <w:gallery w:val="placeholder"/>
        </w:category>
        <w:types>
          <w:type w:val="bbPlcHdr"/>
        </w:types>
        <w:behaviors>
          <w:behavior w:val="content"/>
        </w:behaviors>
        <w:guid w:val="{7DDC6404-1C9A-9940-912E-06F37D3DD1E5}"/>
      </w:docPartPr>
      <w:docPartBody>
        <w:p w:rsidR="008C214B" w:rsidRDefault="008C214B" w:rsidP="008C214B">
          <w:pPr>
            <w:pStyle w:val="34262A19DBC5EC4F8DD1FA312740D8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4B"/>
    <w:rsid w:val="00847218"/>
    <w:rsid w:val="008C214B"/>
    <w:rsid w:val="00B01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4725AEFCAD44E8898EF8D94F91734">
    <w:name w:val="4FC4725AEFCAD44E8898EF8D94F91734"/>
    <w:rsid w:val="008C214B"/>
  </w:style>
  <w:style w:type="paragraph" w:customStyle="1" w:styleId="157F9F54C08BEB47A192E90D49D3A17D">
    <w:name w:val="157F9F54C08BEB47A192E90D49D3A17D"/>
    <w:rsid w:val="008C214B"/>
  </w:style>
  <w:style w:type="paragraph" w:customStyle="1" w:styleId="34262A19DBC5EC4F8DD1FA312740D818">
    <w:name w:val="34262A19DBC5EC4F8DD1FA312740D818"/>
    <w:rsid w:val="008C214B"/>
  </w:style>
  <w:style w:type="paragraph" w:customStyle="1" w:styleId="FB074B19F6D22A419AA8FE3A20621D93">
    <w:name w:val="FB074B19F6D22A419AA8FE3A20621D93"/>
    <w:rsid w:val="008C214B"/>
  </w:style>
  <w:style w:type="paragraph" w:customStyle="1" w:styleId="87C73B6F2AA53C40970DB1C4E69C2AAB">
    <w:name w:val="87C73B6F2AA53C40970DB1C4E69C2AAB"/>
    <w:rsid w:val="008C214B"/>
  </w:style>
  <w:style w:type="paragraph" w:customStyle="1" w:styleId="7731C9B7FB76E74A83C9827489889ECB">
    <w:name w:val="7731C9B7FB76E74A83C9827489889ECB"/>
    <w:rsid w:val="008C2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C8FB5037A1C4FB39B8685E4FBDBB2" ma:contentTypeVersion="2" ma:contentTypeDescription="Create a new document." ma:contentTypeScope="" ma:versionID="e0242f5154709c6455a145c032f567d2">
  <xsd:schema xmlns:xsd="http://www.w3.org/2001/XMLSchema" xmlns:xs="http://www.w3.org/2001/XMLSchema" xmlns:p="http://schemas.microsoft.com/office/2006/metadata/properties" xmlns:ns2="37dffa92-f505-4e5a-8d47-3cb44e34c0b5" targetNamespace="http://schemas.microsoft.com/office/2006/metadata/properties" ma:root="true" ma:fieldsID="96e0b2a6c06876fa0483a437004a0f37"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C3B9-C575-41FE-A322-14A9CE0C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EF512-9467-4066-AEF5-E139726CBC9F}">
  <ds:schemaRefs>
    <ds:schemaRef ds:uri="http://schemas.microsoft.com/sharepoint/v3/contenttype/forms"/>
  </ds:schemaRefs>
</ds:datastoreItem>
</file>

<file path=customXml/itemProps3.xml><?xml version="1.0" encoding="utf-8"?>
<ds:datastoreItem xmlns:ds="http://schemas.openxmlformats.org/officeDocument/2006/customXml" ds:itemID="{55191F8D-C218-47C6-967F-4DAF392C6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CDAB9-C831-374B-AFCA-C02C0288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McGuire</dc:creator>
  <cp:keywords/>
  <dc:description/>
  <cp:lastModifiedBy>Jamie McGuire</cp:lastModifiedBy>
  <cp:revision>2</cp:revision>
  <cp:lastPrinted>2015-04-02T07:57:00Z</cp:lastPrinted>
  <dcterms:created xsi:type="dcterms:W3CDTF">2016-09-06T12:03:00Z</dcterms:created>
  <dcterms:modified xsi:type="dcterms:W3CDTF">2016-09-06T12:03:00Z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0x010100C4AC8FB5037A1C4FB39B8685E4FBDBB2</vt:lpwstr>
  </property>
</Properties>
</file>