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82C7" w14:textId="77777777" w:rsidR="00E065C6" w:rsidRPr="000E7F18" w:rsidRDefault="00DD50A6" w:rsidP="000E7F18">
      <w:pPr>
        <w:spacing w:line="276" w:lineRule="auto"/>
        <w:jc w:val="both"/>
        <w:rPr>
          <w:rFonts w:ascii="Arial" w:hAnsi="Arial" w:cs="Arial"/>
          <w:sz w:val="22"/>
          <w:szCs w:val="22"/>
        </w:rPr>
      </w:pPr>
      <w:r w:rsidRPr="000E7F18">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14:anchorId="1BAE53C8" wp14:editId="09D0E27F">
                <wp:simplePos x="0" y="0"/>
                <wp:positionH relativeFrom="column">
                  <wp:posOffset>2452370</wp:posOffset>
                </wp:positionH>
                <wp:positionV relativeFrom="paragraph">
                  <wp:posOffset>6405880</wp:posOffset>
                </wp:positionV>
                <wp:extent cx="1296035" cy="312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9603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1383AD1" w14:textId="77777777" w:rsidR="000550F5" w:rsidRPr="000A4F8D" w:rsidRDefault="000550F5" w:rsidP="00DD50A6">
                            <w:r>
                              <w:rPr>
                                <w:rFonts w:ascii="Arial" w:hAnsi="Arial" w:cs="Arial"/>
                                <w:sz w:val="28"/>
                                <w:szCs w:val="20"/>
                              </w:rPr>
                              <w:t>Finance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AE53C8" id="_x0000_t202" coordsize="21600,21600" o:spt="202" path="m,l,21600r21600,l21600,xe">
                <v:stroke joinstyle="miter"/>
                <v:path gradientshapeok="t" o:connecttype="rect"/>
              </v:shapetype>
              <v:shape id="Text Box 6" o:spid="_x0000_s1026" type="#_x0000_t202" style="position:absolute;margin-left:193.1pt;margin-top:504.4pt;width:102.0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" filled="f" stroked="f" strokeweight=".5pt">
                <v:textbox style="mso-fit-shape-to-text:t" inset="4pt,4pt,4pt,4pt">
                  <w:txbxContent>
                    <w:p w14:paraId="21383AD1" w14:textId="77777777" w:rsidR="000550F5" w:rsidRPr="000A4F8D" w:rsidRDefault="000550F5" w:rsidP="00DD50A6">
                      <w:r>
                        <w:rPr>
                          <w:rFonts w:ascii="Arial" w:hAnsi="Arial" w:cs="Arial"/>
                          <w:sz w:val="28"/>
                          <w:szCs w:val="20"/>
                        </w:rPr>
                        <w:t>Finance Policy</w:t>
                      </w:r>
                    </w:p>
                  </w:txbxContent>
                </v:textbox>
                <w10:wrap type="square"/>
              </v:shape>
            </w:pict>
          </mc:Fallback>
        </mc:AlternateContent>
      </w:r>
      <w:r w:rsidRPr="000E7F18">
        <w:rPr>
          <w:rFonts w:ascii="Arial" w:hAnsi="Arial" w:cs="Arial"/>
          <w:noProof/>
          <w:sz w:val="22"/>
          <w:szCs w:val="22"/>
          <w:lang w:val="en-GB"/>
        </w:rPr>
        <w:drawing>
          <wp:anchor distT="0" distB="0" distL="114300" distR="114300" simplePos="0" relativeHeight="251659264" behindDoc="0" locked="0" layoutInCell="1" allowOverlap="1" wp14:anchorId="2D8DD683" wp14:editId="356B3828">
            <wp:simplePos x="0" y="0"/>
            <wp:positionH relativeFrom="column">
              <wp:posOffset>389890</wp:posOffset>
            </wp:positionH>
            <wp:positionV relativeFrom="paragraph">
              <wp:posOffset>682625</wp:posOffset>
            </wp:positionV>
            <wp:extent cx="5278755" cy="5278755"/>
            <wp:effectExtent l="0" t="0" r="4445" b="4445"/>
            <wp:wrapSquare wrapText="bothSides"/>
            <wp:docPr id="5" name="Picture 5"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1FE7C" w14:textId="77777777" w:rsidR="00E065C6" w:rsidRPr="000E7F18" w:rsidRDefault="00E065C6" w:rsidP="000E7F18">
      <w:pPr>
        <w:spacing w:line="276" w:lineRule="auto"/>
        <w:jc w:val="both"/>
        <w:rPr>
          <w:rFonts w:ascii="Arial" w:hAnsi="Arial" w:cs="Arial"/>
          <w:sz w:val="22"/>
          <w:szCs w:val="22"/>
        </w:rPr>
      </w:pPr>
    </w:p>
    <w:p w14:paraId="788CADFD" w14:textId="77777777" w:rsidR="00E065C6" w:rsidRPr="000E7F18" w:rsidRDefault="00E065C6" w:rsidP="000E7F18">
      <w:pPr>
        <w:spacing w:line="276" w:lineRule="auto"/>
        <w:jc w:val="both"/>
        <w:rPr>
          <w:rFonts w:ascii="Arial" w:hAnsi="Arial" w:cs="Arial"/>
          <w:sz w:val="22"/>
          <w:szCs w:val="22"/>
        </w:rPr>
      </w:pPr>
    </w:p>
    <w:p w14:paraId="47FBC609" w14:textId="77777777" w:rsidR="00E065C6" w:rsidRPr="000E7F18" w:rsidRDefault="00E065C6" w:rsidP="000E7F18">
      <w:pPr>
        <w:spacing w:line="276" w:lineRule="auto"/>
        <w:jc w:val="both"/>
        <w:rPr>
          <w:rFonts w:ascii="Arial" w:hAnsi="Arial" w:cs="Arial"/>
          <w:sz w:val="22"/>
          <w:szCs w:val="22"/>
        </w:rPr>
      </w:pPr>
    </w:p>
    <w:p w14:paraId="20E91C51" w14:textId="77777777" w:rsidR="00E065C6" w:rsidRPr="000E7F18" w:rsidRDefault="00E065C6" w:rsidP="000E7F18">
      <w:pPr>
        <w:spacing w:line="276" w:lineRule="auto"/>
        <w:jc w:val="both"/>
        <w:rPr>
          <w:rFonts w:ascii="Arial" w:hAnsi="Arial" w:cs="Arial"/>
          <w:sz w:val="22"/>
          <w:szCs w:val="22"/>
        </w:rPr>
      </w:pPr>
    </w:p>
    <w:p w14:paraId="29F0091F" w14:textId="77777777" w:rsidR="00E065C6" w:rsidRPr="000E7F18" w:rsidRDefault="00E065C6" w:rsidP="000E7F18">
      <w:pPr>
        <w:spacing w:line="276" w:lineRule="auto"/>
        <w:jc w:val="both"/>
        <w:rPr>
          <w:rFonts w:ascii="Arial" w:hAnsi="Arial" w:cs="Arial"/>
          <w:sz w:val="22"/>
          <w:szCs w:val="22"/>
        </w:rPr>
      </w:pPr>
    </w:p>
    <w:p w14:paraId="789ABEDA" w14:textId="77777777" w:rsidR="00E065C6" w:rsidRPr="000E7F18" w:rsidRDefault="00E065C6" w:rsidP="000E7F18">
      <w:pPr>
        <w:spacing w:line="276" w:lineRule="auto"/>
        <w:jc w:val="both"/>
        <w:rPr>
          <w:rFonts w:ascii="Arial" w:hAnsi="Arial" w:cs="Arial"/>
          <w:sz w:val="22"/>
          <w:szCs w:val="22"/>
        </w:rPr>
      </w:pPr>
    </w:p>
    <w:p w14:paraId="6398B42B" w14:textId="77777777" w:rsidR="00E065C6" w:rsidRPr="000E7F18" w:rsidRDefault="00E065C6" w:rsidP="000E7F18">
      <w:pPr>
        <w:spacing w:line="276" w:lineRule="auto"/>
        <w:jc w:val="both"/>
        <w:rPr>
          <w:rFonts w:ascii="Arial" w:hAnsi="Arial" w:cs="Arial"/>
          <w:sz w:val="22"/>
          <w:szCs w:val="22"/>
        </w:rPr>
      </w:pPr>
    </w:p>
    <w:p w14:paraId="7444C2F0" w14:textId="77777777" w:rsidR="00E065C6" w:rsidRPr="000E7F18" w:rsidRDefault="00E065C6" w:rsidP="000E7F18">
      <w:pPr>
        <w:spacing w:line="276" w:lineRule="auto"/>
        <w:jc w:val="both"/>
        <w:rPr>
          <w:rFonts w:ascii="Arial" w:hAnsi="Arial" w:cs="Arial"/>
          <w:sz w:val="22"/>
          <w:szCs w:val="22"/>
        </w:rPr>
      </w:pPr>
    </w:p>
    <w:p w14:paraId="0CF771EB" w14:textId="77777777" w:rsidR="00E065C6" w:rsidRPr="000E7F18" w:rsidRDefault="00E065C6" w:rsidP="000E7F18">
      <w:pPr>
        <w:spacing w:line="276" w:lineRule="auto"/>
        <w:jc w:val="both"/>
        <w:rPr>
          <w:rFonts w:ascii="Arial" w:hAnsi="Arial" w:cs="Arial"/>
          <w:sz w:val="22"/>
          <w:szCs w:val="22"/>
        </w:rPr>
      </w:pPr>
    </w:p>
    <w:p w14:paraId="0BD9FA40" w14:textId="77777777" w:rsidR="00E065C6" w:rsidRPr="000E7F18" w:rsidRDefault="00E065C6" w:rsidP="000E7F18">
      <w:pPr>
        <w:spacing w:line="276" w:lineRule="auto"/>
        <w:jc w:val="both"/>
        <w:rPr>
          <w:rFonts w:ascii="Arial" w:hAnsi="Arial" w:cs="Arial"/>
          <w:sz w:val="22"/>
          <w:szCs w:val="22"/>
        </w:rPr>
      </w:pPr>
    </w:p>
    <w:p w14:paraId="44620D5E" w14:textId="77777777" w:rsidR="00E065C6" w:rsidRPr="000E7F18" w:rsidRDefault="00E065C6" w:rsidP="000E7F18">
      <w:pPr>
        <w:spacing w:line="276" w:lineRule="auto"/>
        <w:jc w:val="both"/>
        <w:rPr>
          <w:rFonts w:ascii="Arial" w:hAnsi="Arial" w:cs="Arial"/>
          <w:sz w:val="22"/>
          <w:szCs w:val="22"/>
        </w:rPr>
      </w:pPr>
    </w:p>
    <w:p w14:paraId="00A797C2" w14:textId="77777777" w:rsidR="00E065C6" w:rsidRPr="000E7F18" w:rsidRDefault="00E065C6" w:rsidP="000E7F18">
      <w:pPr>
        <w:spacing w:line="276" w:lineRule="auto"/>
        <w:jc w:val="both"/>
        <w:rPr>
          <w:rFonts w:ascii="Arial" w:hAnsi="Arial" w:cs="Arial"/>
          <w:sz w:val="22"/>
          <w:szCs w:val="22"/>
        </w:rPr>
      </w:pPr>
    </w:p>
    <w:p w14:paraId="3875A154" w14:textId="77777777" w:rsidR="00E065C6" w:rsidRPr="000E7F18" w:rsidRDefault="00E065C6" w:rsidP="000E7F18">
      <w:pPr>
        <w:spacing w:line="276" w:lineRule="auto"/>
        <w:jc w:val="both"/>
        <w:rPr>
          <w:rFonts w:ascii="Arial" w:hAnsi="Arial" w:cs="Arial"/>
          <w:sz w:val="22"/>
          <w:szCs w:val="22"/>
        </w:rPr>
      </w:pPr>
    </w:p>
    <w:p w14:paraId="13BAE1AC" w14:textId="77777777" w:rsidR="00E065C6" w:rsidRPr="000E7F18" w:rsidRDefault="00E065C6" w:rsidP="000E7F18">
      <w:pPr>
        <w:spacing w:line="276" w:lineRule="auto"/>
        <w:jc w:val="both"/>
        <w:rPr>
          <w:rFonts w:ascii="Arial" w:hAnsi="Arial" w:cs="Arial"/>
          <w:sz w:val="22"/>
          <w:szCs w:val="22"/>
        </w:rPr>
      </w:pPr>
    </w:p>
    <w:p w14:paraId="03702D60" w14:textId="77777777" w:rsidR="00E065C6" w:rsidRPr="000E7F18" w:rsidRDefault="00E065C6" w:rsidP="000E7F18">
      <w:pPr>
        <w:spacing w:line="276" w:lineRule="auto"/>
        <w:jc w:val="both"/>
        <w:rPr>
          <w:rFonts w:ascii="Arial" w:hAnsi="Arial" w:cs="Arial"/>
          <w:sz w:val="22"/>
          <w:szCs w:val="22"/>
        </w:rPr>
      </w:pPr>
    </w:p>
    <w:p w14:paraId="01895D99" w14:textId="77777777" w:rsidR="00E065C6" w:rsidRPr="000E7F18" w:rsidRDefault="00E065C6" w:rsidP="000E7F18">
      <w:pPr>
        <w:spacing w:line="276" w:lineRule="auto"/>
        <w:jc w:val="both"/>
        <w:rPr>
          <w:rFonts w:ascii="Arial" w:hAnsi="Arial" w:cs="Arial"/>
          <w:sz w:val="22"/>
          <w:szCs w:val="22"/>
        </w:rPr>
      </w:pPr>
    </w:p>
    <w:p w14:paraId="0DD86005" w14:textId="77777777" w:rsidR="00E065C6" w:rsidRPr="000E7F18" w:rsidRDefault="00E065C6" w:rsidP="000E7F18">
      <w:pPr>
        <w:spacing w:line="276" w:lineRule="auto"/>
        <w:jc w:val="both"/>
        <w:rPr>
          <w:rFonts w:ascii="Arial" w:hAnsi="Arial" w:cs="Arial"/>
          <w:sz w:val="22"/>
          <w:szCs w:val="22"/>
        </w:rPr>
      </w:pPr>
    </w:p>
    <w:p w14:paraId="40E86474" w14:textId="77777777" w:rsidR="00E065C6" w:rsidRPr="000E7F18" w:rsidRDefault="00E065C6" w:rsidP="000E7F18">
      <w:pPr>
        <w:spacing w:line="276" w:lineRule="auto"/>
        <w:jc w:val="both"/>
        <w:rPr>
          <w:rFonts w:ascii="Arial" w:hAnsi="Arial" w:cs="Arial"/>
          <w:sz w:val="22"/>
          <w:szCs w:val="22"/>
        </w:rPr>
      </w:pPr>
    </w:p>
    <w:p w14:paraId="2E6283CE" w14:textId="77777777" w:rsidR="00E065C6" w:rsidRPr="000E7F18" w:rsidRDefault="00E065C6" w:rsidP="000E7F18">
      <w:pPr>
        <w:spacing w:line="276" w:lineRule="auto"/>
        <w:jc w:val="both"/>
        <w:rPr>
          <w:rFonts w:ascii="Arial" w:hAnsi="Arial" w:cs="Arial"/>
          <w:sz w:val="22"/>
          <w:szCs w:val="22"/>
        </w:rPr>
      </w:pPr>
    </w:p>
    <w:p w14:paraId="146746E9" w14:textId="77777777" w:rsidR="00E065C6" w:rsidRPr="000E7F18" w:rsidRDefault="00E065C6" w:rsidP="000E7F18">
      <w:pPr>
        <w:spacing w:line="276" w:lineRule="auto"/>
        <w:jc w:val="both"/>
        <w:rPr>
          <w:rFonts w:ascii="Arial" w:hAnsi="Arial" w:cs="Arial"/>
          <w:sz w:val="22"/>
          <w:szCs w:val="22"/>
        </w:rPr>
      </w:pPr>
    </w:p>
    <w:p w14:paraId="591820A6" w14:textId="77777777" w:rsidR="00E065C6" w:rsidRPr="000E7F18" w:rsidRDefault="00E065C6" w:rsidP="000E7F18">
      <w:pPr>
        <w:spacing w:line="276" w:lineRule="auto"/>
        <w:jc w:val="both"/>
        <w:rPr>
          <w:rFonts w:ascii="Arial" w:hAnsi="Arial" w:cs="Arial"/>
          <w:sz w:val="22"/>
          <w:szCs w:val="22"/>
        </w:rPr>
      </w:pPr>
    </w:p>
    <w:p w14:paraId="0DA96F80" w14:textId="77777777" w:rsidR="00E065C6" w:rsidRPr="000E7F18" w:rsidRDefault="00E065C6" w:rsidP="000E7F18">
      <w:pPr>
        <w:spacing w:line="276" w:lineRule="auto"/>
        <w:jc w:val="both"/>
        <w:rPr>
          <w:rFonts w:ascii="Arial" w:hAnsi="Arial" w:cs="Arial"/>
          <w:sz w:val="22"/>
          <w:szCs w:val="22"/>
        </w:rPr>
      </w:pPr>
    </w:p>
    <w:p w14:paraId="38274A42" w14:textId="77777777" w:rsidR="00E065C6" w:rsidRPr="000E7F18" w:rsidRDefault="00E065C6" w:rsidP="000E7F18">
      <w:pPr>
        <w:spacing w:line="276" w:lineRule="auto"/>
        <w:jc w:val="both"/>
        <w:rPr>
          <w:rFonts w:ascii="Arial" w:hAnsi="Arial" w:cs="Arial"/>
          <w:sz w:val="22"/>
          <w:szCs w:val="22"/>
        </w:rPr>
      </w:pPr>
    </w:p>
    <w:p w14:paraId="565887C3" w14:textId="77777777" w:rsidR="00E065C6" w:rsidRPr="000E7F18" w:rsidRDefault="00E065C6" w:rsidP="000E7F18">
      <w:pPr>
        <w:spacing w:line="276" w:lineRule="auto"/>
        <w:jc w:val="both"/>
        <w:rPr>
          <w:rFonts w:ascii="Arial" w:hAnsi="Arial" w:cs="Arial"/>
          <w:sz w:val="22"/>
          <w:szCs w:val="22"/>
        </w:rPr>
      </w:pPr>
    </w:p>
    <w:p w14:paraId="1D5D301D" w14:textId="77777777" w:rsidR="00E065C6" w:rsidRPr="000E7F18" w:rsidRDefault="00E065C6" w:rsidP="000E7F18">
      <w:pPr>
        <w:spacing w:line="276" w:lineRule="auto"/>
        <w:jc w:val="both"/>
        <w:rPr>
          <w:rFonts w:ascii="Arial" w:hAnsi="Arial" w:cs="Arial"/>
          <w:sz w:val="22"/>
          <w:szCs w:val="22"/>
        </w:rPr>
      </w:pPr>
    </w:p>
    <w:p w14:paraId="1B0B8E12" w14:textId="77777777" w:rsidR="00E065C6" w:rsidRPr="000E7F18" w:rsidRDefault="00E065C6" w:rsidP="000E7F18">
      <w:pPr>
        <w:spacing w:line="276" w:lineRule="auto"/>
        <w:jc w:val="both"/>
        <w:rPr>
          <w:rFonts w:ascii="Arial" w:hAnsi="Arial" w:cs="Arial"/>
          <w:sz w:val="22"/>
          <w:szCs w:val="22"/>
        </w:rPr>
      </w:pPr>
    </w:p>
    <w:p w14:paraId="25561199" w14:textId="77777777" w:rsidR="00E065C6" w:rsidRPr="000E7F18" w:rsidRDefault="00E065C6" w:rsidP="000E7F18">
      <w:pPr>
        <w:spacing w:line="276" w:lineRule="auto"/>
        <w:jc w:val="both"/>
        <w:rPr>
          <w:rFonts w:ascii="Arial" w:hAnsi="Arial" w:cs="Arial"/>
          <w:sz w:val="22"/>
          <w:szCs w:val="22"/>
        </w:rPr>
      </w:pPr>
    </w:p>
    <w:p w14:paraId="71EDD1E0" w14:textId="77777777" w:rsidR="00E065C6" w:rsidRPr="000E7F18" w:rsidRDefault="00E065C6" w:rsidP="000E7F18">
      <w:pPr>
        <w:spacing w:line="276" w:lineRule="auto"/>
        <w:jc w:val="both"/>
        <w:rPr>
          <w:rFonts w:ascii="Arial" w:hAnsi="Arial" w:cs="Arial"/>
          <w:sz w:val="22"/>
          <w:szCs w:val="22"/>
        </w:rPr>
      </w:pPr>
    </w:p>
    <w:p w14:paraId="4B998086" w14:textId="77777777" w:rsidR="00E065C6" w:rsidRPr="000E7F18" w:rsidRDefault="00E065C6" w:rsidP="000E7F18">
      <w:pPr>
        <w:spacing w:line="276" w:lineRule="auto"/>
        <w:jc w:val="both"/>
        <w:rPr>
          <w:rFonts w:ascii="Arial" w:hAnsi="Arial" w:cs="Arial"/>
          <w:sz w:val="22"/>
          <w:szCs w:val="22"/>
        </w:rPr>
      </w:pPr>
    </w:p>
    <w:p w14:paraId="5AE48226" w14:textId="77777777" w:rsidR="00E065C6" w:rsidRPr="000E7F18" w:rsidRDefault="00E065C6" w:rsidP="000E7F18">
      <w:pPr>
        <w:spacing w:line="276" w:lineRule="auto"/>
        <w:jc w:val="both"/>
        <w:rPr>
          <w:rFonts w:ascii="Arial" w:hAnsi="Arial" w:cs="Arial"/>
          <w:sz w:val="22"/>
          <w:szCs w:val="22"/>
        </w:rPr>
      </w:pPr>
    </w:p>
    <w:p w14:paraId="0B61D41C" w14:textId="77777777" w:rsidR="00E065C6" w:rsidRPr="000E7F18" w:rsidRDefault="00E065C6" w:rsidP="000E7F18">
      <w:pPr>
        <w:spacing w:line="276" w:lineRule="auto"/>
        <w:jc w:val="both"/>
        <w:rPr>
          <w:rFonts w:ascii="Arial" w:hAnsi="Arial" w:cs="Arial"/>
          <w:sz w:val="22"/>
          <w:szCs w:val="22"/>
        </w:rPr>
      </w:pPr>
    </w:p>
    <w:p w14:paraId="4312E3A7" w14:textId="77777777" w:rsidR="00E065C6" w:rsidRPr="000E7F18" w:rsidRDefault="00E065C6" w:rsidP="000E7F18">
      <w:pPr>
        <w:spacing w:line="276" w:lineRule="auto"/>
        <w:jc w:val="both"/>
        <w:rPr>
          <w:rFonts w:ascii="Arial" w:hAnsi="Arial" w:cs="Arial"/>
          <w:sz w:val="22"/>
          <w:szCs w:val="22"/>
        </w:rPr>
      </w:pPr>
    </w:p>
    <w:p w14:paraId="46B46153" w14:textId="77777777" w:rsidR="00E065C6" w:rsidRPr="000E7F18" w:rsidRDefault="00E065C6" w:rsidP="000E7F18">
      <w:pPr>
        <w:spacing w:line="276" w:lineRule="auto"/>
        <w:jc w:val="both"/>
        <w:rPr>
          <w:rFonts w:ascii="Arial" w:hAnsi="Arial" w:cs="Arial"/>
          <w:sz w:val="22"/>
          <w:szCs w:val="22"/>
        </w:rPr>
      </w:pPr>
    </w:p>
    <w:p w14:paraId="110676F6" w14:textId="77777777" w:rsidR="00E065C6" w:rsidRPr="000E7F18" w:rsidRDefault="00E065C6" w:rsidP="000E7F18">
      <w:pPr>
        <w:spacing w:line="276" w:lineRule="auto"/>
        <w:jc w:val="both"/>
        <w:rPr>
          <w:rFonts w:ascii="Arial" w:hAnsi="Arial" w:cs="Arial"/>
          <w:sz w:val="22"/>
          <w:szCs w:val="22"/>
        </w:rPr>
      </w:pPr>
    </w:p>
    <w:p w14:paraId="400E6B9F" w14:textId="77777777" w:rsidR="00E065C6" w:rsidRPr="000E7F18" w:rsidRDefault="00E065C6" w:rsidP="000E7F18">
      <w:pPr>
        <w:spacing w:line="276" w:lineRule="auto"/>
        <w:jc w:val="both"/>
        <w:rPr>
          <w:rFonts w:ascii="Arial" w:hAnsi="Arial" w:cs="Arial"/>
          <w:sz w:val="22"/>
          <w:szCs w:val="22"/>
        </w:rPr>
      </w:pPr>
    </w:p>
    <w:p w14:paraId="04438BB5" w14:textId="77777777" w:rsidR="00E065C6" w:rsidRPr="000E7F18" w:rsidRDefault="00E065C6" w:rsidP="000E7F18">
      <w:pPr>
        <w:spacing w:line="276" w:lineRule="auto"/>
        <w:jc w:val="both"/>
        <w:rPr>
          <w:rFonts w:ascii="Arial" w:hAnsi="Arial" w:cs="Arial"/>
          <w:sz w:val="22"/>
          <w:szCs w:val="22"/>
        </w:rPr>
      </w:pPr>
    </w:p>
    <w:p w14:paraId="2E53432C" w14:textId="77777777" w:rsidR="00E065C6" w:rsidRPr="000E7F18" w:rsidRDefault="00E065C6" w:rsidP="000E7F18">
      <w:pPr>
        <w:spacing w:line="276" w:lineRule="auto"/>
        <w:jc w:val="both"/>
        <w:rPr>
          <w:rFonts w:ascii="Arial" w:hAnsi="Arial" w:cs="Arial"/>
          <w:sz w:val="22"/>
          <w:szCs w:val="22"/>
        </w:rPr>
      </w:pPr>
    </w:p>
    <w:p w14:paraId="4B44AD19" w14:textId="77777777" w:rsidR="00E065C6" w:rsidRPr="000E7F18" w:rsidRDefault="00E065C6" w:rsidP="000E7F18">
      <w:pPr>
        <w:spacing w:line="276" w:lineRule="auto"/>
        <w:jc w:val="both"/>
        <w:rPr>
          <w:rFonts w:ascii="Arial" w:hAnsi="Arial" w:cs="Arial"/>
          <w:sz w:val="22"/>
          <w:szCs w:val="22"/>
        </w:rPr>
      </w:pPr>
    </w:p>
    <w:p w14:paraId="24B1882D" w14:textId="77777777" w:rsidR="00E065C6" w:rsidRPr="000E7F18" w:rsidRDefault="00E065C6" w:rsidP="000E7F18">
      <w:pPr>
        <w:spacing w:line="276" w:lineRule="auto"/>
        <w:jc w:val="both"/>
        <w:rPr>
          <w:rFonts w:ascii="Arial" w:hAnsi="Arial" w:cs="Arial"/>
          <w:sz w:val="22"/>
          <w:szCs w:val="22"/>
        </w:rPr>
      </w:pPr>
    </w:p>
    <w:p w14:paraId="49C1F5FF" w14:textId="77777777" w:rsidR="00E065C6" w:rsidRPr="000E7F18" w:rsidRDefault="00E065C6" w:rsidP="000E7F18">
      <w:pPr>
        <w:spacing w:line="276" w:lineRule="auto"/>
        <w:jc w:val="both"/>
        <w:rPr>
          <w:rFonts w:ascii="Arial" w:hAnsi="Arial" w:cs="Arial"/>
          <w:sz w:val="22"/>
          <w:szCs w:val="22"/>
        </w:rPr>
      </w:pPr>
    </w:p>
    <w:p w14:paraId="310714B3" w14:textId="77777777" w:rsidR="00E065C6" w:rsidRPr="000E7F18" w:rsidRDefault="00E065C6" w:rsidP="000E7F18">
      <w:pPr>
        <w:spacing w:line="276" w:lineRule="auto"/>
        <w:jc w:val="both"/>
        <w:rPr>
          <w:rFonts w:ascii="Arial" w:hAnsi="Arial" w:cs="Arial"/>
          <w:sz w:val="22"/>
          <w:szCs w:val="22"/>
        </w:rPr>
      </w:pPr>
    </w:p>
    <w:p w14:paraId="77B1E16E" w14:textId="77777777" w:rsidR="00E065C6" w:rsidRPr="000E7F18" w:rsidRDefault="00E065C6" w:rsidP="000E7F18">
      <w:pPr>
        <w:spacing w:line="276" w:lineRule="auto"/>
        <w:jc w:val="both"/>
        <w:rPr>
          <w:rFonts w:ascii="Arial" w:hAnsi="Arial" w:cs="Arial"/>
          <w:sz w:val="22"/>
          <w:szCs w:val="22"/>
        </w:rPr>
      </w:pPr>
    </w:p>
    <w:p w14:paraId="7E2220F5" w14:textId="77777777" w:rsidR="00E065C6" w:rsidRPr="000E7F18" w:rsidRDefault="00E065C6" w:rsidP="000E7F18">
      <w:pPr>
        <w:spacing w:line="276" w:lineRule="auto"/>
        <w:jc w:val="both"/>
        <w:rPr>
          <w:rFonts w:ascii="Arial" w:hAnsi="Arial" w:cs="Arial"/>
          <w:sz w:val="22"/>
          <w:szCs w:val="22"/>
        </w:rPr>
      </w:pPr>
    </w:p>
    <w:p w14:paraId="7E575BB3" w14:textId="77777777" w:rsidR="00E065C6" w:rsidRPr="000E7F18" w:rsidRDefault="00E065C6"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7865D63D" w14:textId="77777777" w:rsidR="00B07963" w:rsidRPr="000E7F18" w:rsidRDefault="00E065C6" w:rsidP="000E7F18">
      <w:pPr>
        <w:spacing w:line="276" w:lineRule="auto"/>
        <w:jc w:val="both"/>
        <w:rPr>
          <w:rFonts w:ascii="Arial" w:hAnsi="Arial" w:cs="Arial"/>
          <w:sz w:val="22"/>
          <w:szCs w:val="22"/>
          <w:u w:val="single"/>
        </w:rPr>
      </w:pPr>
      <w:r w:rsidRPr="000E7F18">
        <w:rPr>
          <w:rFonts w:ascii="Arial" w:hAnsi="Arial" w:cs="Arial"/>
          <w:sz w:val="22"/>
          <w:szCs w:val="22"/>
          <w:u w:val="single"/>
        </w:rPr>
        <w:lastRenderedPageBreak/>
        <w:t xml:space="preserve">Contents </w:t>
      </w:r>
    </w:p>
    <w:p w14:paraId="75D8D7DF" w14:textId="77777777" w:rsidR="00E065C6" w:rsidRPr="000E7F18" w:rsidRDefault="00E065C6" w:rsidP="000E7F18">
      <w:pPr>
        <w:spacing w:line="276" w:lineRule="auto"/>
        <w:jc w:val="both"/>
        <w:rPr>
          <w:rFonts w:ascii="Arial" w:hAnsi="Arial" w:cs="Arial"/>
          <w:sz w:val="22"/>
          <w:szCs w:val="22"/>
          <w:u w:val="single"/>
        </w:rPr>
      </w:pPr>
    </w:p>
    <w:p w14:paraId="1ADE6DA4"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Introduction </w:t>
      </w:r>
    </w:p>
    <w:p w14:paraId="6220E825"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proofErr w:type="spellStart"/>
      <w:r w:rsidRPr="000E7F18">
        <w:rPr>
          <w:rFonts w:ascii="Arial" w:hAnsi="Arial" w:cs="Arial"/>
          <w:sz w:val="22"/>
          <w:szCs w:val="22"/>
        </w:rPr>
        <w:t>Organisation</w:t>
      </w:r>
      <w:proofErr w:type="spellEnd"/>
      <w:r w:rsidRPr="000E7F18">
        <w:rPr>
          <w:rFonts w:ascii="Arial" w:hAnsi="Arial" w:cs="Arial"/>
          <w:sz w:val="22"/>
          <w:szCs w:val="22"/>
        </w:rPr>
        <w:t xml:space="preserve"> </w:t>
      </w:r>
    </w:p>
    <w:p w14:paraId="2376BCCB"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Accounting System</w:t>
      </w:r>
    </w:p>
    <w:p w14:paraId="1D357A0F"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Financial Planning </w:t>
      </w:r>
    </w:p>
    <w:p w14:paraId="279861C6"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Payroll </w:t>
      </w:r>
    </w:p>
    <w:p w14:paraId="1BEBB7FB"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Purchasing</w:t>
      </w:r>
    </w:p>
    <w:p w14:paraId="3CFDE3DD"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Income</w:t>
      </w:r>
    </w:p>
    <w:p w14:paraId="731B5A4B"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Debt Management </w:t>
      </w:r>
    </w:p>
    <w:p w14:paraId="7B63D43F"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Cash Management </w:t>
      </w:r>
    </w:p>
    <w:p w14:paraId="3FD26F65"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Fixed Assets</w:t>
      </w:r>
    </w:p>
    <w:p w14:paraId="07084EEF"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Tax </w:t>
      </w:r>
    </w:p>
    <w:p w14:paraId="64C8E71C"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 xml:space="preserve">Audit </w:t>
      </w:r>
    </w:p>
    <w:p w14:paraId="0A571789"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Insurance</w:t>
      </w:r>
    </w:p>
    <w:p w14:paraId="4A2E87A2" w14:textId="77777777" w:rsidR="00E065C6" w:rsidRPr="000E7F18" w:rsidRDefault="00E065C6" w:rsidP="000E7F18">
      <w:pPr>
        <w:pStyle w:val="ListParagraph"/>
        <w:numPr>
          <w:ilvl w:val="0"/>
          <w:numId w:val="1"/>
        </w:numPr>
        <w:spacing w:line="276" w:lineRule="auto"/>
        <w:jc w:val="both"/>
        <w:rPr>
          <w:rFonts w:ascii="Arial" w:hAnsi="Arial" w:cs="Arial"/>
          <w:sz w:val="22"/>
          <w:szCs w:val="22"/>
        </w:rPr>
      </w:pPr>
      <w:r w:rsidRPr="000E7F18">
        <w:rPr>
          <w:rFonts w:ascii="Arial" w:hAnsi="Arial" w:cs="Arial"/>
          <w:sz w:val="22"/>
          <w:szCs w:val="22"/>
        </w:rPr>
        <w:t>Operational services</w:t>
      </w:r>
    </w:p>
    <w:p w14:paraId="761639C6" w14:textId="77777777" w:rsidR="00E065C6" w:rsidRPr="000E7F18" w:rsidRDefault="00E065C6" w:rsidP="000E7F18">
      <w:pPr>
        <w:spacing w:line="276" w:lineRule="auto"/>
        <w:jc w:val="both"/>
        <w:rPr>
          <w:rFonts w:ascii="Arial" w:hAnsi="Arial" w:cs="Arial"/>
          <w:sz w:val="22"/>
          <w:szCs w:val="22"/>
          <w:u w:val="single"/>
        </w:rPr>
      </w:pPr>
    </w:p>
    <w:p w14:paraId="4DB35EA9" w14:textId="77777777" w:rsidR="00E065C6" w:rsidRPr="000E7F18" w:rsidRDefault="00E065C6" w:rsidP="000E7F18">
      <w:pPr>
        <w:widowControl/>
        <w:kinsoku/>
        <w:spacing w:line="276" w:lineRule="auto"/>
        <w:jc w:val="both"/>
        <w:rPr>
          <w:rFonts w:ascii="Arial" w:hAnsi="Arial" w:cs="Arial"/>
          <w:sz w:val="22"/>
          <w:szCs w:val="22"/>
          <w:u w:val="single"/>
        </w:rPr>
      </w:pPr>
      <w:r w:rsidRPr="000E7F18">
        <w:rPr>
          <w:rFonts w:ascii="Arial" w:hAnsi="Arial" w:cs="Arial"/>
          <w:sz w:val="22"/>
          <w:szCs w:val="22"/>
          <w:u w:val="single"/>
        </w:rPr>
        <w:br w:type="page"/>
      </w:r>
    </w:p>
    <w:p w14:paraId="75434B70" w14:textId="77777777" w:rsidR="00E065C6" w:rsidRPr="000E7F18" w:rsidRDefault="00E065C6" w:rsidP="000E7F18">
      <w:pPr>
        <w:spacing w:line="276" w:lineRule="auto"/>
        <w:jc w:val="both"/>
        <w:rPr>
          <w:rFonts w:ascii="Arial" w:hAnsi="Arial" w:cs="Arial"/>
          <w:sz w:val="22"/>
          <w:szCs w:val="22"/>
        </w:rPr>
      </w:pPr>
      <w:r w:rsidRPr="000E7F18">
        <w:rPr>
          <w:rFonts w:ascii="Arial" w:hAnsi="Arial" w:cs="Arial"/>
          <w:sz w:val="22"/>
          <w:szCs w:val="22"/>
        </w:rPr>
        <w:lastRenderedPageBreak/>
        <w:t xml:space="preserve">1. Introduction </w:t>
      </w:r>
    </w:p>
    <w:p w14:paraId="31B203EB" w14:textId="77777777" w:rsidR="00E065C6" w:rsidRPr="000E7F18" w:rsidRDefault="00E065C6" w:rsidP="000E7F18">
      <w:pPr>
        <w:spacing w:line="276" w:lineRule="auto"/>
        <w:jc w:val="both"/>
        <w:rPr>
          <w:rFonts w:ascii="Arial" w:hAnsi="Arial" w:cs="Arial"/>
          <w:sz w:val="22"/>
          <w:szCs w:val="22"/>
        </w:rPr>
      </w:pPr>
    </w:p>
    <w:p w14:paraId="154D2E82" w14:textId="59432126" w:rsidR="00E065C6" w:rsidRPr="000E7F18" w:rsidRDefault="00E065C6" w:rsidP="000E7F18">
      <w:pPr>
        <w:tabs>
          <w:tab w:val="decimal" w:pos="280"/>
          <w:tab w:val="right" w:pos="10171"/>
        </w:tabs>
        <w:spacing w:line="276" w:lineRule="auto"/>
        <w:jc w:val="both"/>
        <w:rPr>
          <w:rFonts w:ascii="Arial" w:hAnsi="Arial" w:cs="Arial"/>
          <w:sz w:val="22"/>
          <w:szCs w:val="22"/>
        </w:rPr>
      </w:pPr>
      <w:r w:rsidRPr="000E7F18">
        <w:rPr>
          <w:rFonts w:ascii="Arial" w:hAnsi="Arial" w:cs="Arial"/>
          <w:spacing w:val="11"/>
          <w:sz w:val="22"/>
          <w:szCs w:val="22"/>
        </w:rPr>
        <w:t xml:space="preserve">The purpose of this manual is to ensure that the Enquire Learning Trust (the Trust) maintains and develops </w:t>
      </w:r>
      <w:r w:rsidRPr="000E7F18">
        <w:rPr>
          <w:rFonts w:ascii="Arial" w:hAnsi="Arial" w:cs="Arial"/>
          <w:sz w:val="22"/>
          <w:szCs w:val="22"/>
        </w:rPr>
        <w:t xml:space="preserve">systems of financial control which conform to the requirements both of propriety, efficiency and regularity and of </w:t>
      </w:r>
      <w:r w:rsidRPr="000E7F18">
        <w:rPr>
          <w:rFonts w:ascii="Arial" w:hAnsi="Arial" w:cs="Arial"/>
          <w:spacing w:val="1"/>
          <w:sz w:val="22"/>
          <w:szCs w:val="22"/>
        </w:rPr>
        <w:t xml:space="preserve">good financial management. It is essential that these systems operate in accordance with </w:t>
      </w:r>
      <w:r w:rsidRPr="000E7F18">
        <w:rPr>
          <w:rFonts w:ascii="Arial" w:hAnsi="Arial" w:cs="Arial"/>
          <w:spacing w:val="9"/>
          <w:sz w:val="22"/>
          <w:szCs w:val="22"/>
        </w:rPr>
        <w:t xml:space="preserve">the requirements of our Funding Agreement with the Department for Education </w:t>
      </w:r>
      <w:r w:rsidRPr="000E7F18">
        <w:rPr>
          <w:rFonts w:ascii="Arial" w:hAnsi="Arial" w:cs="Arial"/>
          <w:sz w:val="22"/>
          <w:szCs w:val="22"/>
        </w:rPr>
        <w:t>(</w:t>
      </w:r>
      <w:proofErr w:type="spellStart"/>
      <w:r w:rsidRPr="000E7F18">
        <w:rPr>
          <w:rFonts w:ascii="Arial" w:hAnsi="Arial" w:cs="Arial"/>
          <w:sz w:val="22"/>
          <w:szCs w:val="22"/>
        </w:rPr>
        <w:t>DfE</w:t>
      </w:r>
      <w:proofErr w:type="spellEnd"/>
      <w:r w:rsidRPr="000E7F18">
        <w:rPr>
          <w:rFonts w:ascii="Arial" w:hAnsi="Arial" w:cs="Arial"/>
          <w:sz w:val="22"/>
          <w:szCs w:val="22"/>
        </w:rPr>
        <w:t xml:space="preserve">)/Education </w:t>
      </w:r>
      <w:r w:rsidR="001E10EE" w:rsidRPr="000E7F18">
        <w:rPr>
          <w:rFonts w:ascii="Arial" w:hAnsi="Arial" w:cs="Arial"/>
          <w:sz w:val="22"/>
          <w:szCs w:val="22"/>
        </w:rPr>
        <w:t xml:space="preserve">and Skills </w:t>
      </w:r>
      <w:r w:rsidRPr="000E7F18">
        <w:rPr>
          <w:rFonts w:ascii="Arial" w:hAnsi="Arial" w:cs="Arial"/>
          <w:sz w:val="22"/>
          <w:szCs w:val="22"/>
        </w:rPr>
        <w:t>Funding Agency (E</w:t>
      </w:r>
      <w:r w:rsidR="001E10EE" w:rsidRPr="000E7F18">
        <w:rPr>
          <w:rFonts w:ascii="Arial" w:hAnsi="Arial" w:cs="Arial"/>
          <w:sz w:val="22"/>
          <w:szCs w:val="22"/>
        </w:rPr>
        <w:t>S</w:t>
      </w:r>
      <w:r w:rsidRPr="000E7F18">
        <w:rPr>
          <w:rFonts w:ascii="Arial" w:hAnsi="Arial" w:cs="Arial"/>
          <w:sz w:val="22"/>
          <w:szCs w:val="22"/>
        </w:rPr>
        <w:t>FA) and of that outlined in the Academy Financial Handbook. The policy – in conjunction with the Scheme of Delegation</w:t>
      </w:r>
      <w:r w:rsidR="00D96D5F" w:rsidRPr="000E7F18">
        <w:rPr>
          <w:rFonts w:ascii="Arial" w:hAnsi="Arial" w:cs="Arial"/>
          <w:sz w:val="22"/>
          <w:szCs w:val="22"/>
        </w:rPr>
        <w:t xml:space="preserve"> and Procurement Policy</w:t>
      </w:r>
      <w:r w:rsidRPr="000E7F18">
        <w:rPr>
          <w:rFonts w:ascii="Arial" w:hAnsi="Arial" w:cs="Arial"/>
          <w:sz w:val="22"/>
          <w:szCs w:val="22"/>
        </w:rPr>
        <w:t xml:space="preserve"> - acts as a financial framework for our academies to work within. We acknowledge that operational practices will differ within our academy structure, but processes must be set with the parameters set out below.   </w:t>
      </w:r>
    </w:p>
    <w:p w14:paraId="4CFDE66D" w14:textId="77777777" w:rsidR="00E065C6" w:rsidRPr="000E7F18" w:rsidRDefault="00E065C6" w:rsidP="000E7F18">
      <w:pPr>
        <w:tabs>
          <w:tab w:val="decimal" w:pos="280"/>
          <w:tab w:val="right" w:pos="10161"/>
        </w:tabs>
        <w:spacing w:line="276" w:lineRule="auto"/>
        <w:jc w:val="both"/>
        <w:rPr>
          <w:rFonts w:ascii="Arial" w:hAnsi="Arial" w:cs="Arial"/>
          <w:sz w:val="22"/>
          <w:szCs w:val="22"/>
        </w:rPr>
      </w:pPr>
    </w:p>
    <w:p w14:paraId="437DBC17" w14:textId="3C0FB8F4" w:rsidR="00E065C6" w:rsidRPr="000E7F18" w:rsidRDefault="00E065C6" w:rsidP="000E7F18">
      <w:pPr>
        <w:tabs>
          <w:tab w:val="decimal" w:pos="280"/>
          <w:tab w:val="right" w:pos="10161"/>
        </w:tabs>
        <w:spacing w:line="276" w:lineRule="auto"/>
        <w:jc w:val="both"/>
        <w:rPr>
          <w:rFonts w:ascii="Arial" w:hAnsi="Arial" w:cs="Arial"/>
          <w:sz w:val="22"/>
          <w:szCs w:val="22"/>
        </w:rPr>
      </w:pPr>
      <w:r w:rsidRPr="000E7F18">
        <w:rPr>
          <w:rFonts w:ascii="Arial" w:hAnsi="Arial" w:cs="Arial"/>
          <w:spacing w:val="14"/>
          <w:sz w:val="22"/>
          <w:szCs w:val="22"/>
        </w:rPr>
        <w:t xml:space="preserve">The Trust must comply with the principles of financial control outlined in the </w:t>
      </w:r>
      <w:r w:rsidRPr="000E7F18">
        <w:rPr>
          <w:rFonts w:ascii="Arial" w:hAnsi="Arial" w:cs="Arial"/>
          <w:spacing w:val="7"/>
          <w:sz w:val="22"/>
          <w:szCs w:val="22"/>
        </w:rPr>
        <w:t xml:space="preserve">academies guidance published by the </w:t>
      </w:r>
      <w:proofErr w:type="spellStart"/>
      <w:r w:rsidRPr="000E7F18">
        <w:rPr>
          <w:rFonts w:ascii="Arial" w:hAnsi="Arial" w:cs="Arial"/>
          <w:spacing w:val="7"/>
          <w:sz w:val="22"/>
          <w:szCs w:val="22"/>
        </w:rPr>
        <w:t>DfE</w:t>
      </w:r>
      <w:proofErr w:type="spellEnd"/>
      <w:r w:rsidRPr="000E7F18">
        <w:rPr>
          <w:rFonts w:ascii="Arial" w:hAnsi="Arial" w:cs="Arial"/>
          <w:spacing w:val="7"/>
          <w:sz w:val="22"/>
          <w:szCs w:val="22"/>
        </w:rPr>
        <w:t>/E</w:t>
      </w:r>
      <w:r w:rsidR="001E10EE" w:rsidRPr="000E7F18">
        <w:rPr>
          <w:rFonts w:ascii="Arial" w:hAnsi="Arial" w:cs="Arial"/>
          <w:spacing w:val="7"/>
          <w:sz w:val="22"/>
          <w:szCs w:val="22"/>
        </w:rPr>
        <w:t>S</w:t>
      </w:r>
      <w:r w:rsidRPr="000E7F18">
        <w:rPr>
          <w:rFonts w:ascii="Arial" w:hAnsi="Arial" w:cs="Arial"/>
          <w:spacing w:val="7"/>
          <w:sz w:val="22"/>
          <w:szCs w:val="22"/>
        </w:rPr>
        <w:t xml:space="preserve">FA. This policy expands on that and </w:t>
      </w:r>
      <w:r w:rsidRPr="000E7F18">
        <w:rPr>
          <w:rFonts w:ascii="Arial" w:hAnsi="Arial" w:cs="Arial"/>
          <w:spacing w:val="6"/>
          <w:sz w:val="22"/>
          <w:szCs w:val="22"/>
        </w:rPr>
        <w:t>provides detailed information on the academy’s accounting procedures and systems</w:t>
      </w:r>
      <w:r w:rsidRPr="000E7F18">
        <w:rPr>
          <w:rFonts w:ascii="Arial" w:hAnsi="Arial" w:cs="Arial"/>
          <w:sz w:val="22"/>
          <w:szCs w:val="22"/>
        </w:rPr>
        <w:t>.</w:t>
      </w:r>
    </w:p>
    <w:p w14:paraId="49A585B0" w14:textId="77777777" w:rsidR="00E065C6" w:rsidRPr="000E7F18" w:rsidRDefault="00E065C6" w:rsidP="000E7F18">
      <w:pPr>
        <w:tabs>
          <w:tab w:val="decimal" w:pos="280"/>
          <w:tab w:val="right" w:pos="10161"/>
        </w:tabs>
        <w:spacing w:line="276" w:lineRule="auto"/>
        <w:jc w:val="both"/>
        <w:rPr>
          <w:rFonts w:ascii="Arial" w:hAnsi="Arial" w:cs="Arial"/>
          <w:sz w:val="22"/>
          <w:szCs w:val="22"/>
        </w:rPr>
      </w:pPr>
    </w:p>
    <w:p w14:paraId="6E0687C7" w14:textId="6FACD707" w:rsidR="00E065C6" w:rsidRPr="000E7F18" w:rsidRDefault="00E065C6" w:rsidP="000E7F18">
      <w:pPr>
        <w:tabs>
          <w:tab w:val="decimal" w:pos="280"/>
          <w:tab w:val="right" w:pos="10161"/>
        </w:tabs>
        <w:spacing w:line="276" w:lineRule="auto"/>
        <w:jc w:val="both"/>
        <w:rPr>
          <w:rFonts w:ascii="Arial" w:hAnsi="Arial" w:cs="Arial"/>
          <w:sz w:val="22"/>
          <w:szCs w:val="22"/>
        </w:rPr>
      </w:pPr>
      <w:r w:rsidRPr="000E7F18">
        <w:rPr>
          <w:rFonts w:ascii="Arial" w:hAnsi="Arial" w:cs="Arial"/>
          <w:sz w:val="22"/>
          <w:szCs w:val="22"/>
        </w:rPr>
        <w:t xml:space="preserve">This policy builds on the financial principles and requirements established and adopted in previous Finance Policies and reflects the </w:t>
      </w:r>
      <w:proofErr w:type="spellStart"/>
      <w:r w:rsidRPr="000E7F18">
        <w:rPr>
          <w:rFonts w:ascii="Arial" w:hAnsi="Arial" w:cs="Arial"/>
          <w:sz w:val="22"/>
          <w:szCs w:val="22"/>
        </w:rPr>
        <w:t>organisational</w:t>
      </w:r>
      <w:proofErr w:type="spellEnd"/>
      <w:r w:rsidRPr="000E7F18">
        <w:rPr>
          <w:rFonts w:ascii="Arial" w:hAnsi="Arial" w:cs="Arial"/>
          <w:sz w:val="22"/>
          <w:szCs w:val="22"/>
        </w:rPr>
        <w:t xml:space="preserve"> changes that have occurred over the last 12 months and includes key amendments outlined in the Academies Financial Handbook.</w:t>
      </w:r>
    </w:p>
    <w:p w14:paraId="54C2177C" w14:textId="350BD846" w:rsidR="008B300F" w:rsidRPr="000E7F18" w:rsidRDefault="008B300F" w:rsidP="000E7F18">
      <w:pPr>
        <w:tabs>
          <w:tab w:val="decimal" w:pos="280"/>
          <w:tab w:val="right" w:pos="10161"/>
        </w:tabs>
        <w:spacing w:line="276" w:lineRule="auto"/>
        <w:jc w:val="both"/>
        <w:rPr>
          <w:rFonts w:ascii="Arial" w:hAnsi="Arial" w:cs="Arial"/>
          <w:sz w:val="22"/>
          <w:szCs w:val="22"/>
        </w:rPr>
      </w:pPr>
    </w:p>
    <w:p w14:paraId="47EF0FE0" w14:textId="6EC21EB9" w:rsidR="008B300F" w:rsidRPr="000E7F18" w:rsidRDefault="008B300F" w:rsidP="000E7F18">
      <w:pPr>
        <w:spacing w:line="276" w:lineRule="auto"/>
        <w:jc w:val="both"/>
        <w:rPr>
          <w:rFonts w:ascii="Arial" w:hAnsi="Arial" w:cs="Arial"/>
          <w:sz w:val="22"/>
          <w:szCs w:val="22"/>
        </w:rPr>
      </w:pPr>
      <w:r w:rsidRPr="000E7F18">
        <w:rPr>
          <w:rFonts w:ascii="Arial" w:hAnsi="Arial" w:cs="Arial"/>
          <w:sz w:val="22"/>
          <w:szCs w:val="22"/>
        </w:rPr>
        <w:t xml:space="preserve">Values and ambitions </w:t>
      </w:r>
    </w:p>
    <w:p w14:paraId="28219CDD" w14:textId="77777777" w:rsidR="008B300F" w:rsidRPr="000E7F18" w:rsidRDefault="008B300F" w:rsidP="000E7F18">
      <w:pPr>
        <w:spacing w:line="276" w:lineRule="auto"/>
        <w:jc w:val="both"/>
        <w:rPr>
          <w:rFonts w:ascii="Arial" w:hAnsi="Arial" w:cs="Arial"/>
          <w:sz w:val="22"/>
          <w:szCs w:val="22"/>
          <w:lang w:val="en-GB"/>
        </w:rPr>
      </w:pPr>
    </w:p>
    <w:p w14:paraId="3940E5DC" w14:textId="2C8B954A" w:rsidR="008B300F" w:rsidRPr="000E7F18" w:rsidRDefault="008B300F" w:rsidP="000E7F18">
      <w:pPr>
        <w:spacing w:line="276" w:lineRule="auto"/>
        <w:jc w:val="both"/>
        <w:rPr>
          <w:rFonts w:ascii="Arial" w:hAnsi="Arial" w:cs="Arial"/>
          <w:sz w:val="22"/>
          <w:szCs w:val="22"/>
        </w:rPr>
      </w:pPr>
      <w:r w:rsidRPr="000E7F18">
        <w:rPr>
          <w:rFonts w:ascii="Arial" w:hAnsi="Arial" w:cs="Arial"/>
          <w:sz w:val="22"/>
          <w:szCs w:val="22"/>
        </w:rPr>
        <w:t xml:space="preserve">We believe that all learners can be powerful learners when given access to good learning experiences. We want pupils and the academies they attend to be confident, successful and ambitious. </w:t>
      </w:r>
    </w:p>
    <w:p w14:paraId="01EB0AE8" w14:textId="77777777" w:rsidR="008B300F" w:rsidRPr="000E7F18" w:rsidRDefault="008B300F" w:rsidP="000E7F18">
      <w:pPr>
        <w:spacing w:line="276" w:lineRule="auto"/>
        <w:jc w:val="both"/>
        <w:rPr>
          <w:rFonts w:ascii="Arial" w:hAnsi="Arial" w:cs="Arial"/>
          <w:sz w:val="22"/>
          <w:szCs w:val="22"/>
        </w:rPr>
      </w:pPr>
    </w:p>
    <w:p w14:paraId="09BEE877" w14:textId="77777777" w:rsidR="008B300F" w:rsidRPr="000E7F18" w:rsidRDefault="008B300F" w:rsidP="000E7F18">
      <w:pPr>
        <w:spacing w:line="276" w:lineRule="auto"/>
        <w:jc w:val="both"/>
        <w:rPr>
          <w:rFonts w:ascii="Arial" w:hAnsi="Arial" w:cs="Arial"/>
          <w:sz w:val="22"/>
          <w:szCs w:val="22"/>
        </w:rPr>
      </w:pPr>
      <w:r w:rsidRPr="000E7F18">
        <w:rPr>
          <w:rFonts w:ascii="Arial" w:hAnsi="Arial" w:cs="Arial"/>
          <w:sz w:val="22"/>
          <w:szCs w:val="22"/>
        </w:rPr>
        <w:t xml:space="preserve">We envisage a Trust where well led, highly skilled and committed professionals collaborate, learn and innovate together to ensure that all academies are successful and where all learners have access to effective and innovative provision that meets their needs and aspirations. </w:t>
      </w:r>
    </w:p>
    <w:p w14:paraId="7BE8D1E7" w14:textId="310E23A6" w:rsidR="008B300F" w:rsidRPr="000E7F18" w:rsidRDefault="008B300F" w:rsidP="000E7F18">
      <w:pPr>
        <w:spacing w:line="276" w:lineRule="auto"/>
        <w:jc w:val="both"/>
        <w:rPr>
          <w:rFonts w:ascii="Arial" w:hAnsi="Arial" w:cs="Arial"/>
          <w:sz w:val="22"/>
          <w:szCs w:val="22"/>
        </w:rPr>
      </w:pPr>
      <w:r w:rsidRPr="000E7F18">
        <w:rPr>
          <w:rFonts w:ascii="Arial" w:hAnsi="Arial" w:cs="Arial"/>
          <w:sz w:val="22"/>
          <w:szCs w:val="22"/>
        </w:rPr>
        <w:t xml:space="preserve">We want to add value to achievement and raise standards. We also want to change lives. We know this requires our provision and our practice to be world class – because of the distance we have to travel, we understand that good will not be good enough and that we need to develop a shared appreciation of excellence and then strive to enact this every day. </w:t>
      </w:r>
    </w:p>
    <w:p w14:paraId="067A6815" w14:textId="77777777" w:rsidR="008B300F" w:rsidRPr="000E7F18" w:rsidRDefault="008B300F" w:rsidP="000E7F18">
      <w:pPr>
        <w:spacing w:line="276" w:lineRule="auto"/>
        <w:jc w:val="both"/>
        <w:rPr>
          <w:rFonts w:ascii="Arial" w:hAnsi="Arial" w:cs="Arial"/>
          <w:sz w:val="22"/>
          <w:szCs w:val="22"/>
        </w:rPr>
      </w:pPr>
    </w:p>
    <w:p w14:paraId="2DC97F5C" w14:textId="77777777" w:rsidR="008B300F" w:rsidRPr="000E7F18" w:rsidRDefault="008B300F" w:rsidP="000E7F18">
      <w:pPr>
        <w:spacing w:line="276" w:lineRule="auto"/>
        <w:jc w:val="both"/>
        <w:rPr>
          <w:rFonts w:ascii="Arial" w:hAnsi="Arial" w:cs="Arial"/>
          <w:sz w:val="22"/>
          <w:szCs w:val="22"/>
        </w:rPr>
      </w:pPr>
      <w:r w:rsidRPr="000E7F18">
        <w:rPr>
          <w:rFonts w:ascii="Arial" w:hAnsi="Arial" w:cs="Arial"/>
          <w:sz w:val="22"/>
          <w:szCs w:val="22"/>
        </w:rPr>
        <w:t xml:space="preserve">We need to show that we take learning seriously and work together to create a vibrant culture in which this can happen.  We know that it’s what we do that counts and that our thinking must be visible in classrooms if it is to have leverage.  Pupils are at the forefront of all that we do and aspire to do. We need to take serious steps to engage them, to hear their voice in authentic ways and then to use their insight and expertise to develop radical pedagogies that taps into their passions and interests and use the potential of emergent technologies.  </w:t>
      </w:r>
    </w:p>
    <w:p w14:paraId="2274C24F" w14:textId="77777777" w:rsidR="008B300F" w:rsidRPr="000E7F18" w:rsidRDefault="008B300F" w:rsidP="000E7F18">
      <w:pPr>
        <w:tabs>
          <w:tab w:val="decimal" w:pos="280"/>
          <w:tab w:val="right" w:pos="10161"/>
        </w:tabs>
        <w:spacing w:line="276" w:lineRule="auto"/>
        <w:jc w:val="both"/>
        <w:rPr>
          <w:rFonts w:ascii="Arial" w:hAnsi="Arial" w:cs="Arial"/>
          <w:sz w:val="22"/>
          <w:szCs w:val="22"/>
        </w:rPr>
      </w:pPr>
    </w:p>
    <w:p w14:paraId="3FE4E2A5" w14:textId="42373FC8" w:rsidR="00E065C6" w:rsidRPr="000E7F18" w:rsidRDefault="00780AA0"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r w:rsidR="009B71DF" w:rsidRPr="000E7F18">
        <w:rPr>
          <w:rFonts w:ascii="Arial" w:hAnsi="Arial" w:cs="Arial"/>
          <w:sz w:val="22"/>
          <w:szCs w:val="22"/>
        </w:rPr>
        <w:lastRenderedPageBreak/>
        <w:t xml:space="preserve">2. </w:t>
      </w:r>
      <w:proofErr w:type="spellStart"/>
      <w:r w:rsidR="009B71DF" w:rsidRPr="000E7F18">
        <w:rPr>
          <w:rFonts w:ascii="Arial" w:hAnsi="Arial" w:cs="Arial"/>
          <w:sz w:val="22"/>
          <w:szCs w:val="22"/>
        </w:rPr>
        <w:t>Organisation</w:t>
      </w:r>
      <w:proofErr w:type="spellEnd"/>
    </w:p>
    <w:p w14:paraId="4AD7A11E" w14:textId="77777777" w:rsidR="009B71DF" w:rsidRPr="000E7F18" w:rsidRDefault="009B71DF" w:rsidP="000E7F18">
      <w:pPr>
        <w:spacing w:line="276" w:lineRule="auto"/>
        <w:jc w:val="both"/>
        <w:rPr>
          <w:rFonts w:ascii="Arial" w:hAnsi="Arial" w:cs="Arial"/>
          <w:sz w:val="22"/>
          <w:szCs w:val="22"/>
        </w:rPr>
      </w:pPr>
    </w:p>
    <w:p w14:paraId="208E4C27" w14:textId="77777777" w:rsidR="008B300F" w:rsidRPr="000E7F18" w:rsidRDefault="008B300F" w:rsidP="000E7F18">
      <w:pPr>
        <w:pStyle w:val="NormalWeb"/>
        <w:spacing w:line="276" w:lineRule="auto"/>
        <w:jc w:val="both"/>
        <w:rPr>
          <w:rFonts w:ascii="Arial" w:hAnsi="Arial" w:cs="Arial"/>
          <w:color w:val="4472C4" w:themeColor="accent1"/>
          <w:sz w:val="22"/>
          <w:szCs w:val="22"/>
        </w:rPr>
      </w:pPr>
      <w:r w:rsidRPr="000E7F18">
        <w:rPr>
          <w:rFonts w:ascii="Arial" w:hAnsi="Arial" w:cs="Arial"/>
          <w:color w:val="4472C4" w:themeColor="accent1"/>
          <w:sz w:val="22"/>
          <w:szCs w:val="22"/>
        </w:rPr>
        <w:t xml:space="preserve">Members </w:t>
      </w:r>
    </w:p>
    <w:p w14:paraId="0E0C2F97"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Members are the ultimate layer of governance in the Trust.  They appoint and remove Trustees, amend our Articles of Association and hold our Trustees to account. </w:t>
      </w:r>
    </w:p>
    <w:p w14:paraId="048A68E9" w14:textId="77777777" w:rsidR="008B300F" w:rsidRPr="000E7F18" w:rsidRDefault="008B300F" w:rsidP="000E7F18">
      <w:pPr>
        <w:pStyle w:val="NormalWeb"/>
        <w:spacing w:line="276" w:lineRule="auto"/>
        <w:jc w:val="both"/>
        <w:rPr>
          <w:rFonts w:ascii="Arial" w:hAnsi="Arial" w:cs="Arial"/>
          <w:color w:val="4472C4" w:themeColor="accent1"/>
          <w:sz w:val="22"/>
          <w:szCs w:val="22"/>
        </w:rPr>
      </w:pPr>
      <w:r w:rsidRPr="000E7F18">
        <w:rPr>
          <w:rFonts w:ascii="Arial" w:hAnsi="Arial" w:cs="Arial"/>
          <w:color w:val="4472C4" w:themeColor="accent1"/>
          <w:sz w:val="22"/>
          <w:szCs w:val="22"/>
        </w:rPr>
        <w:t xml:space="preserve">Trustees </w:t>
      </w:r>
    </w:p>
    <w:p w14:paraId="4CE756D6"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The Trustees set the strategic direction and strategy for the Trust. They hold Directors to account, ensure financial efficiency and probity and ensure the Trust is legally compliant. The Board is governed by non-executive Trustees constituted under a Memorandum of Association and Article of Association.  The Trustees are responsible for ensuring that high standards of corporate governance are maintained.  The Trustees exercises their powers of functions with a view to fulfilling a largely strategic leadership role in the running of the academies.  This affords greater opportunities for collaboration not only with regards to teaching and learning but also in terms of the management of each academy, including the procurement of goods and services.  </w:t>
      </w:r>
    </w:p>
    <w:p w14:paraId="61FB1F50"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The Trustees are also governed by the terms of any Funding Agreement that are in place and the Academies Financial Handbook (AFH).  </w:t>
      </w:r>
    </w:p>
    <w:p w14:paraId="79ED3C84" w14:textId="77777777" w:rsidR="008B300F" w:rsidRPr="000E7F18" w:rsidRDefault="008B300F" w:rsidP="000E7F18">
      <w:pPr>
        <w:pStyle w:val="NormalWeb"/>
        <w:spacing w:line="276" w:lineRule="auto"/>
        <w:jc w:val="both"/>
        <w:rPr>
          <w:rFonts w:ascii="Arial" w:hAnsi="Arial" w:cs="Arial"/>
          <w:color w:val="4472C4" w:themeColor="accent1"/>
          <w:sz w:val="22"/>
          <w:szCs w:val="22"/>
        </w:rPr>
      </w:pPr>
      <w:r w:rsidRPr="000E7F18">
        <w:rPr>
          <w:rFonts w:ascii="Arial" w:hAnsi="Arial" w:cs="Arial"/>
          <w:color w:val="4472C4" w:themeColor="accent1"/>
          <w:sz w:val="22"/>
          <w:szCs w:val="22"/>
        </w:rPr>
        <w:t xml:space="preserve">Academy Improvement Committee </w:t>
      </w:r>
    </w:p>
    <w:p w14:paraId="1D3788D8"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The Academy Improvement Committees are a sub-committee of the Trustees.  The role of the Academy Improvement Committee is to carry the Trust’s vision, values, policies, priorities and in addition, to develop the local community links.  </w:t>
      </w:r>
    </w:p>
    <w:p w14:paraId="768987BA"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The Academy Improvement Committees are made up of governors who are expected to question, challenge and support the academy’s leadership. </w:t>
      </w:r>
    </w:p>
    <w:p w14:paraId="1528F2CB" w14:textId="77777777" w:rsidR="008B300F" w:rsidRPr="000E7F18" w:rsidRDefault="008B300F" w:rsidP="000E7F18">
      <w:pPr>
        <w:pStyle w:val="NormalWeb"/>
        <w:spacing w:line="276" w:lineRule="auto"/>
        <w:jc w:val="both"/>
        <w:rPr>
          <w:rFonts w:ascii="Arial" w:hAnsi="Arial" w:cs="Arial"/>
          <w:color w:val="4472C4" w:themeColor="accent1"/>
          <w:sz w:val="22"/>
          <w:szCs w:val="22"/>
        </w:rPr>
      </w:pPr>
      <w:r w:rsidRPr="000E7F18">
        <w:rPr>
          <w:rFonts w:ascii="Arial" w:hAnsi="Arial" w:cs="Arial"/>
          <w:color w:val="4472C4" w:themeColor="accent1"/>
          <w:sz w:val="22"/>
          <w:szCs w:val="22"/>
        </w:rPr>
        <w:t xml:space="preserve">Directors </w:t>
      </w:r>
    </w:p>
    <w:p w14:paraId="5EF711E9"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The Trust Directors are appointed to manage the business and Academy improvement strategies of the Trust within the parameters set by Trustees.  Working within these parameters, Directors have the responsibility for the day to day management of the Trust’s operations and Academy improvement.  </w:t>
      </w:r>
    </w:p>
    <w:p w14:paraId="47771260" w14:textId="77777777" w:rsidR="008B300F" w:rsidRPr="000E7F18" w:rsidRDefault="008B300F" w:rsidP="000E7F18">
      <w:pPr>
        <w:pStyle w:val="NormalWeb"/>
        <w:spacing w:line="276" w:lineRule="auto"/>
        <w:jc w:val="both"/>
        <w:rPr>
          <w:rFonts w:ascii="Arial" w:hAnsi="Arial" w:cs="Arial"/>
          <w:sz w:val="22"/>
          <w:szCs w:val="22"/>
        </w:rPr>
      </w:pPr>
      <w:r w:rsidRPr="000E7F18">
        <w:rPr>
          <w:rFonts w:ascii="Arial" w:hAnsi="Arial" w:cs="Arial"/>
          <w:sz w:val="22"/>
          <w:szCs w:val="22"/>
        </w:rPr>
        <w:t xml:space="preserve">Directors are invited to attend termly Trustee meetings as and when required. </w:t>
      </w:r>
    </w:p>
    <w:p w14:paraId="67335375" w14:textId="77777777" w:rsidR="00DE0AE1" w:rsidRPr="000E7F18" w:rsidRDefault="00DE0AE1" w:rsidP="000E7F18">
      <w:pPr>
        <w:spacing w:line="276" w:lineRule="auto"/>
        <w:jc w:val="both"/>
        <w:rPr>
          <w:rFonts w:ascii="Arial" w:hAnsi="Arial" w:cs="Arial"/>
          <w:color w:val="0000FF"/>
          <w:sz w:val="22"/>
          <w:szCs w:val="22"/>
        </w:rPr>
      </w:pPr>
    </w:p>
    <w:p w14:paraId="3715AB49" w14:textId="77777777" w:rsidR="001053A0" w:rsidRPr="000E7F18" w:rsidRDefault="001053A0" w:rsidP="000E7F18">
      <w:pPr>
        <w:spacing w:line="276" w:lineRule="auto"/>
        <w:jc w:val="both"/>
        <w:rPr>
          <w:rFonts w:ascii="Arial" w:hAnsi="Arial" w:cs="Arial"/>
          <w:color w:val="0000FF"/>
          <w:sz w:val="22"/>
          <w:szCs w:val="22"/>
        </w:rPr>
      </w:pPr>
      <w:r w:rsidRPr="000E7F18">
        <w:rPr>
          <w:rFonts w:ascii="Arial" w:hAnsi="Arial" w:cs="Arial"/>
          <w:color w:val="0000FF"/>
          <w:sz w:val="22"/>
          <w:szCs w:val="22"/>
        </w:rPr>
        <w:t>Register of Interests</w:t>
      </w:r>
    </w:p>
    <w:p w14:paraId="5558EC0E"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 xml:space="preserve">It is important for anyone involved in spending public money to demonstrate that they do not benefit personally from the decisions they make. To avoid any misunderstanding that might arise all Trustees, Directors, Governors and staff with significant financial or spending powers are required to declare any financial interests they have in companies and/or individuals from whom the Trust and Academies’ may purchase goods or services. The register is open to </w:t>
      </w:r>
      <w:r w:rsidRPr="000E7F18">
        <w:rPr>
          <w:rFonts w:ascii="Arial" w:hAnsi="Arial" w:cs="Arial"/>
          <w:sz w:val="22"/>
          <w:szCs w:val="22"/>
        </w:rPr>
        <w:lastRenderedPageBreak/>
        <w:t>public inspection; a copy of the form is appended to this policy.</w:t>
      </w:r>
    </w:p>
    <w:p w14:paraId="4F64BB70" w14:textId="77777777" w:rsidR="001053A0" w:rsidRPr="000E7F18" w:rsidRDefault="001053A0" w:rsidP="000E7F18">
      <w:pPr>
        <w:spacing w:line="276" w:lineRule="auto"/>
        <w:jc w:val="both"/>
        <w:rPr>
          <w:rFonts w:ascii="Arial" w:hAnsi="Arial" w:cs="Arial"/>
          <w:sz w:val="22"/>
          <w:szCs w:val="22"/>
        </w:rPr>
      </w:pPr>
    </w:p>
    <w:p w14:paraId="6677962C"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 xml:space="preserve">The register should include all business interests such as directorships, </w:t>
      </w:r>
      <w:proofErr w:type="spellStart"/>
      <w:r w:rsidRPr="000E7F18">
        <w:rPr>
          <w:rFonts w:ascii="Arial" w:hAnsi="Arial" w:cs="Arial"/>
          <w:sz w:val="22"/>
          <w:szCs w:val="22"/>
        </w:rPr>
        <w:t>share holdings</w:t>
      </w:r>
      <w:proofErr w:type="spellEnd"/>
      <w:r w:rsidRPr="000E7F18">
        <w:rPr>
          <w:rFonts w:ascii="Arial" w:hAnsi="Arial" w:cs="Arial"/>
          <w:sz w:val="22"/>
          <w:szCs w:val="22"/>
        </w:rPr>
        <w:t xml:space="preserve"> and/or other appointments of influence within a business or </w:t>
      </w:r>
      <w:proofErr w:type="spellStart"/>
      <w:r w:rsidRPr="000E7F18">
        <w:rPr>
          <w:rFonts w:ascii="Arial" w:hAnsi="Arial" w:cs="Arial"/>
          <w:sz w:val="22"/>
          <w:szCs w:val="22"/>
        </w:rPr>
        <w:t>organisation</w:t>
      </w:r>
      <w:proofErr w:type="spellEnd"/>
      <w:r w:rsidRPr="000E7F18">
        <w:rPr>
          <w:rFonts w:ascii="Arial" w:hAnsi="Arial" w:cs="Arial"/>
          <w:sz w:val="22"/>
          <w:szCs w:val="22"/>
        </w:rPr>
        <w:t xml:space="preserve"> which may have dealings with the Trust or individual Academy. The disclosures should also include business interests of relatives such as a parent or spouse or business partner where influence could be exerted over a director or a member of staff by that person.</w:t>
      </w:r>
    </w:p>
    <w:p w14:paraId="14C8F1B3" w14:textId="77777777" w:rsidR="001053A0" w:rsidRPr="000E7F18" w:rsidRDefault="001053A0" w:rsidP="000E7F18">
      <w:pPr>
        <w:spacing w:line="276" w:lineRule="auto"/>
        <w:jc w:val="both"/>
        <w:rPr>
          <w:rFonts w:ascii="Arial" w:hAnsi="Arial" w:cs="Arial"/>
          <w:sz w:val="22"/>
          <w:szCs w:val="22"/>
        </w:rPr>
      </w:pPr>
    </w:p>
    <w:p w14:paraId="7BED2016"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The existence of a register of business interests does not, of course, detract from the duties of the Trust and its staff to declare interests whenever they are relevant to matters being discussed by the Trust or a constituted committee. Where an interest has been declared, Trustees, Directors, Governors and staff should withdraw from that part of any committee or other meeting.</w:t>
      </w:r>
    </w:p>
    <w:p w14:paraId="52F4F7CF" w14:textId="77777777" w:rsidR="001053A0" w:rsidRPr="000E7F18" w:rsidRDefault="001053A0" w:rsidP="000E7F18">
      <w:pPr>
        <w:spacing w:line="276" w:lineRule="auto"/>
        <w:jc w:val="both"/>
        <w:rPr>
          <w:rFonts w:ascii="Arial" w:hAnsi="Arial" w:cs="Arial"/>
          <w:sz w:val="22"/>
          <w:szCs w:val="22"/>
        </w:rPr>
      </w:pPr>
    </w:p>
    <w:p w14:paraId="1AD397F1"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From 1st April 2019 all transactions with related parties must be reported to the CFO prior to taking place.  The CFO will submit the appropriate details to the ESFA for approval.  There is no provision for retrospective approval for any related party transactions.</w:t>
      </w:r>
    </w:p>
    <w:p w14:paraId="4278C6ED" w14:textId="77777777" w:rsidR="001053A0" w:rsidRPr="000E7F18" w:rsidRDefault="001053A0" w:rsidP="000E7F18">
      <w:pPr>
        <w:spacing w:line="276" w:lineRule="auto"/>
        <w:jc w:val="both"/>
        <w:rPr>
          <w:rFonts w:ascii="Arial" w:hAnsi="Arial" w:cs="Arial"/>
          <w:sz w:val="22"/>
          <w:szCs w:val="22"/>
        </w:rPr>
      </w:pPr>
    </w:p>
    <w:p w14:paraId="2E744BCA"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Any related party transactions arising in the year must be recorded on a monthly basis and submitted as part of the month end procedure.</w:t>
      </w:r>
    </w:p>
    <w:p w14:paraId="3E8C481E" w14:textId="77777777" w:rsidR="001053A0" w:rsidRPr="000E7F18" w:rsidRDefault="001053A0" w:rsidP="000E7F18">
      <w:pPr>
        <w:spacing w:line="276" w:lineRule="auto"/>
        <w:jc w:val="both"/>
        <w:rPr>
          <w:rFonts w:ascii="Arial" w:hAnsi="Arial" w:cs="Arial"/>
          <w:sz w:val="22"/>
          <w:szCs w:val="22"/>
        </w:rPr>
      </w:pPr>
    </w:p>
    <w:p w14:paraId="26B78888"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The Academies Financial Handbook has been updated to provide further clarity on Governance:</w:t>
      </w:r>
    </w:p>
    <w:p w14:paraId="69FD96E1"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Trustees must understand their duties as Company Directors</w:t>
      </w:r>
    </w:p>
    <w:p w14:paraId="40922EE6"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Trustees must provide details of its governance arrangements in their governance statement published with the Annual Accounts and on the Trust website</w:t>
      </w:r>
    </w:p>
    <w:p w14:paraId="431DFC61"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 xml:space="preserve">The </w:t>
      </w:r>
      <w:proofErr w:type="spellStart"/>
      <w:r w:rsidRPr="000E7F18">
        <w:rPr>
          <w:rFonts w:ascii="Arial" w:hAnsi="Arial" w:cs="Arial"/>
          <w:sz w:val="22"/>
          <w:szCs w:val="22"/>
        </w:rPr>
        <w:t>BoT</w:t>
      </w:r>
      <w:proofErr w:type="spellEnd"/>
      <w:r w:rsidRPr="000E7F18">
        <w:rPr>
          <w:rFonts w:ascii="Arial" w:hAnsi="Arial" w:cs="Arial"/>
          <w:sz w:val="22"/>
          <w:szCs w:val="22"/>
        </w:rPr>
        <w:t xml:space="preserve"> should identify the skills they require and address any gaps through recruitment or training</w:t>
      </w:r>
    </w:p>
    <w:p w14:paraId="7067F25F"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The Scheme of Delegation to be published on the Trust website</w:t>
      </w:r>
    </w:p>
    <w:p w14:paraId="5ECA1E3F"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 xml:space="preserve">The Chair of the </w:t>
      </w:r>
      <w:proofErr w:type="spellStart"/>
      <w:r w:rsidRPr="000E7F18">
        <w:rPr>
          <w:rFonts w:ascii="Arial" w:hAnsi="Arial" w:cs="Arial"/>
          <w:sz w:val="22"/>
          <w:szCs w:val="22"/>
        </w:rPr>
        <w:t>BoT</w:t>
      </w:r>
      <w:proofErr w:type="spellEnd"/>
      <w:r w:rsidRPr="000E7F18">
        <w:rPr>
          <w:rFonts w:ascii="Arial" w:hAnsi="Arial" w:cs="Arial"/>
          <w:sz w:val="22"/>
          <w:szCs w:val="22"/>
        </w:rPr>
        <w:t xml:space="preserve"> and the Accounting Officer must manage their relationship with connected parties to avoid both real and perceived conflicts of interest</w:t>
      </w:r>
    </w:p>
    <w:p w14:paraId="0AF73AEB"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 xml:space="preserve">Academy Trusts (AT) must </w:t>
      </w:r>
      <w:proofErr w:type="spellStart"/>
      <w:r w:rsidRPr="000E7F18">
        <w:rPr>
          <w:rFonts w:ascii="Arial" w:hAnsi="Arial" w:cs="Arial"/>
          <w:sz w:val="22"/>
          <w:szCs w:val="22"/>
        </w:rPr>
        <w:t>recognise</w:t>
      </w:r>
      <w:proofErr w:type="spellEnd"/>
      <w:r w:rsidRPr="000E7F18">
        <w:rPr>
          <w:rFonts w:ascii="Arial" w:hAnsi="Arial" w:cs="Arial"/>
          <w:sz w:val="22"/>
          <w:szCs w:val="22"/>
        </w:rPr>
        <w:t xml:space="preserve"> that their relationships with some connected parties attract greater public scrutiny and require high standards of accountability and transparency</w:t>
      </w:r>
    </w:p>
    <w:p w14:paraId="499C0FA7"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ATs must capture relevant business and pecuniary interests of members, trustees, local governors, accounting officer and senior employees – trustees, accounting officer and members published on website – and consider whether other individuals should be included in the register (in support of transparency and accountability)</w:t>
      </w:r>
    </w:p>
    <w:p w14:paraId="0311620C" w14:textId="77777777" w:rsidR="001053A0" w:rsidRPr="000E7F18" w:rsidRDefault="001053A0" w:rsidP="000E7F18">
      <w:pPr>
        <w:pStyle w:val="ListParagraph"/>
        <w:numPr>
          <w:ilvl w:val="0"/>
          <w:numId w:val="10"/>
        </w:numPr>
        <w:spacing w:line="276" w:lineRule="auto"/>
        <w:jc w:val="both"/>
        <w:rPr>
          <w:rFonts w:ascii="Arial" w:hAnsi="Arial" w:cs="Arial"/>
          <w:sz w:val="22"/>
          <w:szCs w:val="22"/>
        </w:rPr>
      </w:pPr>
      <w:r w:rsidRPr="000E7F18">
        <w:rPr>
          <w:rFonts w:ascii="Arial" w:hAnsi="Arial" w:cs="Arial"/>
          <w:sz w:val="22"/>
          <w:szCs w:val="22"/>
        </w:rPr>
        <w:t>Above the de-</w:t>
      </w:r>
      <w:proofErr w:type="spellStart"/>
      <w:r w:rsidRPr="000E7F18">
        <w:rPr>
          <w:rFonts w:ascii="Arial" w:hAnsi="Arial" w:cs="Arial"/>
          <w:sz w:val="22"/>
          <w:szCs w:val="22"/>
        </w:rPr>
        <w:t>minimus</w:t>
      </w:r>
      <w:proofErr w:type="spellEnd"/>
      <w:r w:rsidRPr="000E7F18">
        <w:rPr>
          <w:rFonts w:ascii="Arial" w:hAnsi="Arial" w:cs="Arial"/>
          <w:sz w:val="22"/>
          <w:szCs w:val="22"/>
        </w:rPr>
        <w:t xml:space="preserve"> threshold of £2.5K ATs must pay connected parties at no more than cost</w:t>
      </w:r>
    </w:p>
    <w:p w14:paraId="4CEB1ACF" w14:textId="77777777" w:rsidR="001053A0" w:rsidRPr="000E7F18" w:rsidRDefault="001053A0" w:rsidP="000E7F18">
      <w:pPr>
        <w:spacing w:line="276" w:lineRule="auto"/>
        <w:jc w:val="both"/>
        <w:rPr>
          <w:rFonts w:ascii="Arial" w:hAnsi="Arial" w:cs="Arial"/>
          <w:sz w:val="22"/>
          <w:szCs w:val="22"/>
        </w:rPr>
      </w:pPr>
    </w:p>
    <w:p w14:paraId="727056BB" w14:textId="77777777" w:rsidR="001053A0" w:rsidRPr="000E7F18" w:rsidRDefault="001053A0"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5ABC4B7A"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lastRenderedPageBreak/>
        <w:t>3. Accounting System</w:t>
      </w:r>
    </w:p>
    <w:p w14:paraId="04A877CB" w14:textId="77777777" w:rsidR="001053A0" w:rsidRPr="000E7F18" w:rsidRDefault="001053A0" w:rsidP="000E7F18">
      <w:pPr>
        <w:spacing w:line="276" w:lineRule="auto"/>
        <w:jc w:val="both"/>
        <w:rPr>
          <w:rFonts w:ascii="Arial" w:hAnsi="Arial" w:cs="Arial"/>
          <w:sz w:val="22"/>
          <w:szCs w:val="22"/>
        </w:rPr>
      </w:pPr>
    </w:p>
    <w:p w14:paraId="4E084C82"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 xml:space="preserve">All the financial transactions, both central and within the Academies, must be recorded on the </w:t>
      </w:r>
      <w:proofErr w:type="spellStart"/>
      <w:r w:rsidRPr="000E7F18">
        <w:rPr>
          <w:rFonts w:ascii="Arial" w:hAnsi="Arial" w:cs="Arial"/>
          <w:sz w:val="22"/>
          <w:szCs w:val="22"/>
        </w:rPr>
        <w:t>computerised</w:t>
      </w:r>
      <w:proofErr w:type="spellEnd"/>
      <w:r w:rsidRPr="000E7F18">
        <w:rPr>
          <w:rFonts w:ascii="Arial" w:hAnsi="Arial" w:cs="Arial"/>
          <w:sz w:val="22"/>
          <w:szCs w:val="22"/>
        </w:rPr>
        <w:t xml:space="preserve"> accounting system and in the agreed format.</w:t>
      </w:r>
    </w:p>
    <w:p w14:paraId="2F6C060C" w14:textId="77777777" w:rsidR="001053A0" w:rsidRPr="000E7F18" w:rsidRDefault="001053A0" w:rsidP="000E7F18">
      <w:pPr>
        <w:spacing w:line="276" w:lineRule="auto"/>
        <w:jc w:val="both"/>
        <w:rPr>
          <w:rFonts w:ascii="Arial" w:hAnsi="Arial" w:cs="Arial"/>
          <w:sz w:val="22"/>
          <w:szCs w:val="22"/>
        </w:rPr>
      </w:pPr>
    </w:p>
    <w:p w14:paraId="5E30C6A3"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 xml:space="preserve">The Trust has adopted the Sage 200 finance package for academies and has a </w:t>
      </w:r>
      <w:proofErr w:type="spellStart"/>
      <w:r w:rsidRPr="000E7F18">
        <w:rPr>
          <w:rFonts w:ascii="Arial" w:hAnsi="Arial" w:cs="Arial"/>
          <w:sz w:val="22"/>
          <w:szCs w:val="22"/>
        </w:rPr>
        <w:t>standardised</w:t>
      </w:r>
      <w:proofErr w:type="spellEnd"/>
      <w:r w:rsidRPr="000E7F18">
        <w:rPr>
          <w:rFonts w:ascii="Arial" w:hAnsi="Arial" w:cs="Arial"/>
          <w:sz w:val="22"/>
          <w:szCs w:val="22"/>
        </w:rPr>
        <w:t xml:space="preserve"> financial framework, processes and procedures that all academies must implement upon conversion.</w:t>
      </w:r>
    </w:p>
    <w:p w14:paraId="1041319C" w14:textId="77777777" w:rsidR="001053A0" w:rsidRPr="000E7F18" w:rsidRDefault="001053A0" w:rsidP="000E7F18">
      <w:pPr>
        <w:spacing w:line="276" w:lineRule="auto"/>
        <w:jc w:val="both"/>
        <w:rPr>
          <w:rFonts w:ascii="Arial" w:hAnsi="Arial" w:cs="Arial"/>
          <w:sz w:val="22"/>
          <w:szCs w:val="22"/>
        </w:rPr>
      </w:pPr>
    </w:p>
    <w:p w14:paraId="3018F1B5" w14:textId="77777777" w:rsidR="001053A0" w:rsidRPr="000E7F18" w:rsidRDefault="001053A0" w:rsidP="000E7F18">
      <w:pPr>
        <w:spacing w:line="276" w:lineRule="auto"/>
        <w:jc w:val="both"/>
        <w:rPr>
          <w:rFonts w:ascii="Arial" w:hAnsi="Arial" w:cs="Arial"/>
          <w:color w:val="0000FF"/>
          <w:sz w:val="22"/>
          <w:szCs w:val="22"/>
        </w:rPr>
      </w:pPr>
      <w:r w:rsidRPr="000E7F18">
        <w:rPr>
          <w:rFonts w:ascii="Arial" w:hAnsi="Arial" w:cs="Arial"/>
          <w:color w:val="0000FF"/>
          <w:sz w:val="22"/>
          <w:szCs w:val="22"/>
        </w:rPr>
        <w:t>Back-up process</w:t>
      </w:r>
    </w:p>
    <w:p w14:paraId="47FD83E5"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Back-up procedures are prescribed in the Trust ICT Policy.</w:t>
      </w:r>
    </w:p>
    <w:p w14:paraId="63B9CB8B" w14:textId="77777777" w:rsidR="001053A0" w:rsidRPr="000E7F18" w:rsidRDefault="001053A0" w:rsidP="000E7F18">
      <w:pPr>
        <w:spacing w:line="276" w:lineRule="auto"/>
        <w:jc w:val="both"/>
        <w:rPr>
          <w:rFonts w:ascii="Arial" w:hAnsi="Arial" w:cs="Arial"/>
          <w:sz w:val="22"/>
          <w:szCs w:val="22"/>
        </w:rPr>
      </w:pPr>
    </w:p>
    <w:p w14:paraId="69C28E27"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The Business Continuity Plan will be enacted in the event of loss of accounting facilities or financial data. This should link in with the annual assessment made by the Trust of the major risks to which the Trust and Academies are exposed and the systems that have been put in place to mitigate those risks.</w:t>
      </w:r>
    </w:p>
    <w:p w14:paraId="67D45544" w14:textId="77777777" w:rsidR="001053A0" w:rsidRPr="000E7F18" w:rsidRDefault="001053A0" w:rsidP="000E7F18">
      <w:pPr>
        <w:spacing w:line="276" w:lineRule="auto"/>
        <w:jc w:val="both"/>
        <w:rPr>
          <w:rFonts w:ascii="Arial" w:hAnsi="Arial" w:cs="Arial"/>
          <w:sz w:val="22"/>
          <w:szCs w:val="22"/>
        </w:rPr>
      </w:pPr>
    </w:p>
    <w:p w14:paraId="57D80F82" w14:textId="77777777" w:rsidR="001053A0" w:rsidRPr="000E7F18" w:rsidRDefault="001053A0" w:rsidP="000E7F18">
      <w:pPr>
        <w:spacing w:line="276" w:lineRule="auto"/>
        <w:jc w:val="both"/>
        <w:rPr>
          <w:rFonts w:ascii="Arial" w:hAnsi="Arial" w:cs="Arial"/>
          <w:color w:val="0000FF"/>
          <w:sz w:val="22"/>
          <w:szCs w:val="22"/>
        </w:rPr>
      </w:pPr>
      <w:r w:rsidRPr="000E7F18">
        <w:rPr>
          <w:rFonts w:ascii="Arial" w:hAnsi="Arial" w:cs="Arial"/>
          <w:color w:val="0000FF"/>
          <w:sz w:val="22"/>
          <w:szCs w:val="22"/>
        </w:rPr>
        <w:t>Transaction Processing</w:t>
      </w:r>
    </w:p>
    <w:p w14:paraId="16D7C718" w14:textId="77777777"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 xml:space="preserve">All transactions must be posted to the </w:t>
      </w:r>
      <w:proofErr w:type="spellStart"/>
      <w:r w:rsidRPr="000E7F18">
        <w:rPr>
          <w:rFonts w:ascii="Arial" w:hAnsi="Arial" w:cs="Arial"/>
          <w:sz w:val="22"/>
          <w:szCs w:val="22"/>
        </w:rPr>
        <w:t>computerised</w:t>
      </w:r>
      <w:proofErr w:type="spellEnd"/>
      <w:r w:rsidRPr="000E7F18">
        <w:rPr>
          <w:rFonts w:ascii="Arial" w:hAnsi="Arial" w:cs="Arial"/>
          <w:sz w:val="22"/>
          <w:szCs w:val="22"/>
        </w:rPr>
        <w:t xml:space="preserve"> accounting system and </w:t>
      </w:r>
      <w:proofErr w:type="spellStart"/>
      <w:r w:rsidRPr="000E7F18">
        <w:rPr>
          <w:rFonts w:ascii="Arial" w:hAnsi="Arial" w:cs="Arial"/>
          <w:sz w:val="22"/>
          <w:szCs w:val="22"/>
        </w:rPr>
        <w:t>authorised</w:t>
      </w:r>
      <w:proofErr w:type="spellEnd"/>
      <w:r w:rsidRPr="000E7F18">
        <w:rPr>
          <w:rFonts w:ascii="Arial" w:hAnsi="Arial" w:cs="Arial"/>
          <w:sz w:val="22"/>
          <w:szCs w:val="22"/>
        </w:rPr>
        <w:t xml:space="preserve"> in accordance with delegated levels of responsibility and authority.</w:t>
      </w:r>
    </w:p>
    <w:p w14:paraId="6EFDA787" w14:textId="77777777" w:rsidR="001053A0" w:rsidRPr="000E7F18" w:rsidRDefault="001053A0" w:rsidP="000E7F18">
      <w:pPr>
        <w:spacing w:line="276" w:lineRule="auto"/>
        <w:jc w:val="both"/>
        <w:rPr>
          <w:rFonts w:ascii="Arial" w:hAnsi="Arial" w:cs="Arial"/>
          <w:sz w:val="22"/>
          <w:szCs w:val="22"/>
        </w:rPr>
      </w:pPr>
    </w:p>
    <w:p w14:paraId="1410CEA5" w14:textId="5C96BF02" w:rsidR="001053A0" w:rsidRPr="000E7F18" w:rsidRDefault="001053A0" w:rsidP="000E7F18">
      <w:pPr>
        <w:spacing w:line="276" w:lineRule="auto"/>
        <w:jc w:val="both"/>
        <w:rPr>
          <w:rFonts w:ascii="Arial" w:hAnsi="Arial" w:cs="Arial"/>
          <w:sz w:val="22"/>
          <w:szCs w:val="22"/>
        </w:rPr>
      </w:pPr>
      <w:r w:rsidRPr="000E7F18">
        <w:rPr>
          <w:rFonts w:ascii="Arial" w:hAnsi="Arial" w:cs="Arial"/>
          <w:sz w:val="22"/>
          <w:szCs w:val="22"/>
        </w:rPr>
        <w:t xml:space="preserve">Detailed information on the operation of the </w:t>
      </w:r>
      <w:proofErr w:type="spellStart"/>
      <w:r w:rsidRPr="000E7F18">
        <w:rPr>
          <w:rFonts w:ascii="Arial" w:hAnsi="Arial" w:cs="Arial"/>
          <w:sz w:val="22"/>
          <w:szCs w:val="22"/>
        </w:rPr>
        <w:t>computerised</w:t>
      </w:r>
      <w:proofErr w:type="spellEnd"/>
      <w:r w:rsidRPr="000E7F18">
        <w:rPr>
          <w:rFonts w:ascii="Arial" w:hAnsi="Arial" w:cs="Arial"/>
          <w:sz w:val="22"/>
          <w:szCs w:val="22"/>
        </w:rPr>
        <w:t xml:space="preserve"> accounting system can be found in the user manuals. Full user training is delivered on the system and Trust requirements via the Trust Finance Manager.</w:t>
      </w:r>
    </w:p>
    <w:p w14:paraId="1E2AAA63" w14:textId="65D758B3" w:rsidR="001E10EE" w:rsidRPr="000E7F18" w:rsidRDefault="001E10EE" w:rsidP="000E7F18">
      <w:pPr>
        <w:spacing w:line="276" w:lineRule="auto"/>
        <w:jc w:val="both"/>
        <w:rPr>
          <w:rFonts w:ascii="Arial" w:hAnsi="Arial" w:cs="Arial"/>
          <w:sz w:val="22"/>
          <w:szCs w:val="22"/>
        </w:rPr>
      </w:pPr>
    </w:p>
    <w:p w14:paraId="1172C8D6" w14:textId="690E9B95" w:rsidR="001E10EE" w:rsidRPr="000E7F18" w:rsidRDefault="001E10EE" w:rsidP="000E7F18">
      <w:pPr>
        <w:spacing w:line="276" w:lineRule="auto"/>
        <w:jc w:val="both"/>
        <w:rPr>
          <w:rFonts w:ascii="Arial" w:hAnsi="Arial" w:cs="Arial"/>
          <w:sz w:val="22"/>
          <w:szCs w:val="22"/>
        </w:rPr>
      </w:pPr>
      <w:r w:rsidRPr="000E7F18">
        <w:rPr>
          <w:rFonts w:ascii="Arial" w:hAnsi="Arial" w:cs="Arial"/>
          <w:sz w:val="22"/>
          <w:szCs w:val="22"/>
        </w:rPr>
        <w:t>All transactions must be processed in a timely manner.</w:t>
      </w:r>
    </w:p>
    <w:p w14:paraId="7073928B" w14:textId="1CC9E286" w:rsidR="00480BD9" w:rsidRPr="000E7F18" w:rsidRDefault="00480BD9" w:rsidP="000E7F18">
      <w:pPr>
        <w:spacing w:line="276" w:lineRule="auto"/>
        <w:jc w:val="both"/>
        <w:rPr>
          <w:rFonts w:ascii="Arial" w:hAnsi="Arial" w:cs="Arial"/>
          <w:sz w:val="22"/>
          <w:szCs w:val="22"/>
        </w:rPr>
      </w:pPr>
    </w:p>
    <w:p w14:paraId="2A40AC0F" w14:textId="77777777" w:rsidR="00480BD9" w:rsidRPr="000E7F18" w:rsidRDefault="00480BD9" w:rsidP="000E7F18">
      <w:pPr>
        <w:spacing w:line="276" w:lineRule="auto"/>
        <w:jc w:val="both"/>
        <w:rPr>
          <w:rFonts w:ascii="Arial" w:hAnsi="Arial" w:cs="Arial"/>
          <w:sz w:val="22"/>
          <w:szCs w:val="22"/>
        </w:rPr>
      </w:pPr>
      <w:r w:rsidRPr="000E7F18">
        <w:rPr>
          <w:rFonts w:ascii="Arial" w:hAnsi="Arial" w:cs="Arial"/>
          <w:sz w:val="22"/>
          <w:szCs w:val="22"/>
        </w:rPr>
        <w:t>All academy financial statements and reports are prepared under the Accruals Basis of accounting which requires that income and expense over £1000 must be recognized in the accounting periods to which they relate rather than on cash basis.</w:t>
      </w:r>
    </w:p>
    <w:p w14:paraId="0803E442" w14:textId="77777777" w:rsidR="00480BD9" w:rsidRPr="000E7F18" w:rsidRDefault="00480BD9" w:rsidP="000E7F18">
      <w:pPr>
        <w:spacing w:line="276" w:lineRule="auto"/>
        <w:jc w:val="both"/>
        <w:rPr>
          <w:rFonts w:ascii="Arial" w:hAnsi="Arial" w:cs="Arial"/>
          <w:sz w:val="22"/>
          <w:szCs w:val="22"/>
        </w:rPr>
      </w:pPr>
    </w:p>
    <w:p w14:paraId="63D4594B" w14:textId="77777777" w:rsidR="001053A0" w:rsidRPr="000E7F18" w:rsidRDefault="001053A0" w:rsidP="000E7F18">
      <w:pPr>
        <w:spacing w:line="276" w:lineRule="auto"/>
        <w:jc w:val="both"/>
        <w:rPr>
          <w:rFonts w:ascii="Arial" w:hAnsi="Arial" w:cs="Arial"/>
          <w:sz w:val="22"/>
          <w:szCs w:val="22"/>
        </w:rPr>
      </w:pPr>
    </w:p>
    <w:p w14:paraId="64728BC7" w14:textId="77777777" w:rsidR="001053A0" w:rsidRPr="000E7F18" w:rsidRDefault="001053A0" w:rsidP="000E7F18">
      <w:pPr>
        <w:pStyle w:val="NoSpacing"/>
        <w:spacing w:line="276" w:lineRule="auto"/>
        <w:jc w:val="both"/>
        <w:rPr>
          <w:rFonts w:ascii="Arial" w:hAnsi="Arial" w:cs="Arial"/>
          <w:color w:val="0000FF"/>
          <w:w w:val="105"/>
          <w:sz w:val="22"/>
          <w:szCs w:val="22"/>
        </w:rPr>
      </w:pPr>
      <w:r w:rsidRPr="000E7F18">
        <w:rPr>
          <w:rFonts w:ascii="Arial" w:hAnsi="Arial" w:cs="Arial"/>
          <w:color w:val="0000FF"/>
          <w:w w:val="105"/>
          <w:sz w:val="22"/>
          <w:szCs w:val="22"/>
        </w:rPr>
        <w:t>Transaction Reports and Reconciliations</w:t>
      </w:r>
    </w:p>
    <w:p w14:paraId="196942F6" w14:textId="77777777" w:rsidR="001053A0" w:rsidRPr="000E7F18" w:rsidRDefault="001053A0" w:rsidP="000E7F18">
      <w:pPr>
        <w:pStyle w:val="NoSpacing"/>
        <w:spacing w:line="276" w:lineRule="auto"/>
        <w:jc w:val="both"/>
        <w:rPr>
          <w:rFonts w:ascii="Arial" w:hAnsi="Arial" w:cs="Arial"/>
          <w:color w:val="0000FF"/>
          <w:w w:val="105"/>
          <w:sz w:val="22"/>
          <w:szCs w:val="22"/>
        </w:rPr>
      </w:pPr>
    </w:p>
    <w:p w14:paraId="763A9FE5" w14:textId="77777777"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Academy Business Manager will be responsible for ensuring the following reconciliations are performed each month, and that any reconciling or balancing amounts are cleared:</w:t>
      </w:r>
    </w:p>
    <w:p w14:paraId="42150DCD" w14:textId="77777777" w:rsidR="001053A0" w:rsidRPr="000E7F18" w:rsidRDefault="001053A0" w:rsidP="000E7F18">
      <w:pPr>
        <w:pStyle w:val="NoSpacing"/>
        <w:spacing w:line="276" w:lineRule="auto"/>
        <w:ind w:firstLine="90"/>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color w:val="0000FF"/>
          <w:w w:val="105"/>
          <w:sz w:val="22"/>
          <w:szCs w:val="22"/>
        </w:rPr>
        <w:tab/>
      </w:r>
      <w:r w:rsidRPr="000E7F18">
        <w:rPr>
          <w:rFonts w:ascii="Arial" w:hAnsi="Arial" w:cs="Arial"/>
          <w:w w:val="105"/>
          <w:sz w:val="22"/>
          <w:szCs w:val="22"/>
        </w:rPr>
        <w:t>Bank reconciliation including agreeing to the trial balance</w:t>
      </w:r>
    </w:p>
    <w:p w14:paraId="3CBF43D2" w14:textId="77777777" w:rsidR="001053A0" w:rsidRPr="000E7F18" w:rsidRDefault="001053A0" w:rsidP="000E7F18">
      <w:pPr>
        <w:pStyle w:val="NoSpacing"/>
        <w:spacing w:line="276" w:lineRule="auto"/>
        <w:ind w:firstLine="90"/>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Sales ledger control account</w:t>
      </w:r>
    </w:p>
    <w:p w14:paraId="10999AAC" w14:textId="77777777" w:rsidR="001053A0" w:rsidRPr="000E7F18" w:rsidRDefault="001053A0" w:rsidP="000E7F18">
      <w:pPr>
        <w:pStyle w:val="NoSpacing"/>
        <w:spacing w:line="276" w:lineRule="auto"/>
        <w:ind w:firstLine="90"/>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Purchase ledger control account</w:t>
      </w:r>
    </w:p>
    <w:p w14:paraId="6FCF619E" w14:textId="77777777" w:rsidR="001053A0" w:rsidRPr="000E7F18" w:rsidRDefault="001053A0" w:rsidP="000E7F18">
      <w:pPr>
        <w:pStyle w:val="NoSpacing"/>
        <w:spacing w:line="276" w:lineRule="auto"/>
        <w:ind w:firstLine="90"/>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Payroll control account</w:t>
      </w:r>
    </w:p>
    <w:p w14:paraId="01E0DFE4" w14:textId="77777777" w:rsidR="001053A0" w:rsidRPr="000E7F18" w:rsidRDefault="001053A0" w:rsidP="000E7F18">
      <w:pPr>
        <w:pStyle w:val="NoSpacing"/>
        <w:spacing w:line="276" w:lineRule="auto"/>
        <w:ind w:firstLine="90"/>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VAT control account</w:t>
      </w:r>
    </w:p>
    <w:p w14:paraId="2AF9DA1D" w14:textId="77777777" w:rsidR="001053A0" w:rsidRPr="000E7F18" w:rsidRDefault="001053A0" w:rsidP="000E7F18">
      <w:pPr>
        <w:pStyle w:val="NoSpacing"/>
        <w:spacing w:line="276" w:lineRule="auto"/>
        <w:ind w:firstLine="90"/>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Any other balance sheet reconciliations required.</w:t>
      </w:r>
    </w:p>
    <w:p w14:paraId="4E314B6D" w14:textId="77777777" w:rsidR="001053A0" w:rsidRPr="000E7F18" w:rsidRDefault="001053A0" w:rsidP="000E7F18">
      <w:pPr>
        <w:pStyle w:val="NoSpacing"/>
        <w:spacing w:line="276" w:lineRule="auto"/>
        <w:jc w:val="both"/>
        <w:rPr>
          <w:rFonts w:ascii="Arial" w:hAnsi="Arial" w:cs="Arial"/>
          <w:color w:val="0000FF"/>
          <w:w w:val="105"/>
          <w:sz w:val="22"/>
          <w:szCs w:val="22"/>
        </w:rPr>
      </w:pPr>
    </w:p>
    <w:p w14:paraId="54276A9D" w14:textId="1D145AD9"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 xml:space="preserve">Once reconciled, the Academy Business Manager will enact and process the monthly ‘closedown’ and produce the reports required in the month end </w:t>
      </w:r>
      <w:r w:rsidR="001E10EE" w:rsidRPr="000E7F18">
        <w:rPr>
          <w:rFonts w:ascii="Arial" w:hAnsi="Arial" w:cs="Arial"/>
          <w:w w:val="105"/>
          <w:sz w:val="22"/>
          <w:szCs w:val="22"/>
        </w:rPr>
        <w:t xml:space="preserve">procedures and submit to the Finance </w:t>
      </w:r>
      <w:proofErr w:type="spellStart"/>
      <w:r w:rsidR="001E10EE" w:rsidRPr="000E7F18">
        <w:rPr>
          <w:rFonts w:ascii="Arial" w:hAnsi="Arial" w:cs="Arial"/>
          <w:w w:val="105"/>
          <w:sz w:val="22"/>
          <w:szCs w:val="22"/>
        </w:rPr>
        <w:t>Maneger</w:t>
      </w:r>
      <w:proofErr w:type="spellEnd"/>
      <w:r w:rsidRPr="000E7F18">
        <w:rPr>
          <w:rFonts w:ascii="Arial" w:hAnsi="Arial" w:cs="Arial"/>
          <w:w w:val="105"/>
          <w:sz w:val="22"/>
          <w:szCs w:val="22"/>
        </w:rPr>
        <w:t xml:space="preserve"> </w:t>
      </w:r>
      <w:r w:rsidR="001E10EE" w:rsidRPr="000E7F18">
        <w:rPr>
          <w:rFonts w:ascii="Arial" w:hAnsi="Arial" w:cs="Arial"/>
          <w:w w:val="105"/>
          <w:sz w:val="22"/>
          <w:szCs w:val="22"/>
        </w:rPr>
        <w:t>by the imposed deadline. The Finance Manager</w:t>
      </w:r>
      <w:r w:rsidRPr="000E7F18">
        <w:rPr>
          <w:rFonts w:ascii="Arial" w:hAnsi="Arial" w:cs="Arial"/>
          <w:w w:val="105"/>
          <w:sz w:val="22"/>
          <w:szCs w:val="22"/>
        </w:rPr>
        <w:t xml:space="preserve"> will consolidate the accounts centrally and generate the following reports:</w:t>
      </w:r>
    </w:p>
    <w:p w14:paraId="0731F6F5" w14:textId="77777777"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lastRenderedPageBreak/>
        <w:t>•</w:t>
      </w:r>
      <w:r w:rsidRPr="000E7F18">
        <w:rPr>
          <w:rFonts w:ascii="Arial" w:hAnsi="Arial" w:cs="Arial"/>
          <w:w w:val="105"/>
          <w:sz w:val="22"/>
          <w:szCs w:val="22"/>
        </w:rPr>
        <w:tab/>
        <w:t>Summary income and expenditure report.</w:t>
      </w:r>
    </w:p>
    <w:p w14:paraId="22DBDA64" w14:textId="77777777"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Balance sheet</w:t>
      </w:r>
    </w:p>
    <w:p w14:paraId="6755E972" w14:textId="77777777"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w:t>
      </w:r>
      <w:r w:rsidRPr="000E7F18">
        <w:rPr>
          <w:rFonts w:ascii="Arial" w:hAnsi="Arial" w:cs="Arial"/>
          <w:w w:val="105"/>
          <w:sz w:val="22"/>
          <w:szCs w:val="22"/>
        </w:rPr>
        <w:tab/>
        <w:t>Other reports as detailed in the month end procedures.</w:t>
      </w:r>
    </w:p>
    <w:p w14:paraId="65E9A051" w14:textId="77777777" w:rsidR="001053A0" w:rsidRPr="000E7F18" w:rsidRDefault="001053A0" w:rsidP="000E7F18">
      <w:pPr>
        <w:pStyle w:val="NoSpacing"/>
        <w:spacing w:line="276" w:lineRule="auto"/>
        <w:jc w:val="both"/>
        <w:rPr>
          <w:rFonts w:ascii="Arial" w:hAnsi="Arial" w:cs="Arial"/>
          <w:color w:val="0000FF"/>
          <w:w w:val="105"/>
          <w:sz w:val="22"/>
          <w:szCs w:val="22"/>
        </w:rPr>
      </w:pPr>
    </w:p>
    <w:p w14:paraId="4EB81E77" w14:textId="77777777"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Once the month end procedure is complete the Academy Business Manager and Principal must review the financial performance and position of the academy and sign the month end disclaimer to confirm the reports have been read and understood.</w:t>
      </w:r>
    </w:p>
    <w:p w14:paraId="0875894F" w14:textId="77777777" w:rsidR="001053A0" w:rsidRPr="000E7F18" w:rsidRDefault="001053A0" w:rsidP="000E7F18">
      <w:pPr>
        <w:pStyle w:val="NoSpacing"/>
        <w:spacing w:line="276" w:lineRule="auto"/>
        <w:jc w:val="both"/>
        <w:rPr>
          <w:rFonts w:ascii="Arial" w:hAnsi="Arial" w:cs="Arial"/>
          <w:w w:val="105"/>
          <w:sz w:val="22"/>
          <w:szCs w:val="22"/>
        </w:rPr>
      </w:pPr>
    </w:p>
    <w:p w14:paraId="20215984" w14:textId="67880C12" w:rsidR="001053A0" w:rsidRPr="000E7F18" w:rsidRDefault="001053A0"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consolidated monthly management acco</w:t>
      </w:r>
      <w:r w:rsidR="001E10EE" w:rsidRPr="000E7F18">
        <w:rPr>
          <w:rFonts w:ascii="Arial" w:hAnsi="Arial" w:cs="Arial"/>
          <w:w w:val="105"/>
          <w:sz w:val="22"/>
          <w:szCs w:val="22"/>
        </w:rPr>
        <w:t>unts will be prepared by the Finance Manager</w:t>
      </w:r>
      <w:r w:rsidRPr="000E7F18">
        <w:rPr>
          <w:rFonts w:ascii="Arial" w:hAnsi="Arial" w:cs="Arial"/>
          <w:w w:val="105"/>
          <w:sz w:val="22"/>
          <w:szCs w:val="22"/>
        </w:rPr>
        <w:t xml:space="preserve"> and then shared </w:t>
      </w:r>
      <w:r w:rsidR="00480BD9" w:rsidRPr="000E7F18">
        <w:rPr>
          <w:rFonts w:ascii="Arial" w:hAnsi="Arial" w:cs="Arial"/>
          <w:w w:val="105"/>
          <w:sz w:val="22"/>
          <w:szCs w:val="22"/>
        </w:rPr>
        <w:t xml:space="preserve">by the CFO </w:t>
      </w:r>
      <w:r w:rsidRPr="000E7F18">
        <w:rPr>
          <w:rFonts w:ascii="Arial" w:hAnsi="Arial" w:cs="Arial"/>
          <w:w w:val="105"/>
          <w:sz w:val="22"/>
          <w:szCs w:val="22"/>
        </w:rPr>
        <w:t>on a monthly basis with the chair of trustees and all other trustees on a bi monthly basis.</w:t>
      </w:r>
    </w:p>
    <w:p w14:paraId="3A73F12C" w14:textId="77777777" w:rsidR="00CC6B46" w:rsidRPr="000E7F18" w:rsidRDefault="00CC6B46" w:rsidP="000E7F18">
      <w:pPr>
        <w:pStyle w:val="NoSpacing"/>
        <w:spacing w:line="276" w:lineRule="auto"/>
        <w:jc w:val="both"/>
        <w:rPr>
          <w:rFonts w:ascii="Arial" w:hAnsi="Arial" w:cs="Arial"/>
          <w:w w:val="105"/>
          <w:sz w:val="22"/>
          <w:szCs w:val="22"/>
        </w:rPr>
      </w:pPr>
    </w:p>
    <w:p w14:paraId="0CF8051F" w14:textId="77777777" w:rsidR="00CC6B46" w:rsidRPr="000E7F18" w:rsidRDefault="00CC6B46" w:rsidP="000E7F18">
      <w:pPr>
        <w:widowControl/>
        <w:kinsoku/>
        <w:spacing w:line="276" w:lineRule="auto"/>
        <w:jc w:val="both"/>
        <w:rPr>
          <w:rFonts w:ascii="Arial" w:hAnsi="Arial" w:cs="Arial"/>
          <w:w w:val="105"/>
          <w:sz w:val="22"/>
          <w:szCs w:val="22"/>
        </w:rPr>
      </w:pPr>
      <w:r w:rsidRPr="000E7F18">
        <w:rPr>
          <w:rFonts w:ascii="Arial" w:hAnsi="Arial" w:cs="Arial"/>
          <w:w w:val="105"/>
          <w:sz w:val="22"/>
          <w:szCs w:val="22"/>
        </w:rPr>
        <w:br w:type="page"/>
      </w:r>
    </w:p>
    <w:p w14:paraId="21E92B77"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lastRenderedPageBreak/>
        <w:t xml:space="preserve">4. Financial Planning </w:t>
      </w:r>
    </w:p>
    <w:p w14:paraId="0935265C" w14:textId="77777777" w:rsidR="00CC6B46" w:rsidRPr="000E7F18" w:rsidRDefault="00CC6B46" w:rsidP="000E7F18">
      <w:pPr>
        <w:pStyle w:val="NoSpacing"/>
        <w:spacing w:line="276" w:lineRule="auto"/>
        <w:jc w:val="both"/>
        <w:rPr>
          <w:rFonts w:ascii="Arial" w:hAnsi="Arial" w:cs="Arial"/>
          <w:w w:val="105"/>
          <w:sz w:val="22"/>
          <w:szCs w:val="22"/>
        </w:rPr>
      </w:pPr>
    </w:p>
    <w:p w14:paraId="570D5EC1"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Academy in conjunction with the Trust will prepare both medium term and short term financial plans.</w:t>
      </w:r>
    </w:p>
    <w:p w14:paraId="36F8E8F5"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ab/>
      </w:r>
    </w:p>
    <w:p w14:paraId="060DC67D"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medium term financial plan is prepared as part of the development planning process. The development plan indicates how educational and other objectives are to be achieved using the expected level of resources over a three year period.</w:t>
      </w:r>
    </w:p>
    <w:p w14:paraId="598467D3" w14:textId="77777777" w:rsidR="00CC6B46" w:rsidRPr="000E7F18" w:rsidRDefault="00CC6B46" w:rsidP="000E7F18">
      <w:pPr>
        <w:pStyle w:val="NoSpacing"/>
        <w:spacing w:line="276" w:lineRule="auto"/>
        <w:jc w:val="both"/>
        <w:rPr>
          <w:rFonts w:ascii="Arial" w:hAnsi="Arial" w:cs="Arial"/>
          <w:w w:val="105"/>
          <w:sz w:val="22"/>
          <w:szCs w:val="22"/>
        </w:rPr>
      </w:pPr>
    </w:p>
    <w:p w14:paraId="478FEF41"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development plan provides the framework for the annual budget. The budget is a detailed statement of the expected resources available to the Academy and the planned use of those resources.</w:t>
      </w:r>
    </w:p>
    <w:p w14:paraId="77DA7623" w14:textId="77777777" w:rsidR="00CC6B46" w:rsidRPr="000E7F18" w:rsidRDefault="00CC6B46" w:rsidP="000E7F18">
      <w:pPr>
        <w:pStyle w:val="NoSpacing"/>
        <w:spacing w:line="276" w:lineRule="auto"/>
        <w:jc w:val="both"/>
        <w:rPr>
          <w:rFonts w:ascii="Arial" w:hAnsi="Arial" w:cs="Arial"/>
          <w:w w:val="105"/>
          <w:sz w:val="22"/>
          <w:szCs w:val="22"/>
        </w:rPr>
      </w:pPr>
    </w:p>
    <w:p w14:paraId="12F321A4"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development planning process and the budgetary process are described in more detail below.</w:t>
      </w:r>
    </w:p>
    <w:p w14:paraId="145E4D0C" w14:textId="77777777" w:rsidR="00CC6B46" w:rsidRPr="000E7F18" w:rsidRDefault="00CC6B46" w:rsidP="000E7F18">
      <w:pPr>
        <w:pStyle w:val="NoSpacing"/>
        <w:spacing w:line="276" w:lineRule="auto"/>
        <w:jc w:val="both"/>
        <w:rPr>
          <w:rFonts w:ascii="Arial" w:hAnsi="Arial" w:cs="Arial"/>
          <w:w w:val="105"/>
          <w:sz w:val="22"/>
          <w:szCs w:val="22"/>
        </w:rPr>
      </w:pPr>
    </w:p>
    <w:p w14:paraId="00BE8F3E" w14:textId="77777777" w:rsidR="00CC6B46" w:rsidRPr="000E7F18" w:rsidRDefault="00CC6B46" w:rsidP="000E7F18">
      <w:pPr>
        <w:pStyle w:val="NoSpacing"/>
        <w:spacing w:line="276" w:lineRule="auto"/>
        <w:jc w:val="both"/>
        <w:rPr>
          <w:rFonts w:ascii="Arial" w:hAnsi="Arial" w:cs="Arial"/>
          <w:color w:val="0000FF"/>
          <w:w w:val="105"/>
          <w:sz w:val="22"/>
          <w:szCs w:val="22"/>
        </w:rPr>
      </w:pPr>
      <w:r w:rsidRPr="000E7F18">
        <w:rPr>
          <w:rFonts w:ascii="Arial" w:hAnsi="Arial" w:cs="Arial"/>
          <w:color w:val="0000FF"/>
          <w:w w:val="105"/>
          <w:sz w:val="22"/>
          <w:szCs w:val="22"/>
        </w:rPr>
        <w:t xml:space="preserve">Evaluation and Document Planning </w:t>
      </w:r>
    </w:p>
    <w:p w14:paraId="2989F4BF" w14:textId="77777777" w:rsidR="00CC6B46" w:rsidRPr="000E7F18" w:rsidRDefault="00CC6B46" w:rsidP="000E7F18">
      <w:pPr>
        <w:pStyle w:val="NoSpacing"/>
        <w:numPr>
          <w:ilvl w:val="0"/>
          <w:numId w:val="11"/>
        </w:numPr>
        <w:spacing w:line="276" w:lineRule="auto"/>
        <w:jc w:val="both"/>
        <w:rPr>
          <w:rFonts w:ascii="Arial" w:hAnsi="Arial" w:cs="Arial"/>
          <w:w w:val="105"/>
          <w:sz w:val="22"/>
          <w:szCs w:val="22"/>
        </w:rPr>
      </w:pPr>
      <w:r w:rsidRPr="000E7F18">
        <w:rPr>
          <w:rFonts w:ascii="Arial" w:hAnsi="Arial" w:cs="Arial"/>
          <w:w w:val="105"/>
          <w:sz w:val="22"/>
          <w:szCs w:val="22"/>
        </w:rPr>
        <w:t>The development plan outlines the future aims and objectives of the Academy and how they are to be achieved; that includes matching the objectives and targets to the resources expected to be available. They are the “big picture” within which more detailed plans may be integrated.</w:t>
      </w:r>
    </w:p>
    <w:p w14:paraId="2C7F1835" w14:textId="77777777" w:rsidR="00CC6B46" w:rsidRPr="000E7F18" w:rsidRDefault="00CC6B46" w:rsidP="000E7F18">
      <w:pPr>
        <w:pStyle w:val="NoSpacing"/>
        <w:numPr>
          <w:ilvl w:val="0"/>
          <w:numId w:val="11"/>
        </w:numPr>
        <w:spacing w:line="276" w:lineRule="auto"/>
        <w:jc w:val="both"/>
        <w:rPr>
          <w:rFonts w:ascii="Arial" w:hAnsi="Arial" w:cs="Arial"/>
          <w:w w:val="105"/>
          <w:sz w:val="22"/>
          <w:szCs w:val="22"/>
        </w:rPr>
      </w:pPr>
      <w:r w:rsidRPr="000E7F18">
        <w:rPr>
          <w:rFonts w:ascii="Arial" w:hAnsi="Arial" w:cs="Arial"/>
          <w:w w:val="105"/>
          <w:sz w:val="22"/>
          <w:szCs w:val="22"/>
        </w:rPr>
        <w:t xml:space="preserve">The form and content of the development plan will be inclusive and drawn from discussion and agreement across the Trust. Due regard will be given to the matters included within the guidance to academies and any annual guidance issued by the </w:t>
      </w:r>
      <w:proofErr w:type="spellStart"/>
      <w:r w:rsidRPr="000E7F18">
        <w:rPr>
          <w:rFonts w:ascii="Arial" w:hAnsi="Arial" w:cs="Arial"/>
          <w:w w:val="105"/>
          <w:sz w:val="22"/>
          <w:szCs w:val="22"/>
        </w:rPr>
        <w:t>DfE</w:t>
      </w:r>
      <w:proofErr w:type="spellEnd"/>
      <w:r w:rsidRPr="000E7F18">
        <w:rPr>
          <w:rFonts w:ascii="Arial" w:hAnsi="Arial" w:cs="Arial"/>
          <w:w w:val="105"/>
          <w:sz w:val="22"/>
          <w:szCs w:val="22"/>
        </w:rPr>
        <w:t>.</w:t>
      </w:r>
    </w:p>
    <w:p w14:paraId="22D07FE9" w14:textId="77777777" w:rsidR="00CC6B46" w:rsidRPr="000E7F18" w:rsidRDefault="00CC6B46" w:rsidP="000E7F18">
      <w:pPr>
        <w:pStyle w:val="NoSpacing"/>
        <w:numPr>
          <w:ilvl w:val="0"/>
          <w:numId w:val="11"/>
        </w:numPr>
        <w:spacing w:line="276" w:lineRule="auto"/>
        <w:jc w:val="both"/>
        <w:rPr>
          <w:rFonts w:ascii="Arial" w:hAnsi="Arial" w:cs="Arial"/>
          <w:w w:val="105"/>
          <w:sz w:val="22"/>
          <w:szCs w:val="22"/>
        </w:rPr>
      </w:pPr>
      <w:r w:rsidRPr="000E7F18">
        <w:rPr>
          <w:rFonts w:ascii="Arial" w:hAnsi="Arial" w:cs="Arial"/>
          <w:w w:val="105"/>
          <w:sz w:val="22"/>
          <w:szCs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14:paraId="33C7D6E3" w14:textId="77777777" w:rsidR="00CC6B46" w:rsidRPr="000E7F18" w:rsidRDefault="00CC6B46" w:rsidP="000E7F18">
      <w:pPr>
        <w:pStyle w:val="NoSpacing"/>
        <w:numPr>
          <w:ilvl w:val="0"/>
          <w:numId w:val="11"/>
        </w:numPr>
        <w:spacing w:line="276" w:lineRule="auto"/>
        <w:jc w:val="both"/>
        <w:rPr>
          <w:rFonts w:ascii="Arial" w:hAnsi="Arial" w:cs="Arial"/>
          <w:w w:val="105"/>
          <w:sz w:val="22"/>
          <w:szCs w:val="22"/>
        </w:rPr>
      </w:pPr>
      <w:r w:rsidRPr="000E7F18">
        <w:rPr>
          <w:rFonts w:ascii="Arial" w:hAnsi="Arial" w:cs="Arial"/>
          <w:w w:val="105"/>
          <w:sz w:val="22"/>
          <w:szCs w:val="22"/>
        </w:rPr>
        <w:t>For each objective the lead responsibility for ensuring progress is made towards the objective will be assigned. The responsible officer should monitor performance against the defined success criteria throughout the year and report progress on a regular basis.</w:t>
      </w:r>
    </w:p>
    <w:p w14:paraId="148B9E5E" w14:textId="77777777" w:rsidR="00CC6B46" w:rsidRPr="000E7F18" w:rsidRDefault="00CC6B46" w:rsidP="000E7F18">
      <w:pPr>
        <w:pStyle w:val="NoSpacing"/>
        <w:spacing w:line="276" w:lineRule="auto"/>
        <w:jc w:val="both"/>
        <w:rPr>
          <w:rFonts w:ascii="Arial" w:hAnsi="Arial" w:cs="Arial"/>
          <w:w w:val="105"/>
          <w:sz w:val="22"/>
          <w:szCs w:val="22"/>
        </w:rPr>
      </w:pPr>
    </w:p>
    <w:p w14:paraId="4B473A73" w14:textId="77777777" w:rsidR="00CC6B46" w:rsidRPr="000E7F18" w:rsidRDefault="00CC6B46" w:rsidP="000E7F18">
      <w:pPr>
        <w:pStyle w:val="NoSpacing"/>
        <w:spacing w:line="276" w:lineRule="auto"/>
        <w:jc w:val="both"/>
        <w:rPr>
          <w:rFonts w:ascii="Arial" w:hAnsi="Arial" w:cs="Arial"/>
          <w:color w:val="0000FF"/>
          <w:w w:val="105"/>
          <w:sz w:val="22"/>
          <w:szCs w:val="22"/>
        </w:rPr>
      </w:pPr>
      <w:r w:rsidRPr="000E7F18">
        <w:rPr>
          <w:rFonts w:ascii="Arial" w:hAnsi="Arial" w:cs="Arial"/>
          <w:color w:val="0000FF"/>
          <w:w w:val="105"/>
          <w:sz w:val="22"/>
          <w:szCs w:val="22"/>
        </w:rPr>
        <w:t xml:space="preserve">Annual Budget </w:t>
      </w:r>
    </w:p>
    <w:p w14:paraId="069A3C1D" w14:textId="77777777" w:rsidR="00CC6B46" w:rsidRPr="000E7F18" w:rsidRDefault="00CC6B46" w:rsidP="000E7F18">
      <w:pPr>
        <w:pStyle w:val="NoSpacing"/>
        <w:spacing w:line="276" w:lineRule="auto"/>
        <w:jc w:val="both"/>
        <w:rPr>
          <w:rFonts w:ascii="Arial" w:hAnsi="Arial" w:cs="Arial"/>
          <w:color w:val="0000FF"/>
          <w:w w:val="105"/>
          <w:sz w:val="22"/>
          <w:szCs w:val="22"/>
        </w:rPr>
      </w:pPr>
    </w:p>
    <w:p w14:paraId="6600D6BC" w14:textId="77777777" w:rsidR="00CC6B46" w:rsidRPr="000E7F18" w:rsidRDefault="00CC6B46" w:rsidP="000E7F18">
      <w:pPr>
        <w:pStyle w:val="NoSpacing"/>
        <w:spacing w:line="276" w:lineRule="auto"/>
        <w:jc w:val="both"/>
        <w:rPr>
          <w:rFonts w:ascii="Arial" w:hAnsi="Arial" w:cs="Arial"/>
          <w:sz w:val="22"/>
          <w:szCs w:val="22"/>
        </w:rPr>
      </w:pPr>
      <w:r w:rsidRPr="000E7F18">
        <w:rPr>
          <w:rFonts w:ascii="Arial" w:hAnsi="Arial" w:cs="Arial"/>
          <w:spacing w:val="2"/>
          <w:sz w:val="22"/>
          <w:szCs w:val="22"/>
        </w:rPr>
        <w:t xml:space="preserve">The CFO, in conjunction with the Academy Principal and Academy Business Manager, is responsible for preparing and obtaining approval for </w:t>
      </w:r>
      <w:r w:rsidRPr="000E7F18">
        <w:rPr>
          <w:rFonts w:ascii="Arial" w:hAnsi="Arial" w:cs="Arial"/>
          <w:sz w:val="22"/>
          <w:szCs w:val="22"/>
        </w:rPr>
        <w:t>the annual budget. The budget must be approved by the Trustees.</w:t>
      </w:r>
    </w:p>
    <w:p w14:paraId="493ADEF6" w14:textId="77777777" w:rsidR="00CC6B46" w:rsidRPr="000E7F18" w:rsidRDefault="00CC6B46" w:rsidP="000E7F18">
      <w:pPr>
        <w:pStyle w:val="NoSpacing"/>
        <w:spacing w:line="276" w:lineRule="auto"/>
        <w:jc w:val="both"/>
        <w:rPr>
          <w:rFonts w:ascii="Arial" w:hAnsi="Arial" w:cs="Arial"/>
          <w:sz w:val="22"/>
          <w:szCs w:val="22"/>
        </w:rPr>
      </w:pPr>
    </w:p>
    <w:p w14:paraId="72885616" w14:textId="77777777" w:rsidR="00CC6B46" w:rsidRPr="000E7F18" w:rsidRDefault="00CC6B46" w:rsidP="000E7F18">
      <w:pPr>
        <w:pStyle w:val="NoSpacing"/>
        <w:spacing w:line="276" w:lineRule="auto"/>
        <w:jc w:val="both"/>
        <w:rPr>
          <w:rFonts w:ascii="Arial" w:hAnsi="Arial" w:cs="Arial"/>
          <w:sz w:val="22"/>
          <w:szCs w:val="22"/>
        </w:rPr>
      </w:pPr>
      <w:r w:rsidRPr="000E7F18">
        <w:rPr>
          <w:rFonts w:ascii="Arial" w:hAnsi="Arial" w:cs="Arial"/>
          <w:spacing w:val="1"/>
          <w:sz w:val="22"/>
          <w:szCs w:val="22"/>
        </w:rPr>
        <w:t xml:space="preserve">The approved budget must be submitted to the EFA by the last working day of July each year and the </w:t>
      </w:r>
      <w:r w:rsidRPr="000E7F18">
        <w:rPr>
          <w:rFonts w:ascii="Arial" w:hAnsi="Arial" w:cs="Arial"/>
          <w:spacing w:val="3"/>
          <w:sz w:val="22"/>
          <w:szCs w:val="22"/>
        </w:rPr>
        <w:t xml:space="preserve">CFO is responsible for establishing a timetable which allows </w:t>
      </w:r>
      <w:r w:rsidRPr="000E7F18">
        <w:rPr>
          <w:rFonts w:ascii="Arial" w:hAnsi="Arial" w:cs="Arial"/>
          <w:sz w:val="22"/>
          <w:szCs w:val="22"/>
        </w:rPr>
        <w:t>sufficient time for the approval process and ensures that the submission date is met.</w:t>
      </w:r>
    </w:p>
    <w:p w14:paraId="735B7835" w14:textId="77777777" w:rsidR="00CC6B46" w:rsidRPr="000E7F18" w:rsidRDefault="00CC6B46" w:rsidP="000E7F18">
      <w:pPr>
        <w:pStyle w:val="NoSpacing"/>
        <w:spacing w:line="276" w:lineRule="auto"/>
        <w:jc w:val="both"/>
        <w:rPr>
          <w:rFonts w:ascii="Arial" w:hAnsi="Arial" w:cs="Arial"/>
          <w:sz w:val="22"/>
          <w:szCs w:val="22"/>
        </w:rPr>
      </w:pPr>
    </w:p>
    <w:p w14:paraId="171F90F4" w14:textId="77777777" w:rsidR="00CC6B46" w:rsidRPr="000E7F18" w:rsidRDefault="00CC6B46" w:rsidP="000E7F18">
      <w:pPr>
        <w:pStyle w:val="NoSpacing"/>
        <w:spacing w:line="276" w:lineRule="auto"/>
        <w:jc w:val="both"/>
        <w:rPr>
          <w:rFonts w:ascii="Arial" w:hAnsi="Arial" w:cs="Arial"/>
          <w:sz w:val="22"/>
          <w:szCs w:val="22"/>
        </w:rPr>
      </w:pPr>
      <w:r w:rsidRPr="000E7F18">
        <w:rPr>
          <w:rFonts w:ascii="Arial" w:hAnsi="Arial" w:cs="Arial"/>
          <w:spacing w:val="1"/>
          <w:sz w:val="22"/>
          <w:szCs w:val="22"/>
        </w:rPr>
        <w:t xml:space="preserve">The annual budget will reflect the best estimate of the resources available to each Academy </w:t>
      </w:r>
      <w:r w:rsidRPr="000E7F18">
        <w:rPr>
          <w:rFonts w:ascii="Arial" w:hAnsi="Arial" w:cs="Arial"/>
          <w:spacing w:val="4"/>
          <w:sz w:val="22"/>
          <w:szCs w:val="22"/>
        </w:rPr>
        <w:t xml:space="preserve">for the forthcoming year and will detail how those resources are to be </w:t>
      </w:r>
      <w:proofErr w:type="spellStart"/>
      <w:r w:rsidRPr="000E7F18">
        <w:rPr>
          <w:rFonts w:ascii="Arial" w:hAnsi="Arial" w:cs="Arial"/>
          <w:spacing w:val="4"/>
          <w:sz w:val="22"/>
          <w:szCs w:val="22"/>
        </w:rPr>
        <w:t>utilised</w:t>
      </w:r>
      <w:proofErr w:type="spellEnd"/>
      <w:r w:rsidRPr="000E7F18">
        <w:rPr>
          <w:rFonts w:ascii="Arial" w:hAnsi="Arial" w:cs="Arial"/>
          <w:spacing w:val="4"/>
          <w:sz w:val="22"/>
          <w:szCs w:val="22"/>
        </w:rPr>
        <w:t xml:space="preserve">. There should be a clear link between the development plan objectives and the budgeted </w:t>
      </w:r>
      <w:proofErr w:type="spellStart"/>
      <w:r w:rsidRPr="000E7F18">
        <w:rPr>
          <w:rFonts w:ascii="Arial" w:hAnsi="Arial" w:cs="Arial"/>
          <w:sz w:val="22"/>
          <w:szCs w:val="22"/>
        </w:rPr>
        <w:t>utilisation</w:t>
      </w:r>
      <w:proofErr w:type="spellEnd"/>
      <w:r w:rsidRPr="000E7F18">
        <w:rPr>
          <w:rFonts w:ascii="Arial" w:hAnsi="Arial" w:cs="Arial"/>
          <w:sz w:val="22"/>
          <w:szCs w:val="22"/>
        </w:rPr>
        <w:t xml:space="preserve"> of </w:t>
      </w:r>
      <w:r w:rsidRPr="000E7F18">
        <w:rPr>
          <w:rFonts w:ascii="Arial" w:hAnsi="Arial" w:cs="Arial"/>
          <w:sz w:val="22"/>
          <w:szCs w:val="22"/>
        </w:rPr>
        <w:lastRenderedPageBreak/>
        <w:t>resources.</w:t>
      </w:r>
    </w:p>
    <w:p w14:paraId="31089252" w14:textId="77777777" w:rsidR="00CC6B46" w:rsidRPr="000E7F18" w:rsidRDefault="00CC6B46" w:rsidP="000E7F18">
      <w:pPr>
        <w:pStyle w:val="ListParagraph"/>
        <w:spacing w:line="276" w:lineRule="auto"/>
        <w:jc w:val="both"/>
        <w:rPr>
          <w:rFonts w:ascii="Arial" w:hAnsi="Arial" w:cs="Arial"/>
          <w:sz w:val="22"/>
          <w:szCs w:val="22"/>
        </w:rPr>
      </w:pPr>
    </w:p>
    <w:p w14:paraId="30E217AD" w14:textId="77777777" w:rsidR="00CC6B46" w:rsidRPr="000E7F18" w:rsidRDefault="00CC6B46" w:rsidP="000E7F18">
      <w:pPr>
        <w:pStyle w:val="NoSpacing"/>
        <w:spacing w:line="276" w:lineRule="auto"/>
        <w:jc w:val="both"/>
        <w:rPr>
          <w:rFonts w:ascii="Arial" w:hAnsi="Arial" w:cs="Arial"/>
          <w:spacing w:val="2"/>
          <w:sz w:val="22"/>
          <w:szCs w:val="22"/>
        </w:rPr>
      </w:pPr>
      <w:r w:rsidRPr="000E7F18">
        <w:rPr>
          <w:rFonts w:ascii="Arial" w:hAnsi="Arial" w:cs="Arial"/>
          <w:spacing w:val="2"/>
          <w:sz w:val="22"/>
          <w:szCs w:val="22"/>
        </w:rPr>
        <w:t>The budgetary planning process will incorporate the following elements:</w:t>
      </w:r>
    </w:p>
    <w:p w14:paraId="6CB3110D" w14:textId="77777777" w:rsidR="00CC6B46" w:rsidRPr="000E7F18" w:rsidRDefault="00CC6B46" w:rsidP="000E7F18">
      <w:pPr>
        <w:pStyle w:val="NoSpacing"/>
        <w:spacing w:line="276" w:lineRule="auto"/>
        <w:jc w:val="both"/>
        <w:rPr>
          <w:rFonts w:ascii="Arial" w:hAnsi="Arial" w:cs="Arial"/>
          <w:spacing w:val="2"/>
          <w:sz w:val="22"/>
          <w:szCs w:val="22"/>
        </w:rPr>
      </w:pPr>
    </w:p>
    <w:p w14:paraId="2CA20B52" w14:textId="77777777" w:rsidR="00CC6B46" w:rsidRPr="000E7F18" w:rsidRDefault="00CC6B46" w:rsidP="000E7F18">
      <w:pPr>
        <w:pStyle w:val="NoSpacing"/>
        <w:numPr>
          <w:ilvl w:val="0"/>
          <w:numId w:val="12"/>
        </w:numPr>
        <w:spacing w:line="276" w:lineRule="auto"/>
        <w:jc w:val="both"/>
        <w:rPr>
          <w:rFonts w:ascii="Arial" w:hAnsi="Arial" w:cs="Arial"/>
          <w:sz w:val="22"/>
          <w:szCs w:val="22"/>
        </w:rPr>
      </w:pPr>
      <w:r w:rsidRPr="000E7F18">
        <w:rPr>
          <w:rFonts w:ascii="Arial" w:hAnsi="Arial" w:cs="Arial"/>
          <w:spacing w:val="5"/>
          <w:sz w:val="22"/>
          <w:szCs w:val="22"/>
        </w:rPr>
        <w:t xml:space="preserve">Forecasts of the likely number of pupils to estimate the amount of EFA grant </w:t>
      </w:r>
      <w:r w:rsidRPr="000E7F18">
        <w:rPr>
          <w:rFonts w:ascii="Arial" w:hAnsi="Arial" w:cs="Arial"/>
          <w:sz w:val="22"/>
          <w:szCs w:val="22"/>
        </w:rPr>
        <w:t>receivable</w:t>
      </w:r>
    </w:p>
    <w:p w14:paraId="5F991C55" w14:textId="77777777" w:rsidR="00CC6B46" w:rsidRPr="000E7F18" w:rsidRDefault="00CC6B46" w:rsidP="000E7F18">
      <w:pPr>
        <w:pStyle w:val="NoSpacing"/>
        <w:numPr>
          <w:ilvl w:val="0"/>
          <w:numId w:val="12"/>
        </w:numPr>
        <w:spacing w:line="276" w:lineRule="auto"/>
        <w:jc w:val="both"/>
        <w:rPr>
          <w:rFonts w:ascii="Arial" w:hAnsi="Arial" w:cs="Arial"/>
          <w:sz w:val="22"/>
          <w:szCs w:val="22"/>
        </w:rPr>
      </w:pPr>
      <w:r w:rsidRPr="000E7F18">
        <w:rPr>
          <w:rFonts w:ascii="Arial" w:hAnsi="Arial" w:cs="Arial"/>
          <w:sz w:val="22"/>
          <w:szCs w:val="22"/>
        </w:rPr>
        <w:t>Review of other income sources available to the Academies to assess likely level of receipts</w:t>
      </w:r>
    </w:p>
    <w:p w14:paraId="0FE0D707" w14:textId="77777777" w:rsidR="00CC6B46" w:rsidRPr="000E7F18" w:rsidRDefault="00CC6B46" w:rsidP="000E7F18">
      <w:pPr>
        <w:pStyle w:val="NoSpacing"/>
        <w:numPr>
          <w:ilvl w:val="0"/>
          <w:numId w:val="12"/>
        </w:numPr>
        <w:spacing w:line="276" w:lineRule="auto"/>
        <w:jc w:val="both"/>
        <w:rPr>
          <w:rFonts w:ascii="Arial" w:hAnsi="Arial" w:cs="Arial"/>
          <w:sz w:val="22"/>
          <w:szCs w:val="22"/>
        </w:rPr>
      </w:pPr>
      <w:r w:rsidRPr="000E7F18">
        <w:rPr>
          <w:rFonts w:ascii="Arial" w:hAnsi="Arial" w:cs="Arial"/>
          <w:sz w:val="22"/>
          <w:szCs w:val="22"/>
        </w:rPr>
        <w:t>Review of past performance against budgets to promote an understanding of the Academies cost base</w:t>
      </w:r>
    </w:p>
    <w:p w14:paraId="3FA5DB78" w14:textId="77777777" w:rsidR="00CC6B46" w:rsidRPr="000E7F18" w:rsidRDefault="00CC6B46" w:rsidP="000E7F18">
      <w:pPr>
        <w:pStyle w:val="NoSpacing"/>
        <w:numPr>
          <w:ilvl w:val="0"/>
          <w:numId w:val="12"/>
        </w:numPr>
        <w:spacing w:line="276" w:lineRule="auto"/>
        <w:jc w:val="both"/>
        <w:rPr>
          <w:rFonts w:ascii="Arial" w:hAnsi="Arial" w:cs="Arial"/>
          <w:sz w:val="22"/>
          <w:szCs w:val="22"/>
        </w:rPr>
      </w:pPr>
      <w:r w:rsidRPr="000E7F18">
        <w:rPr>
          <w:rFonts w:ascii="Arial" w:hAnsi="Arial" w:cs="Arial"/>
          <w:sz w:val="22"/>
          <w:szCs w:val="22"/>
        </w:rPr>
        <w:t>Identification of potential efficiency savings</w:t>
      </w:r>
    </w:p>
    <w:p w14:paraId="58E15FB6" w14:textId="77777777" w:rsidR="00CC6B46" w:rsidRPr="000E7F18" w:rsidRDefault="00CC6B46" w:rsidP="000E7F18">
      <w:pPr>
        <w:pStyle w:val="NoSpacing"/>
        <w:numPr>
          <w:ilvl w:val="0"/>
          <w:numId w:val="12"/>
        </w:numPr>
        <w:spacing w:line="276" w:lineRule="auto"/>
        <w:jc w:val="both"/>
        <w:rPr>
          <w:rFonts w:ascii="Arial" w:hAnsi="Arial" w:cs="Arial"/>
          <w:sz w:val="22"/>
          <w:szCs w:val="22"/>
        </w:rPr>
      </w:pPr>
      <w:r w:rsidRPr="000E7F18">
        <w:rPr>
          <w:rFonts w:ascii="Arial" w:hAnsi="Arial" w:cs="Arial"/>
          <w:spacing w:val="10"/>
          <w:sz w:val="22"/>
          <w:szCs w:val="22"/>
        </w:rPr>
        <w:t xml:space="preserve">Review of the main expenditure headings in light of the development plan </w:t>
      </w:r>
      <w:r w:rsidRPr="000E7F18">
        <w:rPr>
          <w:rFonts w:ascii="Arial" w:hAnsi="Arial" w:cs="Arial"/>
          <w:spacing w:val="-5"/>
          <w:sz w:val="22"/>
          <w:szCs w:val="22"/>
        </w:rPr>
        <w:t xml:space="preserve">objectives and the expected variations in cost e.g. pay increases, inflation and other </w:t>
      </w:r>
      <w:r w:rsidRPr="000E7F18">
        <w:rPr>
          <w:rFonts w:ascii="Arial" w:hAnsi="Arial" w:cs="Arial"/>
          <w:sz w:val="22"/>
          <w:szCs w:val="22"/>
        </w:rPr>
        <w:t>anticipated changes</w:t>
      </w:r>
    </w:p>
    <w:p w14:paraId="5921B024" w14:textId="77777777" w:rsidR="00CC6B46" w:rsidRPr="000E7F18" w:rsidRDefault="00CC6B46" w:rsidP="000E7F18">
      <w:pPr>
        <w:pStyle w:val="NoSpacing"/>
        <w:numPr>
          <w:ilvl w:val="0"/>
          <w:numId w:val="12"/>
        </w:numPr>
        <w:spacing w:line="276" w:lineRule="auto"/>
        <w:jc w:val="both"/>
        <w:rPr>
          <w:rFonts w:ascii="Arial" w:hAnsi="Arial" w:cs="Arial"/>
          <w:sz w:val="22"/>
          <w:szCs w:val="22"/>
        </w:rPr>
      </w:pPr>
      <w:r w:rsidRPr="000E7F18">
        <w:rPr>
          <w:rFonts w:ascii="Arial" w:hAnsi="Arial" w:cs="Arial"/>
          <w:sz w:val="22"/>
          <w:szCs w:val="22"/>
        </w:rPr>
        <w:t>A staffing structure that fulfills statutory requirements and supports academy improvement – the staffing costs must not exceed 80% of the total in year funding without the approval of the CFO. The CFO is currently working with academy leaders and HR to bring the percentage costs of staffing in academies in line with Trustee recommendations i.e. 80%</w:t>
      </w:r>
    </w:p>
    <w:p w14:paraId="7C6F4BE9" w14:textId="77777777" w:rsidR="00CC6B46" w:rsidRPr="000E7F18" w:rsidRDefault="00CC6B46" w:rsidP="000E7F18">
      <w:pPr>
        <w:pStyle w:val="NoSpacing"/>
        <w:spacing w:line="276" w:lineRule="auto"/>
        <w:jc w:val="both"/>
        <w:rPr>
          <w:rFonts w:ascii="Arial" w:hAnsi="Arial" w:cs="Arial"/>
          <w:color w:val="0000FF"/>
          <w:w w:val="105"/>
          <w:sz w:val="22"/>
          <w:szCs w:val="22"/>
        </w:rPr>
      </w:pPr>
    </w:p>
    <w:p w14:paraId="54C02CFE" w14:textId="77777777" w:rsidR="001053A0" w:rsidRPr="000E7F18" w:rsidRDefault="00CC6B46" w:rsidP="000E7F18">
      <w:pPr>
        <w:pStyle w:val="NoSpacing"/>
        <w:spacing w:line="276" w:lineRule="auto"/>
        <w:jc w:val="both"/>
        <w:rPr>
          <w:rFonts w:ascii="Arial" w:hAnsi="Arial" w:cs="Arial"/>
          <w:color w:val="0000FF"/>
          <w:w w:val="105"/>
          <w:sz w:val="22"/>
          <w:szCs w:val="22"/>
        </w:rPr>
      </w:pPr>
      <w:r w:rsidRPr="000E7F18">
        <w:rPr>
          <w:rFonts w:ascii="Arial" w:hAnsi="Arial" w:cs="Arial"/>
          <w:color w:val="0000FF"/>
          <w:w w:val="105"/>
          <w:sz w:val="22"/>
          <w:szCs w:val="22"/>
        </w:rPr>
        <w:t>Balancing the Budget</w:t>
      </w:r>
    </w:p>
    <w:p w14:paraId="6B8AF625" w14:textId="77777777" w:rsidR="00CC6B46" w:rsidRPr="000E7F18" w:rsidRDefault="00CC6B46" w:rsidP="000E7F18">
      <w:pPr>
        <w:pStyle w:val="NoSpacing"/>
        <w:spacing w:line="276" w:lineRule="auto"/>
        <w:jc w:val="both"/>
        <w:rPr>
          <w:rFonts w:ascii="Arial" w:hAnsi="Arial" w:cs="Arial"/>
          <w:w w:val="105"/>
          <w:sz w:val="22"/>
          <w:szCs w:val="22"/>
        </w:rPr>
      </w:pPr>
    </w:p>
    <w:p w14:paraId="4D11DC88"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 xml:space="preserve">Comparison of estimated income and expenditure will identify any potential surplus or shortfall in funding. If shortfalls are identified, opportunities to increase income should be explored and expenditure headings will need to be reviewed for areas where savings can be made. This may entail </w:t>
      </w:r>
      <w:proofErr w:type="spellStart"/>
      <w:r w:rsidRPr="000E7F18">
        <w:rPr>
          <w:rFonts w:ascii="Arial" w:hAnsi="Arial" w:cs="Arial"/>
          <w:w w:val="105"/>
          <w:sz w:val="22"/>
          <w:szCs w:val="22"/>
        </w:rPr>
        <w:t>prioritising</w:t>
      </w:r>
      <w:proofErr w:type="spellEnd"/>
      <w:r w:rsidRPr="000E7F18">
        <w:rPr>
          <w:rFonts w:ascii="Arial" w:hAnsi="Arial" w:cs="Arial"/>
          <w:w w:val="105"/>
          <w:sz w:val="22"/>
          <w:szCs w:val="22"/>
        </w:rPr>
        <w:t xml:space="preserve">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14:paraId="4146273F" w14:textId="77777777" w:rsidR="00CC6B46" w:rsidRPr="000E7F18" w:rsidRDefault="00CC6B46" w:rsidP="000E7F18">
      <w:pPr>
        <w:pStyle w:val="NoSpacing"/>
        <w:spacing w:line="276" w:lineRule="auto"/>
        <w:jc w:val="both"/>
        <w:rPr>
          <w:rFonts w:ascii="Arial" w:hAnsi="Arial" w:cs="Arial"/>
          <w:w w:val="105"/>
          <w:sz w:val="22"/>
          <w:szCs w:val="22"/>
        </w:rPr>
      </w:pPr>
    </w:p>
    <w:p w14:paraId="3B5C6D8F"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Trustees may request that a percentage of academy surpluses are held centrally as a contingency measure in order to fund emergency or extraordinary items/costs, aid cash flow or used for collaborative initiatives and projects.</w:t>
      </w:r>
    </w:p>
    <w:p w14:paraId="63E3E056" w14:textId="77777777" w:rsidR="00CC6B46" w:rsidRPr="000E7F18" w:rsidRDefault="00CC6B46" w:rsidP="000E7F18">
      <w:pPr>
        <w:pStyle w:val="NoSpacing"/>
        <w:spacing w:line="276" w:lineRule="auto"/>
        <w:jc w:val="both"/>
        <w:rPr>
          <w:rFonts w:ascii="Arial" w:hAnsi="Arial" w:cs="Arial"/>
          <w:w w:val="105"/>
          <w:sz w:val="22"/>
          <w:szCs w:val="22"/>
        </w:rPr>
      </w:pPr>
    </w:p>
    <w:p w14:paraId="382237D5" w14:textId="77777777" w:rsidR="00CC6B46" w:rsidRPr="000E7F18" w:rsidRDefault="00CC6B46" w:rsidP="000E7F18">
      <w:pPr>
        <w:pStyle w:val="NoSpacing"/>
        <w:spacing w:line="276" w:lineRule="auto"/>
        <w:jc w:val="both"/>
        <w:rPr>
          <w:rFonts w:ascii="Arial" w:hAnsi="Arial" w:cs="Arial"/>
          <w:color w:val="0000FF"/>
          <w:w w:val="105"/>
          <w:sz w:val="22"/>
          <w:szCs w:val="22"/>
        </w:rPr>
      </w:pPr>
      <w:proofErr w:type="spellStart"/>
      <w:r w:rsidRPr="000E7F18">
        <w:rPr>
          <w:rFonts w:ascii="Arial" w:hAnsi="Arial" w:cs="Arial"/>
          <w:color w:val="0000FF"/>
          <w:w w:val="105"/>
          <w:sz w:val="22"/>
          <w:szCs w:val="22"/>
        </w:rPr>
        <w:t>Finalising</w:t>
      </w:r>
      <w:proofErr w:type="spellEnd"/>
      <w:r w:rsidRPr="000E7F18">
        <w:rPr>
          <w:rFonts w:ascii="Arial" w:hAnsi="Arial" w:cs="Arial"/>
          <w:color w:val="0000FF"/>
          <w:w w:val="105"/>
          <w:sz w:val="22"/>
          <w:szCs w:val="22"/>
        </w:rPr>
        <w:t xml:space="preserve"> the Budget</w:t>
      </w:r>
    </w:p>
    <w:p w14:paraId="13C4B222" w14:textId="77777777" w:rsidR="00CC6B46" w:rsidRPr="000E7F18" w:rsidRDefault="00CC6B46" w:rsidP="000E7F18">
      <w:pPr>
        <w:spacing w:line="276" w:lineRule="auto"/>
        <w:ind w:right="144"/>
        <w:jc w:val="both"/>
        <w:rPr>
          <w:rFonts w:ascii="Arial" w:hAnsi="Arial" w:cs="Arial"/>
          <w:sz w:val="22"/>
          <w:szCs w:val="22"/>
        </w:rPr>
      </w:pPr>
      <w:r w:rsidRPr="000E7F18">
        <w:rPr>
          <w:rFonts w:ascii="Arial" w:hAnsi="Arial" w:cs="Arial"/>
          <w:spacing w:val="2"/>
          <w:sz w:val="22"/>
          <w:szCs w:val="22"/>
        </w:rPr>
        <w:t xml:space="preserve">Once the different options and scenarios have been considered, a draft budget should </w:t>
      </w:r>
      <w:r w:rsidRPr="000E7F18">
        <w:rPr>
          <w:rFonts w:ascii="Arial" w:hAnsi="Arial" w:cs="Arial"/>
          <w:sz w:val="22"/>
          <w:szCs w:val="22"/>
        </w:rPr>
        <w:t>be prepared by the Academy Business Manager in conjunction with the CFO and consolidated by the CFO for approval by Trustees</w:t>
      </w:r>
      <w:r w:rsidRPr="000E7F18">
        <w:rPr>
          <w:rFonts w:ascii="Arial" w:hAnsi="Arial" w:cs="Arial"/>
          <w:spacing w:val="10"/>
          <w:sz w:val="22"/>
          <w:szCs w:val="22"/>
        </w:rPr>
        <w:t xml:space="preserve">. Once agreed, the budget </w:t>
      </w:r>
      <w:r w:rsidRPr="000E7F18">
        <w:rPr>
          <w:rFonts w:ascii="Arial" w:hAnsi="Arial" w:cs="Arial"/>
          <w:spacing w:val="3"/>
          <w:sz w:val="22"/>
          <w:szCs w:val="22"/>
        </w:rPr>
        <w:t>should be communicated to appropriate staff members so that everyone is aware of the overall budgetary constraints.</w:t>
      </w:r>
    </w:p>
    <w:p w14:paraId="7BF28E53" w14:textId="77777777" w:rsidR="00CC6B46" w:rsidRPr="000E7F18" w:rsidRDefault="00CC6B46" w:rsidP="000E7F18">
      <w:pPr>
        <w:spacing w:line="276" w:lineRule="auto"/>
        <w:ind w:right="144"/>
        <w:jc w:val="both"/>
        <w:rPr>
          <w:rFonts w:ascii="Arial" w:hAnsi="Arial" w:cs="Arial"/>
          <w:sz w:val="22"/>
          <w:szCs w:val="22"/>
        </w:rPr>
      </w:pPr>
    </w:p>
    <w:p w14:paraId="234B0D66" w14:textId="77777777" w:rsidR="00CC6B46" w:rsidRPr="000E7F18" w:rsidRDefault="00CC6B46" w:rsidP="000E7F18">
      <w:pPr>
        <w:spacing w:line="276" w:lineRule="auto"/>
        <w:ind w:right="144"/>
        <w:jc w:val="both"/>
        <w:rPr>
          <w:rFonts w:ascii="Arial" w:hAnsi="Arial" w:cs="Arial"/>
          <w:sz w:val="22"/>
          <w:szCs w:val="22"/>
        </w:rPr>
      </w:pPr>
      <w:r w:rsidRPr="000E7F18">
        <w:rPr>
          <w:rFonts w:ascii="Arial" w:hAnsi="Arial" w:cs="Arial"/>
          <w:spacing w:val="2"/>
          <w:sz w:val="22"/>
          <w:szCs w:val="22"/>
        </w:rPr>
        <w:t xml:space="preserve">The budget should be accompanied by a statement of assumptions and hierarchy of </w:t>
      </w:r>
      <w:r w:rsidRPr="000E7F18">
        <w:rPr>
          <w:rFonts w:ascii="Arial" w:hAnsi="Arial" w:cs="Arial"/>
          <w:spacing w:val="-1"/>
          <w:sz w:val="22"/>
          <w:szCs w:val="22"/>
        </w:rPr>
        <w:t xml:space="preserve">priorities so that if circumstances change, it is easier for all concerned to take remedial </w:t>
      </w:r>
      <w:r w:rsidRPr="000E7F18">
        <w:rPr>
          <w:rFonts w:ascii="Arial" w:hAnsi="Arial" w:cs="Arial"/>
          <w:spacing w:val="1"/>
          <w:sz w:val="22"/>
          <w:szCs w:val="22"/>
        </w:rPr>
        <w:t xml:space="preserve">action. The budget should be seen as a working document which may need revising </w:t>
      </w:r>
      <w:r w:rsidRPr="000E7F18">
        <w:rPr>
          <w:rFonts w:ascii="Arial" w:hAnsi="Arial" w:cs="Arial"/>
          <w:sz w:val="22"/>
          <w:szCs w:val="22"/>
        </w:rPr>
        <w:t>throughout the year as circumstances change.</w:t>
      </w:r>
    </w:p>
    <w:p w14:paraId="114DD6A7" w14:textId="77777777" w:rsidR="00CC6B46" w:rsidRPr="000E7F18" w:rsidRDefault="00CC6B46" w:rsidP="000E7F18">
      <w:pPr>
        <w:spacing w:line="276" w:lineRule="auto"/>
        <w:ind w:right="144"/>
        <w:jc w:val="both"/>
        <w:rPr>
          <w:rFonts w:ascii="Arial" w:hAnsi="Arial" w:cs="Arial"/>
          <w:sz w:val="22"/>
          <w:szCs w:val="22"/>
        </w:rPr>
      </w:pPr>
    </w:p>
    <w:p w14:paraId="72307AEA" w14:textId="69440DB1"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CFO/Trust Finance Manager will work with each individual Academy to formulate their annual budget requirements and complete the Budget Forecast Return to the E</w:t>
      </w:r>
      <w:r w:rsidR="00480BD9" w:rsidRPr="000E7F18">
        <w:rPr>
          <w:rFonts w:ascii="Arial" w:hAnsi="Arial" w:cs="Arial"/>
          <w:w w:val="105"/>
          <w:sz w:val="22"/>
          <w:szCs w:val="22"/>
        </w:rPr>
        <w:t>S</w:t>
      </w:r>
      <w:r w:rsidRPr="000E7F18">
        <w:rPr>
          <w:rFonts w:ascii="Arial" w:hAnsi="Arial" w:cs="Arial"/>
          <w:w w:val="105"/>
          <w:sz w:val="22"/>
          <w:szCs w:val="22"/>
        </w:rPr>
        <w:t>FA by the deadline.</w:t>
      </w:r>
    </w:p>
    <w:p w14:paraId="48E85054" w14:textId="77777777" w:rsidR="00CC6B46" w:rsidRPr="000E7F18" w:rsidRDefault="00CC6B46" w:rsidP="000E7F18">
      <w:pPr>
        <w:pStyle w:val="NoSpacing"/>
        <w:spacing w:line="276" w:lineRule="auto"/>
        <w:jc w:val="both"/>
        <w:rPr>
          <w:rFonts w:ascii="Arial" w:hAnsi="Arial" w:cs="Arial"/>
          <w:w w:val="105"/>
          <w:sz w:val="22"/>
          <w:szCs w:val="22"/>
        </w:rPr>
      </w:pPr>
    </w:p>
    <w:p w14:paraId="135E80F5" w14:textId="77777777" w:rsidR="00CC6B46" w:rsidRPr="000E7F18" w:rsidRDefault="00CC6B46" w:rsidP="000E7F18">
      <w:pPr>
        <w:pStyle w:val="NoSpacing"/>
        <w:spacing w:line="276" w:lineRule="auto"/>
        <w:jc w:val="both"/>
        <w:rPr>
          <w:rFonts w:ascii="Arial" w:hAnsi="Arial" w:cs="Arial"/>
          <w:color w:val="0000FF"/>
          <w:sz w:val="22"/>
          <w:szCs w:val="22"/>
        </w:rPr>
      </w:pPr>
      <w:r w:rsidRPr="000E7F18">
        <w:rPr>
          <w:rFonts w:ascii="Arial" w:hAnsi="Arial" w:cs="Arial"/>
          <w:color w:val="0000FF"/>
          <w:w w:val="105"/>
          <w:sz w:val="22"/>
          <w:szCs w:val="22"/>
        </w:rPr>
        <w:lastRenderedPageBreak/>
        <w:t xml:space="preserve">Monitoring and Review </w:t>
      </w:r>
    </w:p>
    <w:p w14:paraId="2B85F3B3" w14:textId="77777777" w:rsidR="00CC6B46" w:rsidRPr="000E7F18" w:rsidRDefault="00CC6B46" w:rsidP="000E7F18">
      <w:pPr>
        <w:pStyle w:val="NoSpacing"/>
        <w:spacing w:line="276" w:lineRule="auto"/>
        <w:jc w:val="both"/>
        <w:rPr>
          <w:rFonts w:ascii="Arial" w:hAnsi="Arial" w:cs="Arial"/>
          <w:color w:val="0000FF"/>
          <w:w w:val="105"/>
          <w:sz w:val="22"/>
          <w:szCs w:val="22"/>
        </w:rPr>
      </w:pPr>
    </w:p>
    <w:p w14:paraId="4CE2D273"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Monthly reports will be prepared by the Academy Business Manager. The reports will detail actual income and expenditure against budget both for budget holders (if applicable) and at a summary level for the Principal.</w:t>
      </w:r>
    </w:p>
    <w:p w14:paraId="34B05700" w14:textId="77777777" w:rsidR="00CC6B46" w:rsidRPr="000E7F18" w:rsidRDefault="00CC6B46" w:rsidP="000E7F18">
      <w:pPr>
        <w:pStyle w:val="NoSpacing"/>
        <w:spacing w:line="276" w:lineRule="auto"/>
        <w:jc w:val="both"/>
        <w:rPr>
          <w:rFonts w:ascii="Arial" w:hAnsi="Arial" w:cs="Arial"/>
          <w:w w:val="105"/>
          <w:sz w:val="22"/>
          <w:szCs w:val="22"/>
        </w:rPr>
      </w:pPr>
    </w:p>
    <w:p w14:paraId="6C0670F1"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Any potential overspend against the budget must in the first instance be discussed with the Academy Principal and the Trust CFO. Payments should not be made against an overspent budget without the approval of the CFO.</w:t>
      </w:r>
    </w:p>
    <w:p w14:paraId="4E27B480" w14:textId="77777777" w:rsidR="00CC6B46" w:rsidRPr="000E7F18" w:rsidRDefault="00CC6B46" w:rsidP="000E7F18">
      <w:pPr>
        <w:pStyle w:val="NoSpacing"/>
        <w:spacing w:line="276" w:lineRule="auto"/>
        <w:jc w:val="both"/>
        <w:rPr>
          <w:rFonts w:ascii="Arial" w:hAnsi="Arial" w:cs="Arial"/>
          <w:w w:val="105"/>
          <w:sz w:val="22"/>
          <w:szCs w:val="22"/>
        </w:rPr>
      </w:pPr>
    </w:p>
    <w:p w14:paraId="64448284"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monitoring process should be effective and timely in highlighting variances in the</w:t>
      </w:r>
    </w:p>
    <w:p w14:paraId="334FF0FF"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budget so that differences can be investigated, and action taken where appropriate.</w:t>
      </w:r>
    </w:p>
    <w:p w14:paraId="1CDD47D2" w14:textId="77777777" w:rsidR="00CC6B46" w:rsidRPr="000E7F18" w:rsidRDefault="00CC6B46" w:rsidP="000E7F18">
      <w:pPr>
        <w:pStyle w:val="NoSpacing"/>
        <w:spacing w:line="276" w:lineRule="auto"/>
        <w:jc w:val="both"/>
        <w:rPr>
          <w:rFonts w:ascii="Arial" w:hAnsi="Arial" w:cs="Arial"/>
          <w:w w:val="105"/>
          <w:sz w:val="22"/>
          <w:szCs w:val="22"/>
        </w:rPr>
      </w:pPr>
    </w:p>
    <w:p w14:paraId="70190D51"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The CFO must be made aware of significant budget variances as part of the monthly reporting process. Virements will be actioned as appropriate.</w:t>
      </w:r>
    </w:p>
    <w:p w14:paraId="0C20C7F4" w14:textId="77777777" w:rsidR="00CC6B46" w:rsidRPr="000E7F18" w:rsidRDefault="00CC6B46" w:rsidP="000E7F18">
      <w:pPr>
        <w:pStyle w:val="NoSpacing"/>
        <w:spacing w:line="276" w:lineRule="auto"/>
        <w:jc w:val="both"/>
        <w:rPr>
          <w:rFonts w:ascii="Arial" w:hAnsi="Arial" w:cs="Arial"/>
          <w:w w:val="105"/>
          <w:sz w:val="22"/>
          <w:szCs w:val="22"/>
        </w:rPr>
      </w:pPr>
    </w:p>
    <w:p w14:paraId="60A381ED" w14:textId="77777777" w:rsidR="00CC6B46" w:rsidRPr="000E7F18" w:rsidRDefault="00CC6B46" w:rsidP="000E7F18">
      <w:pPr>
        <w:pStyle w:val="NoSpacing"/>
        <w:spacing w:line="276" w:lineRule="auto"/>
        <w:jc w:val="both"/>
        <w:rPr>
          <w:rFonts w:ascii="Arial" w:hAnsi="Arial" w:cs="Arial"/>
          <w:w w:val="105"/>
          <w:sz w:val="22"/>
          <w:szCs w:val="22"/>
        </w:rPr>
      </w:pPr>
      <w:r w:rsidRPr="000E7F18">
        <w:rPr>
          <w:rFonts w:ascii="Arial" w:hAnsi="Arial" w:cs="Arial"/>
          <w:w w:val="105"/>
          <w:sz w:val="22"/>
          <w:szCs w:val="22"/>
        </w:rPr>
        <w:t>All academies presenting a year end surplus exceeding 10% of funding will be asked to provide a robust spending plan outlining the use of these surplus funds – the plan must be aligned to reducing identified risks and supporting academy improvement. Plans will be ratified by Trustees. Surpluses in excess of 10% can be retained centrally if:</w:t>
      </w:r>
    </w:p>
    <w:p w14:paraId="7BBC5A54" w14:textId="77777777" w:rsidR="00CC6B46" w:rsidRPr="000E7F18" w:rsidRDefault="00CC6B46" w:rsidP="000E7F18">
      <w:pPr>
        <w:pStyle w:val="NoSpacing"/>
        <w:spacing w:line="276" w:lineRule="auto"/>
        <w:jc w:val="both"/>
        <w:rPr>
          <w:rFonts w:ascii="Arial" w:hAnsi="Arial" w:cs="Arial"/>
          <w:w w:val="105"/>
          <w:sz w:val="22"/>
          <w:szCs w:val="22"/>
        </w:rPr>
      </w:pPr>
    </w:p>
    <w:p w14:paraId="03E244AD" w14:textId="77777777" w:rsidR="00CC6B46" w:rsidRPr="000E7F18" w:rsidRDefault="00CC6B46" w:rsidP="000E7F18">
      <w:pPr>
        <w:pStyle w:val="ListParagraph"/>
        <w:numPr>
          <w:ilvl w:val="0"/>
          <w:numId w:val="13"/>
        </w:numPr>
        <w:spacing w:line="276" w:lineRule="auto"/>
        <w:jc w:val="both"/>
        <w:rPr>
          <w:rFonts w:ascii="Arial" w:hAnsi="Arial" w:cs="Arial"/>
          <w:sz w:val="22"/>
          <w:szCs w:val="22"/>
        </w:rPr>
      </w:pPr>
      <w:r w:rsidRPr="000E7F18">
        <w:rPr>
          <w:rFonts w:ascii="Arial" w:hAnsi="Arial" w:cs="Arial"/>
          <w:sz w:val="22"/>
          <w:szCs w:val="22"/>
        </w:rPr>
        <w:t>An academy does not submit a spending plan</w:t>
      </w:r>
    </w:p>
    <w:p w14:paraId="1A715394" w14:textId="77777777" w:rsidR="00CC6B46" w:rsidRPr="000E7F18" w:rsidRDefault="00CC6B46" w:rsidP="000E7F18">
      <w:pPr>
        <w:pStyle w:val="ListParagraph"/>
        <w:numPr>
          <w:ilvl w:val="0"/>
          <w:numId w:val="13"/>
        </w:numPr>
        <w:spacing w:line="276" w:lineRule="auto"/>
        <w:jc w:val="both"/>
        <w:rPr>
          <w:rFonts w:ascii="Arial" w:hAnsi="Arial" w:cs="Arial"/>
          <w:sz w:val="22"/>
          <w:szCs w:val="22"/>
        </w:rPr>
      </w:pPr>
      <w:r w:rsidRPr="000E7F18">
        <w:rPr>
          <w:rFonts w:ascii="Arial" w:hAnsi="Arial" w:cs="Arial"/>
          <w:sz w:val="22"/>
          <w:szCs w:val="22"/>
        </w:rPr>
        <w:t>The plan is not adequate – does not reduce risk or support school improvement</w:t>
      </w:r>
    </w:p>
    <w:p w14:paraId="08A0071F" w14:textId="77777777" w:rsidR="00CC6B46" w:rsidRPr="000E7F18" w:rsidRDefault="00CC6B46" w:rsidP="000E7F18">
      <w:pPr>
        <w:pStyle w:val="ListParagraph"/>
        <w:numPr>
          <w:ilvl w:val="0"/>
          <w:numId w:val="13"/>
        </w:numPr>
        <w:spacing w:line="276" w:lineRule="auto"/>
        <w:jc w:val="both"/>
        <w:rPr>
          <w:rFonts w:ascii="Arial" w:hAnsi="Arial" w:cs="Arial"/>
          <w:sz w:val="22"/>
          <w:szCs w:val="22"/>
        </w:rPr>
      </w:pPr>
      <w:r w:rsidRPr="000E7F18">
        <w:rPr>
          <w:rFonts w:ascii="Arial" w:hAnsi="Arial" w:cs="Arial"/>
          <w:sz w:val="22"/>
          <w:szCs w:val="22"/>
        </w:rPr>
        <w:t>The plan is not met</w:t>
      </w:r>
    </w:p>
    <w:p w14:paraId="7E3DE622" w14:textId="050AA66D" w:rsidR="00CC6B46" w:rsidRPr="000E7F18" w:rsidRDefault="00CC6B46" w:rsidP="000E7F18">
      <w:pPr>
        <w:pStyle w:val="ListParagraph"/>
        <w:numPr>
          <w:ilvl w:val="0"/>
          <w:numId w:val="13"/>
        </w:numPr>
        <w:spacing w:line="276" w:lineRule="auto"/>
        <w:jc w:val="both"/>
        <w:rPr>
          <w:rFonts w:ascii="Arial" w:hAnsi="Arial" w:cs="Arial"/>
          <w:sz w:val="22"/>
          <w:szCs w:val="22"/>
        </w:rPr>
      </w:pPr>
      <w:r w:rsidRPr="000E7F18">
        <w:rPr>
          <w:rFonts w:ascii="Arial" w:hAnsi="Arial" w:cs="Arial"/>
          <w:sz w:val="22"/>
          <w:szCs w:val="22"/>
        </w:rPr>
        <w:t>There is a history of carrying excessive surplus funds</w:t>
      </w:r>
    </w:p>
    <w:p w14:paraId="049F689C" w14:textId="7B44ED72" w:rsidR="007B38F8" w:rsidRPr="000E7F18" w:rsidRDefault="007B38F8" w:rsidP="000E7F18">
      <w:pPr>
        <w:spacing w:line="276" w:lineRule="auto"/>
        <w:jc w:val="both"/>
        <w:rPr>
          <w:rFonts w:ascii="Arial" w:hAnsi="Arial" w:cs="Arial"/>
          <w:sz w:val="22"/>
          <w:szCs w:val="22"/>
        </w:rPr>
      </w:pPr>
    </w:p>
    <w:p w14:paraId="1E561658" w14:textId="1729EAC5" w:rsidR="007B38F8" w:rsidRPr="000E7F18" w:rsidRDefault="007B38F8" w:rsidP="000E7F18">
      <w:pPr>
        <w:spacing w:line="276" w:lineRule="auto"/>
        <w:jc w:val="both"/>
        <w:rPr>
          <w:rFonts w:ascii="Arial" w:hAnsi="Arial" w:cs="Arial"/>
          <w:sz w:val="22"/>
          <w:szCs w:val="22"/>
        </w:rPr>
      </w:pPr>
      <w:r w:rsidRPr="000E7F18">
        <w:rPr>
          <w:rFonts w:ascii="Arial" w:hAnsi="Arial" w:cs="Arial"/>
          <w:sz w:val="22"/>
          <w:szCs w:val="22"/>
        </w:rPr>
        <w:t xml:space="preserve">Based on the 2017/2018 </w:t>
      </w:r>
      <w:proofErr w:type="spellStart"/>
      <w:r w:rsidRPr="000E7F18">
        <w:rPr>
          <w:rFonts w:ascii="Arial" w:hAnsi="Arial" w:cs="Arial"/>
          <w:sz w:val="22"/>
          <w:szCs w:val="22"/>
        </w:rPr>
        <w:t>finalised</w:t>
      </w:r>
      <w:proofErr w:type="spellEnd"/>
      <w:r w:rsidRPr="000E7F18">
        <w:rPr>
          <w:rFonts w:ascii="Arial" w:hAnsi="Arial" w:cs="Arial"/>
          <w:sz w:val="22"/>
          <w:szCs w:val="22"/>
        </w:rPr>
        <w:t xml:space="preserve"> surplus balances Trustees will redirect any surplus funds above 10% that fall into the above criteria.  The threshold will reduce to 7.5% in 2018/2019 and 5% in 2019/2020.</w:t>
      </w:r>
    </w:p>
    <w:p w14:paraId="27B29732" w14:textId="77777777" w:rsidR="001053A0" w:rsidRPr="000E7F18" w:rsidRDefault="001053A0" w:rsidP="000E7F18">
      <w:pPr>
        <w:spacing w:line="276" w:lineRule="auto"/>
        <w:jc w:val="both"/>
        <w:rPr>
          <w:rFonts w:ascii="Arial" w:hAnsi="Arial" w:cs="Arial"/>
          <w:sz w:val="22"/>
          <w:szCs w:val="22"/>
        </w:rPr>
      </w:pPr>
    </w:p>
    <w:p w14:paraId="095F21EC" w14:textId="77777777" w:rsidR="000B3C37" w:rsidRPr="000E7F18" w:rsidRDefault="000B3C37" w:rsidP="000E7F18">
      <w:pPr>
        <w:spacing w:line="276" w:lineRule="auto"/>
        <w:jc w:val="both"/>
        <w:rPr>
          <w:rFonts w:ascii="Arial" w:hAnsi="Arial" w:cs="Arial"/>
          <w:color w:val="0000FF"/>
          <w:sz w:val="22"/>
          <w:szCs w:val="22"/>
        </w:rPr>
      </w:pPr>
      <w:r w:rsidRPr="000E7F18">
        <w:rPr>
          <w:rFonts w:ascii="Arial" w:hAnsi="Arial" w:cs="Arial"/>
          <w:color w:val="0000FF"/>
          <w:sz w:val="22"/>
          <w:szCs w:val="22"/>
        </w:rPr>
        <w:t xml:space="preserve">Financial Performance </w:t>
      </w:r>
    </w:p>
    <w:p w14:paraId="21A51C86" w14:textId="77777777" w:rsidR="000B3C37" w:rsidRPr="000E7F18" w:rsidRDefault="000B3C37" w:rsidP="000E7F18">
      <w:pPr>
        <w:spacing w:line="276" w:lineRule="auto"/>
        <w:jc w:val="both"/>
        <w:rPr>
          <w:rFonts w:ascii="Arial" w:hAnsi="Arial" w:cs="Arial"/>
          <w:sz w:val="22"/>
          <w:szCs w:val="22"/>
        </w:rPr>
      </w:pPr>
    </w:p>
    <w:p w14:paraId="56440696" w14:textId="77777777" w:rsidR="000B3C37" w:rsidRPr="000E7F18" w:rsidRDefault="000B3C37" w:rsidP="000E7F18">
      <w:pPr>
        <w:spacing w:line="276" w:lineRule="auto"/>
        <w:jc w:val="both"/>
        <w:rPr>
          <w:rFonts w:ascii="Arial" w:hAnsi="Arial" w:cs="Arial"/>
          <w:sz w:val="22"/>
          <w:szCs w:val="22"/>
        </w:rPr>
      </w:pPr>
      <w:r w:rsidRPr="000E7F18">
        <w:rPr>
          <w:rFonts w:ascii="Arial" w:hAnsi="Arial" w:cs="Arial"/>
          <w:sz w:val="22"/>
          <w:szCs w:val="22"/>
        </w:rPr>
        <w:t xml:space="preserve">Each academies financial performance is monitored centrally on an ongoing basis. At key stages in the year the data is </w:t>
      </w:r>
      <w:proofErr w:type="spellStart"/>
      <w:r w:rsidRPr="000E7F18">
        <w:rPr>
          <w:rFonts w:ascii="Arial" w:hAnsi="Arial" w:cs="Arial"/>
          <w:sz w:val="22"/>
          <w:szCs w:val="22"/>
        </w:rPr>
        <w:t>analysed</w:t>
      </w:r>
      <w:proofErr w:type="spellEnd"/>
      <w:r w:rsidRPr="000E7F18">
        <w:rPr>
          <w:rFonts w:ascii="Arial" w:hAnsi="Arial" w:cs="Arial"/>
          <w:sz w:val="22"/>
          <w:szCs w:val="22"/>
        </w:rPr>
        <w:t xml:space="preserve"> and assessed according to financial and budgetary risk.</w:t>
      </w:r>
    </w:p>
    <w:p w14:paraId="0ABD9464" w14:textId="77777777" w:rsidR="000B3C37" w:rsidRPr="000E7F18" w:rsidRDefault="000B3C37" w:rsidP="000E7F18">
      <w:pPr>
        <w:spacing w:line="276" w:lineRule="auto"/>
        <w:jc w:val="both"/>
        <w:rPr>
          <w:rFonts w:ascii="Arial" w:hAnsi="Arial" w:cs="Arial"/>
          <w:sz w:val="22"/>
          <w:szCs w:val="22"/>
        </w:rPr>
      </w:pPr>
    </w:p>
    <w:p w14:paraId="25F28963" w14:textId="77777777" w:rsidR="000B3C37" w:rsidRPr="000E7F18" w:rsidRDefault="000B3C37" w:rsidP="000E7F18">
      <w:pPr>
        <w:spacing w:line="276" w:lineRule="auto"/>
        <w:jc w:val="both"/>
        <w:rPr>
          <w:rFonts w:ascii="Arial" w:hAnsi="Arial" w:cs="Arial"/>
          <w:sz w:val="22"/>
          <w:szCs w:val="22"/>
        </w:rPr>
      </w:pPr>
      <w:r w:rsidRPr="000E7F18">
        <w:rPr>
          <w:rFonts w:ascii="Arial" w:hAnsi="Arial" w:cs="Arial"/>
          <w:sz w:val="22"/>
          <w:szCs w:val="22"/>
        </w:rPr>
        <w:t>Indicators include:</w:t>
      </w:r>
    </w:p>
    <w:p w14:paraId="648D5243" w14:textId="77777777" w:rsidR="000B3C37" w:rsidRPr="000E7F18" w:rsidRDefault="000B3C37" w:rsidP="000E7F18">
      <w:pPr>
        <w:spacing w:line="276" w:lineRule="auto"/>
        <w:jc w:val="both"/>
        <w:rPr>
          <w:rFonts w:ascii="Arial" w:hAnsi="Arial" w:cs="Arial"/>
          <w:sz w:val="22"/>
          <w:szCs w:val="22"/>
        </w:rPr>
      </w:pPr>
    </w:p>
    <w:p w14:paraId="1C99B021" w14:textId="77777777" w:rsidR="000B3C37" w:rsidRPr="000E7F18" w:rsidRDefault="000B3C37" w:rsidP="000E7F18">
      <w:pPr>
        <w:pStyle w:val="ListParagraph"/>
        <w:numPr>
          <w:ilvl w:val="0"/>
          <w:numId w:val="14"/>
        </w:numPr>
        <w:spacing w:line="276" w:lineRule="auto"/>
        <w:jc w:val="both"/>
        <w:rPr>
          <w:rFonts w:ascii="Arial" w:hAnsi="Arial" w:cs="Arial"/>
          <w:sz w:val="22"/>
          <w:szCs w:val="22"/>
        </w:rPr>
      </w:pPr>
      <w:r w:rsidRPr="000E7F18">
        <w:rPr>
          <w:rFonts w:ascii="Arial" w:hAnsi="Arial" w:cs="Arial"/>
          <w:sz w:val="22"/>
          <w:szCs w:val="22"/>
        </w:rPr>
        <w:t>In year and future outturn position – surplus/deficit</w:t>
      </w:r>
    </w:p>
    <w:p w14:paraId="4F06A905" w14:textId="77777777" w:rsidR="000B3C37" w:rsidRPr="000E7F18" w:rsidRDefault="000B3C37" w:rsidP="000E7F18">
      <w:pPr>
        <w:pStyle w:val="ListParagraph"/>
        <w:numPr>
          <w:ilvl w:val="0"/>
          <w:numId w:val="14"/>
        </w:numPr>
        <w:spacing w:line="276" w:lineRule="auto"/>
        <w:jc w:val="both"/>
        <w:rPr>
          <w:rFonts w:ascii="Arial" w:hAnsi="Arial" w:cs="Arial"/>
          <w:sz w:val="22"/>
          <w:szCs w:val="22"/>
        </w:rPr>
      </w:pPr>
      <w:r w:rsidRPr="000E7F18">
        <w:rPr>
          <w:rFonts w:ascii="Arial" w:hAnsi="Arial" w:cs="Arial"/>
          <w:sz w:val="22"/>
          <w:szCs w:val="22"/>
        </w:rPr>
        <w:t>Salary costs as a percentage of guaranteed funding – leadership structure, teaching staff, teaching assistants, other staff</w:t>
      </w:r>
    </w:p>
    <w:p w14:paraId="4D8F0626" w14:textId="77777777" w:rsidR="000B3C37" w:rsidRPr="000E7F18" w:rsidRDefault="000B3C37" w:rsidP="000E7F18">
      <w:pPr>
        <w:pStyle w:val="ListParagraph"/>
        <w:numPr>
          <w:ilvl w:val="0"/>
          <w:numId w:val="14"/>
        </w:numPr>
        <w:spacing w:line="276" w:lineRule="auto"/>
        <w:jc w:val="both"/>
        <w:rPr>
          <w:rFonts w:ascii="Arial" w:hAnsi="Arial" w:cs="Arial"/>
          <w:sz w:val="22"/>
          <w:szCs w:val="22"/>
        </w:rPr>
      </w:pPr>
      <w:r w:rsidRPr="000E7F18">
        <w:rPr>
          <w:rFonts w:ascii="Arial" w:hAnsi="Arial" w:cs="Arial"/>
          <w:sz w:val="22"/>
          <w:szCs w:val="22"/>
        </w:rPr>
        <w:t>Benchmarking and comparative data – across the Trust, other MATs and national</w:t>
      </w:r>
    </w:p>
    <w:p w14:paraId="02EBB7C6" w14:textId="77777777" w:rsidR="000B3C37" w:rsidRPr="000E7F18" w:rsidRDefault="000B3C37" w:rsidP="000E7F18">
      <w:pPr>
        <w:pStyle w:val="ListParagraph"/>
        <w:numPr>
          <w:ilvl w:val="0"/>
          <w:numId w:val="14"/>
        </w:numPr>
        <w:spacing w:line="276" w:lineRule="auto"/>
        <w:jc w:val="both"/>
        <w:rPr>
          <w:rFonts w:ascii="Arial" w:hAnsi="Arial" w:cs="Arial"/>
          <w:sz w:val="22"/>
          <w:szCs w:val="22"/>
        </w:rPr>
      </w:pPr>
      <w:r w:rsidRPr="000E7F18">
        <w:rPr>
          <w:rFonts w:ascii="Arial" w:hAnsi="Arial" w:cs="Arial"/>
          <w:sz w:val="22"/>
          <w:szCs w:val="22"/>
        </w:rPr>
        <w:t>Pupil Teacher Ratios</w:t>
      </w:r>
    </w:p>
    <w:p w14:paraId="27F5E3D9" w14:textId="77777777" w:rsidR="000B3C37" w:rsidRPr="000E7F18" w:rsidRDefault="000B3C37" w:rsidP="000E7F18">
      <w:pPr>
        <w:pStyle w:val="ListParagraph"/>
        <w:numPr>
          <w:ilvl w:val="0"/>
          <w:numId w:val="14"/>
        </w:numPr>
        <w:spacing w:line="276" w:lineRule="auto"/>
        <w:jc w:val="both"/>
        <w:rPr>
          <w:rFonts w:ascii="Arial" w:hAnsi="Arial" w:cs="Arial"/>
          <w:sz w:val="22"/>
          <w:szCs w:val="22"/>
        </w:rPr>
      </w:pPr>
      <w:r w:rsidRPr="000E7F18">
        <w:rPr>
          <w:rFonts w:ascii="Arial" w:hAnsi="Arial" w:cs="Arial"/>
          <w:sz w:val="22"/>
          <w:szCs w:val="22"/>
        </w:rPr>
        <w:t>Projected numbers on roll</w:t>
      </w:r>
    </w:p>
    <w:p w14:paraId="1F32C92A" w14:textId="77777777" w:rsidR="000B3C37" w:rsidRPr="000E7F18" w:rsidRDefault="000B3C37" w:rsidP="000E7F18">
      <w:pPr>
        <w:pStyle w:val="ListParagraph"/>
        <w:numPr>
          <w:ilvl w:val="0"/>
          <w:numId w:val="14"/>
        </w:numPr>
        <w:spacing w:line="276" w:lineRule="auto"/>
        <w:jc w:val="both"/>
        <w:rPr>
          <w:rFonts w:ascii="Arial" w:hAnsi="Arial" w:cs="Arial"/>
          <w:sz w:val="22"/>
          <w:szCs w:val="22"/>
        </w:rPr>
      </w:pPr>
      <w:r w:rsidRPr="000E7F18">
        <w:rPr>
          <w:rFonts w:ascii="Arial" w:hAnsi="Arial" w:cs="Arial"/>
          <w:sz w:val="22"/>
          <w:szCs w:val="22"/>
        </w:rPr>
        <w:t>External funding factors</w:t>
      </w:r>
    </w:p>
    <w:p w14:paraId="7A5C05C1" w14:textId="77777777" w:rsidR="000B3C37" w:rsidRPr="000E7F18" w:rsidRDefault="000B3C37" w:rsidP="000E7F18">
      <w:pPr>
        <w:spacing w:line="276" w:lineRule="auto"/>
        <w:jc w:val="both"/>
        <w:rPr>
          <w:rFonts w:ascii="Arial" w:hAnsi="Arial" w:cs="Arial"/>
          <w:sz w:val="22"/>
          <w:szCs w:val="22"/>
        </w:rPr>
      </w:pPr>
    </w:p>
    <w:p w14:paraId="3755B17A" w14:textId="4A2B5815" w:rsidR="000B3C37" w:rsidRPr="000E7F18" w:rsidRDefault="000B3C37" w:rsidP="000E7F18">
      <w:pPr>
        <w:spacing w:line="276" w:lineRule="auto"/>
        <w:jc w:val="both"/>
        <w:rPr>
          <w:rFonts w:ascii="Arial" w:hAnsi="Arial" w:cs="Arial"/>
          <w:sz w:val="22"/>
          <w:szCs w:val="22"/>
        </w:rPr>
      </w:pPr>
      <w:r w:rsidRPr="000E7F18">
        <w:rPr>
          <w:rFonts w:ascii="Arial" w:hAnsi="Arial" w:cs="Arial"/>
          <w:sz w:val="22"/>
          <w:szCs w:val="22"/>
        </w:rPr>
        <w:t>If an academy</w:t>
      </w:r>
      <w:r w:rsidR="000550F5" w:rsidRPr="000E7F18">
        <w:rPr>
          <w:rFonts w:ascii="Arial" w:hAnsi="Arial" w:cs="Arial"/>
          <w:sz w:val="22"/>
          <w:szCs w:val="22"/>
        </w:rPr>
        <w:t xml:space="preserve"> is deemed to be at risk the Director of Business and Operations</w:t>
      </w:r>
      <w:r w:rsidRPr="000E7F18">
        <w:rPr>
          <w:rFonts w:ascii="Arial" w:hAnsi="Arial" w:cs="Arial"/>
          <w:sz w:val="22"/>
          <w:szCs w:val="22"/>
        </w:rPr>
        <w:t xml:space="preserve">, CFO and </w:t>
      </w:r>
      <w:r w:rsidRPr="000E7F18">
        <w:rPr>
          <w:rFonts w:ascii="Arial" w:hAnsi="Arial" w:cs="Arial"/>
          <w:sz w:val="22"/>
          <w:szCs w:val="22"/>
        </w:rPr>
        <w:lastRenderedPageBreak/>
        <w:t xml:space="preserve">development lead will meet with the Principal and Business Manager to discuss the position and agree a timetabled recovery plan. This plan will be shared with Trustees. The plan will allow for budgetary improvements to be made over an </w:t>
      </w:r>
      <w:r w:rsidR="000550F5" w:rsidRPr="000E7F18">
        <w:rPr>
          <w:rFonts w:ascii="Arial" w:hAnsi="Arial" w:cs="Arial"/>
          <w:sz w:val="22"/>
          <w:szCs w:val="22"/>
        </w:rPr>
        <w:t>initial 12 month period. The Director of Business and Operations</w:t>
      </w:r>
      <w:r w:rsidRPr="000E7F18">
        <w:rPr>
          <w:rFonts w:ascii="Arial" w:hAnsi="Arial" w:cs="Arial"/>
          <w:sz w:val="22"/>
          <w:szCs w:val="22"/>
        </w:rPr>
        <w:t xml:space="preserve"> and CFO will assess progress over this period. If after 12 months there are no – or little –  improvements made the academy will be issued with a letter of intent outlining financial expectations over the following 2 terms. If there are still no – or little – improvements or there is no confidence in the capacity to improve the Trust will consider the following actions:</w:t>
      </w:r>
    </w:p>
    <w:p w14:paraId="6D86729B" w14:textId="77777777" w:rsidR="000B3C37" w:rsidRPr="000E7F18" w:rsidRDefault="000B3C37" w:rsidP="000E7F18">
      <w:pPr>
        <w:spacing w:line="276" w:lineRule="auto"/>
        <w:jc w:val="both"/>
        <w:rPr>
          <w:rFonts w:ascii="Arial" w:hAnsi="Arial" w:cs="Arial"/>
          <w:sz w:val="22"/>
          <w:szCs w:val="22"/>
        </w:rPr>
      </w:pPr>
    </w:p>
    <w:p w14:paraId="59E7839E" w14:textId="77777777" w:rsidR="000B3C37" w:rsidRPr="000E7F18" w:rsidRDefault="000B3C37" w:rsidP="000E7F18">
      <w:pPr>
        <w:pStyle w:val="ListParagraph"/>
        <w:numPr>
          <w:ilvl w:val="0"/>
          <w:numId w:val="15"/>
        </w:numPr>
        <w:spacing w:line="276" w:lineRule="auto"/>
        <w:jc w:val="both"/>
        <w:rPr>
          <w:rFonts w:ascii="Arial" w:hAnsi="Arial" w:cs="Arial"/>
          <w:sz w:val="22"/>
          <w:szCs w:val="22"/>
        </w:rPr>
      </w:pPr>
      <w:r w:rsidRPr="000E7F18">
        <w:rPr>
          <w:rFonts w:ascii="Arial" w:hAnsi="Arial" w:cs="Arial"/>
          <w:sz w:val="22"/>
          <w:szCs w:val="22"/>
        </w:rPr>
        <w:t>Withdraw delegated financial control and manage the finances centrally</w:t>
      </w:r>
    </w:p>
    <w:p w14:paraId="21B1200A" w14:textId="77777777" w:rsidR="000B3C37" w:rsidRPr="000E7F18" w:rsidRDefault="000B3C37" w:rsidP="000E7F18">
      <w:pPr>
        <w:pStyle w:val="ListParagraph"/>
        <w:numPr>
          <w:ilvl w:val="0"/>
          <w:numId w:val="15"/>
        </w:numPr>
        <w:spacing w:line="276" w:lineRule="auto"/>
        <w:jc w:val="both"/>
        <w:rPr>
          <w:rFonts w:ascii="Arial" w:hAnsi="Arial" w:cs="Arial"/>
          <w:sz w:val="22"/>
          <w:szCs w:val="22"/>
        </w:rPr>
      </w:pPr>
      <w:r w:rsidRPr="000E7F18">
        <w:rPr>
          <w:rFonts w:ascii="Arial" w:hAnsi="Arial" w:cs="Arial"/>
          <w:sz w:val="22"/>
          <w:szCs w:val="22"/>
        </w:rPr>
        <w:t>Withdraw delegated financial control and transfer the financial management to another academy</w:t>
      </w:r>
    </w:p>
    <w:p w14:paraId="2326D8BB" w14:textId="77777777" w:rsidR="000B3C37" w:rsidRPr="000E7F18" w:rsidRDefault="000B3C37" w:rsidP="000E7F18">
      <w:pPr>
        <w:pStyle w:val="ListParagraph"/>
        <w:numPr>
          <w:ilvl w:val="0"/>
          <w:numId w:val="15"/>
        </w:numPr>
        <w:spacing w:line="276" w:lineRule="auto"/>
        <w:jc w:val="both"/>
        <w:rPr>
          <w:rFonts w:ascii="Arial" w:hAnsi="Arial" w:cs="Arial"/>
          <w:sz w:val="22"/>
          <w:szCs w:val="22"/>
        </w:rPr>
      </w:pPr>
      <w:r w:rsidRPr="000E7F18">
        <w:rPr>
          <w:rFonts w:ascii="Arial" w:hAnsi="Arial" w:cs="Arial"/>
          <w:sz w:val="22"/>
          <w:szCs w:val="22"/>
        </w:rPr>
        <w:t>Impose a Trust lead recovery plan</w:t>
      </w:r>
    </w:p>
    <w:p w14:paraId="24554125" w14:textId="77777777" w:rsidR="000B3C37" w:rsidRPr="000E7F18" w:rsidRDefault="000B3C37" w:rsidP="000E7F18">
      <w:pPr>
        <w:spacing w:line="276" w:lineRule="auto"/>
        <w:jc w:val="both"/>
        <w:rPr>
          <w:rFonts w:ascii="Arial" w:hAnsi="Arial" w:cs="Arial"/>
          <w:sz w:val="22"/>
          <w:szCs w:val="22"/>
        </w:rPr>
      </w:pPr>
    </w:p>
    <w:p w14:paraId="7101A279" w14:textId="77777777" w:rsidR="00480BD9" w:rsidRPr="000E7F18" w:rsidRDefault="00480BD9" w:rsidP="000E7F18">
      <w:pPr>
        <w:widowControl/>
        <w:kinsoku/>
        <w:spacing w:line="276" w:lineRule="auto"/>
        <w:jc w:val="both"/>
        <w:rPr>
          <w:rFonts w:ascii="Arial" w:hAnsi="Arial" w:cs="Arial"/>
          <w:sz w:val="22"/>
          <w:szCs w:val="22"/>
        </w:rPr>
      </w:pPr>
    </w:p>
    <w:p w14:paraId="7496054E" w14:textId="6D69056A" w:rsidR="000B3C37" w:rsidRPr="000E7F18" w:rsidRDefault="000B3C37" w:rsidP="000E7F18">
      <w:pPr>
        <w:widowControl/>
        <w:kinsoku/>
        <w:spacing w:line="276" w:lineRule="auto"/>
        <w:jc w:val="both"/>
        <w:rPr>
          <w:rFonts w:ascii="Arial" w:hAnsi="Arial" w:cs="Arial"/>
          <w:sz w:val="22"/>
          <w:szCs w:val="22"/>
        </w:rPr>
      </w:pPr>
      <w:r w:rsidRPr="000E7F18">
        <w:rPr>
          <w:rFonts w:ascii="Arial" w:hAnsi="Arial" w:cs="Arial"/>
          <w:sz w:val="22"/>
          <w:szCs w:val="22"/>
        </w:rPr>
        <w:t xml:space="preserve">5. Payroll </w:t>
      </w:r>
    </w:p>
    <w:p w14:paraId="3A566FC8" w14:textId="77777777" w:rsidR="000B3C37" w:rsidRPr="000E7F18" w:rsidRDefault="000B3C37" w:rsidP="000E7F18">
      <w:pPr>
        <w:widowControl/>
        <w:kinsoku/>
        <w:spacing w:line="276" w:lineRule="auto"/>
        <w:jc w:val="both"/>
        <w:rPr>
          <w:rFonts w:ascii="Arial" w:hAnsi="Arial" w:cs="Arial"/>
          <w:sz w:val="22"/>
          <w:szCs w:val="22"/>
        </w:rPr>
      </w:pPr>
    </w:p>
    <w:p w14:paraId="210B1B9B" w14:textId="77777777" w:rsidR="000B3C37" w:rsidRPr="000E7F18" w:rsidRDefault="000B3C37" w:rsidP="000E7F18">
      <w:pPr>
        <w:widowControl/>
        <w:kinsoku/>
        <w:spacing w:line="276" w:lineRule="auto"/>
        <w:jc w:val="both"/>
        <w:rPr>
          <w:rFonts w:ascii="Arial" w:hAnsi="Arial" w:cs="Arial"/>
          <w:color w:val="0000FF"/>
          <w:sz w:val="22"/>
          <w:szCs w:val="22"/>
        </w:rPr>
      </w:pPr>
      <w:r w:rsidRPr="000E7F18">
        <w:rPr>
          <w:rFonts w:ascii="Arial" w:hAnsi="Arial" w:cs="Arial"/>
          <w:color w:val="0000FF"/>
          <w:sz w:val="22"/>
          <w:szCs w:val="22"/>
        </w:rPr>
        <w:t xml:space="preserve">Staff Appointments </w:t>
      </w:r>
    </w:p>
    <w:p w14:paraId="422EDBE1" w14:textId="77777777" w:rsidR="000B3C37" w:rsidRPr="000E7F18" w:rsidRDefault="000B3C37" w:rsidP="000E7F18">
      <w:pPr>
        <w:widowControl/>
        <w:kinsoku/>
        <w:spacing w:line="276" w:lineRule="auto"/>
        <w:jc w:val="both"/>
        <w:rPr>
          <w:rFonts w:ascii="Arial" w:hAnsi="Arial" w:cs="Arial"/>
          <w:color w:val="0000FF"/>
          <w:sz w:val="22"/>
          <w:szCs w:val="22"/>
        </w:rPr>
      </w:pPr>
    </w:p>
    <w:p w14:paraId="1AB62706" w14:textId="77777777" w:rsidR="000B3C37" w:rsidRPr="000E7F18" w:rsidRDefault="000B3C37" w:rsidP="000E7F18">
      <w:pPr>
        <w:spacing w:line="276" w:lineRule="auto"/>
        <w:ind w:right="144"/>
        <w:jc w:val="both"/>
        <w:rPr>
          <w:rFonts w:ascii="Arial" w:hAnsi="Arial" w:cs="Arial"/>
          <w:sz w:val="22"/>
          <w:szCs w:val="22"/>
        </w:rPr>
      </w:pPr>
      <w:r w:rsidRPr="000E7F18">
        <w:rPr>
          <w:rFonts w:ascii="Arial" w:hAnsi="Arial" w:cs="Arial"/>
          <w:spacing w:val="2"/>
          <w:sz w:val="22"/>
          <w:szCs w:val="22"/>
        </w:rPr>
        <w:t xml:space="preserve">The Trust will annually approve a Staffing structure for each Academy – the total cost of staffing must not exceed 80% of the total in year funding. Changes </w:t>
      </w:r>
      <w:r w:rsidRPr="000E7F18">
        <w:rPr>
          <w:rFonts w:ascii="Arial" w:hAnsi="Arial" w:cs="Arial"/>
          <w:sz w:val="22"/>
          <w:szCs w:val="22"/>
        </w:rPr>
        <w:t xml:space="preserve">can only be made to this establishment with the express approval of </w:t>
      </w:r>
      <w:r w:rsidRPr="000E7F18">
        <w:rPr>
          <w:rFonts w:ascii="Arial" w:hAnsi="Arial" w:cs="Arial"/>
          <w:spacing w:val="1"/>
          <w:sz w:val="22"/>
          <w:szCs w:val="22"/>
        </w:rPr>
        <w:t xml:space="preserve">the Trust who must ensure that adequate budgetary provision exists for </w:t>
      </w:r>
      <w:r w:rsidRPr="000E7F18">
        <w:rPr>
          <w:rFonts w:ascii="Arial" w:hAnsi="Arial" w:cs="Arial"/>
          <w:sz w:val="22"/>
          <w:szCs w:val="22"/>
        </w:rPr>
        <w:t>any establishment changes.</w:t>
      </w:r>
    </w:p>
    <w:p w14:paraId="5903D450" w14:textId="77777777" w:rsidR="000B3C37" w:rsidRPr="000E7F18" w:rsidRDefault="000B3C37" w:rsidP="000E7F18">
      <w:pPr>
        <w:spacing w:line="276" w:lineRule="auto"/>
        <w:ind w:right="144"/>
        <w:jc w:val="both"/>
        <w:rPr>
          <w:rFonts w:ascii="Arial" w:hAnsi="Arial" w:cs="Arial"/>
          <w:sz w:val="22"/>
          <w:szCs w:val="22"/>
        </w:rPr>
      </w:pPr>
    </w:p>
    <w:p w14:paraId="02F4F7AE" w14:textId="77777777" w:rsidR="000B3C37" w:rsidRPr="000E7F18" w:rsidRDefault="000B3C37" w:rsidP="000E7F18">
      <w:pPr>
        <w:spacing w:line="276" w:lineRule="auto"/>
        <w:ind w:right="144"/>
        <w:jc w:val="both"/>
        <w:rPr>
          <w:rFonts w:ascii="Arial" w:hAnsi="Arial" w:cs="Arial"/>
          <w:sz w:val="22"/>
          <w:szCs w:val="22"/>
        </w:rPr>
      </w:pPr>
      <w:r w:rsidRPr="000E7F18">
        <w:rPr>
          <w:rFonts w:ascii="Arial" w:hAnsi="Arial" w:cs="Arial"/>
          <w:spacing w:val="4"/>
          <w:sz w:val="22"/>
          <w:szCs w:val="22"/>
        </w:rPr>
        <w:t xml:space="preserve">The Academy Principal must consult with the CFO/HR officer and academy development lead before the recruitment process for any staff member, regardless of whether these result in a change to the existing staff structure. Appointment of </w:t>
      </w:r>
      <w:r w:rsidRPr="000E7F18">
        <w:rPr>
          <w:rFonts w:ascii="Arial" w:hAnsi="Arial" w:cs="Arial"/>
          <w:spacing w:val="5"/>
          <w:sz w:val="22"/>
          <w:szCs w:val="22"/>
        </w:rPr>
        <w:t xml:space="preserve">Deputy Headteachers and Assistant Headteachers must </w:t>
      </w:r>
      <w:r w:rsidRPr="000E7F18">
        <w:rPr>
          <w:rFonts w:ascii="Arial" w:hAnsi="Arial" w:cs="Arial"/>
          <w:spacing w:val="1"/>
          <w:sz w:val="22"/>
          <w:szCs w:val="22"/>
        </w:rPr>
        <w:t xml:space="preserve">follow consultation with the CEO/Trustees. The Principal/Academy Business Manager must ensure personnel files are </w:t>
      </w:r>
      <w:r w:rsidRPr="000E7F18">
        <w:rPr>
          <w:rFonts w:ascii="Arial" w:hAnsi="Arial" w:cs="Arial"/>
          <w:spacing w:val="3"/>
          <w:sz w:val="22"/>
          <w:szCs w:val="22"/>
        </w:rPr>
        <w:t xml:space="preserve">maintained for all members of staff which include contracts of employment. All personnel </w:t>
      </w:r>
      <w:r w:rsidRPr="000E7F18">
        <w:rPr>
          <w:rFonts w:ascii="Arial" w:hAnsi="Arial" w:cs="Arial"/>
          <w:spacing w:val="-1"/>
          <w:w w:val="105"/>
          <w:sz w:val="22"/>
          <w:szCs w:val="22"/>
        </w:rPr>
        <w:t xml:space="preserve">changes must be notified, in writing, to the Principal. </w:t>
      </w:r>
    </w:p>
    <w:p w14:paraId="0ACE6FEF" w14:textId="77777777" w:rsidR="000B3C37" w:rsidRPr="000E7F18" w:rsidRDefault="000B3C37" w:rsidP="000E7F18">
      <w:pPr>
        <w:widowControl/>
        <w:kinsoku/>
        <w:spacing w:line="276" w:lineRule="auto"/>
        <w:jc w:val="both"/>
        <w:rPr>
          <w:rFonts w:ascii="Arial" w:hAnsi="Arial" w:cs="Arial"/>
          <w:color w:val="0000FF"/>
          <w:sz w:val="22"/>
          <w:szCs w:val="22"/>
        </w:rPr>
      </w:pPr>
    </w:p>
    <w:p w14:paraId="5A921F70" w14:textId="53A0E1A2" w:rsidR="00C6666C" w:rsidRPr="000E7F18" w:rsidRDefault="008B300F" w:rsidP="000E7F18">
      <w:pPr>
        <w:widowControl/>
        <w:kinsoku/>
        <w:spacing w:line="276" w:lineRule="auto"/>
        <w:jc w:val="both"/>
        <w:rPr>
          <w:rFonts w:ascii="Arial" w:hAnsi="Arial" w:cs="Arial"/>
          <w:color w:val="0000FF"/>
          <w:sz w:val="22"/>
          <w:szCs w:val="22"/>
        </w:rPr>
      </w:pPr>
      <w:r w:rsidRPr="000E7F18">
        <w:rPr>
          <w:rFonts w:ascii="Arial" w:hAnsi="Arial" w:cs="Arial"/>
          <w:color w:val="0000FF"/>
          <w:sz w:val="22"/>
          <w:szCs w:val="22"/>
        </w:rPr>
        <w:t xml:space="preserve">Salary </w:t>
      </w:r>
      <w:r w:rsidR="00B654B2" w:rsidRPr="000E7F18">
        <w:rPr>
          <w:rFonts w:ascii="Arial" w:hAnsi="Arial" w:cs="Arial"/>
          <w:color w:val="0000FF"/>
          <w:sz w:val="22"/>
          <w:szCs w:val="22"/>
        </w:rPr>
        <w:t xml:space="preserve">Payments </w:t>
      </w:r>
    </w:p>
    <w:p w14:paraId="32CCEC59" w14:textId="77777777" w:rsidR="00B654B2" w:rsidRPr="000E7F18" w:rsidRDefault="00B654B2" w:rsidP="000E7F18">
      <w:pPr>
        <w:widowControl/>
        <w:kinsoku/>
        <w:spacing w:line="276" w:lineRule="auto"/>
        <w:jc w:val="both"/>
        <w:rPr>
          <w:rFonts w:ascii="Arial" w:hAnsi="Arial" w:cs="Arial"/>
          <w:color w:val="0000FF"/>
          <w:sz w:val="22"/>
          <w:szCs w:val="22"/>
        </w:rPr>
      </w:pPr>
    </w:p>
    <w:p w14:paraId="7A93D1F1" w14:textId="77777777" w:rsidR="00B654B2" w:rsidRPr="000E7F18" w:rsidRDefault="00B654B2" w:rsidP="000E7F18">
      <w:pPr>
        <w:spacing w:line="276" w:lineRule="auto"/>
        <w:jc w:val="both"/>
        <w:rPr>
          <w:rFonts w:ascii="Arial" w:hAnsi="Arial" w:cs="Arial"/>
          <w:spacing w:val="6"/>
          <w:sz w:val="22"/>
          <w:szCs w:val="22"/>
        </w:rPr>
      </w:pPr>
      <w:r w:rsidRPr="000E7F18">
        <w:rPr>
          <w:rFonts w:ascii="Arial" w:hAnsi="Arial" w:cs="Arial"/>
          <w:spacing w:val="6"/>
          <w:sz w:val="22"/>
          <w:szCs w:val="22"/>
        </w:rPr>
        <w:t xml:space="preserve">All salary related payments are processed via BACS – only when the payroll has been checked and </w:t>
      </w:r>
      <w:proofErr w:type="spellStart"/>
      <w:r w:rsidRPr="000E7F18">
        <w:rPr>
          <w:rFonts w:ascii="Arial" w:hAnsi="Arial" w:cs="Arial"/>
          <w:spacing w:val="6"/>
          <w:sz w:val="22"/>
          <w:szCs w:val="22"/>
        </w:rPr>
        <w:t>authorised</w:t>
      </w:r>
      <w:proofErr w:type="spellEnd"/>
      <w:r w:rsidRPr="000E7F18">
        <w:rPr>
          <w:rFonts w:ascii="Arial" w:hAnsi="Arial" w:cs="Arial"/>
          <w:spacing w:val="6"/>
          <w:sz w:val="22"/>
          <w:szCs w:val="22"/>
        </w:rPr>
        <w:t xml:space="preserve"> by the Academy. The BACS net pay file is uploaded to Barclays centrally and </w:t>
      </w:r>
      <w:proofErr w:type="spellStart"/>
      <w:r w:rsidRPr="000E7F18">
        <w:rPr>
          <w:rFonts w:ascii="Arial" w:hAnsi="Arial" w:cs="Arial"/>
          <w:spacing w:val="6"/>
          <w:sz w:val="22"/>
          <w:szCs w:val="22"/>
        </w:rPr>
        <w:t>authorised</w:t>
      </w:r>
      <w:proofErr w:type="spellEnd"/>
      <w:r w:rsidRPr="000E7F18">
        <w:rPr>
          <w:rFonts w:ascii="Arial" w:hAnsi="Arial" w:cs="Arial"/>
          <w:spacing w:val="6"/>
          <w:sz w:val="22"/>
          <w:szCs w:val="22"/>
        </w:rPr>
        <w:t xml:space="preserve"> for payment via the academy bank account.  </w:t>
      </w:r>
    </w:p>
    <w:p w14:paraId="13EA12EC" w14:textId="77777777" w:rsidR="00B654B2" w:rsidRPr="000E7F18" w:rsidRDefault="00B654B2" w:rsidP="000E7F18">
      <w:pPr>
        <w:pStyle w:val="NoSpacing"/>
        <w:spacing w:line="276" w:lineRule="auto"/>
        <w:jc w:val="both"/>
        <w:rPr>
          <w:rFonts w:ascii="Arial" w:hAnsi="Arial" w:cs="Arial"/>
          <w:spacing w:val="4"/>
          <w:sz w:val="22"/>
          <w:szCs w:val="22"/>
        </w:rPr>
      </w:pPr>
    </w:p>
    <w:p w14:paraId="15E4B1B1" w14:textId="77777777" w:rsidR="00B654B2" w:rsidRPr="000E7F18" w:rsidRDefault="00B654B2" w:rsidP="000E7F18">
      <w:pPr>
        <w:pStyle w:val="NoSpacing"/>
        <w:spacing w:line="276" w:lineRule="auto"/>
        <w:jc w:val="both"/>
        <w:rPr>
          <w:rFonts w:ascii="Arial" w:hAnsi="Arial" w:cs="Arial"/>
          <w:b/>
          <w:bCs/>
          <w:spacing w:val="4"/>
          <w:w w:val="105"/>
          <w:sz w:val="22"/>
          <w:szCs w:val="22"/>
        </w:rPr>
      </w:pPr>
      <w:r w:rsidRPr="000E7F18">
        <w:rPr>
          <w:rFonts w:ascii="Arial" w:hAnsi="Arial" w:cs="Arial"/>
          <w:spacing w:val="4"/>
          <w:sz w:val="22"/>
          <w:szCs w:val="22"/>
        </w:rPr>
        <w:t>The Academy Business Manager will reconcile the payroll files and schedules to the bank account</w:t>
      </w:r>
      <w:r w:rsidRPr="000E7F18">
        <w:rPr>
          <w:rFonts w:ascii="Arial" w:hAnsi="Arial" w:cs="Arial"/>
          <w:spacing w:val="1"/>
          <w:sz w:val="22"/>
          <w:szCs w:val="22"/>
        </w:rPr>
        <w:t xml:space="preserve">. </w:t>
      </w:r>
    </w:p>
    <w:p w14:paraId="0181917F" w14:textId="77777777" w:rsidR="00B654B2" w:rsidRPr="000E7F18" w:rsidRDefault="00B654B2" w:rsidP="000E7F18">
      <w:pPr>
        <w:pStyle w:val="NoSpacing"/>
        <w:spacing w:line="276" w:lineRule="auto"/>
        <w:jc w:val="both"/>
        <w:rPr>
          <w:rFonts w:ascii="Arial" w:hAnsi="Arial" w:cs="Arial"/>
          <w:b/>
          <w:bCs/>
          <w:spacing w:val="4"/>
          <w:w w:val="105"/>
          <w:sz w:val="22"/>
          <w:szCs w:val="22"/>
        </w:rPr>
      </w:pPr>
    </w:p>
    <w:p w14:paraId="2FD6707D" w14:textId="77777777" w:rsidR="00B654B2" w:rsidRPr="000E7F18" w:rsidRDefault="00B654B2" w:rsidP="000E7F18">
      <w:pPr>
        <w:pStyle w:val="NoSpacing"/>
        <w:spacing w:line="276" w:lineRule="auto"/>
        <w:jc w:val="both"/>
        <w:rPr>
          <w:rFonts w:ascii="Arial" w:hAnsi="Arial" w:cs="Arial"/>
          <w:bCs/>
          <w:spacing w:val="6"/>
          <w:w w:val="105"/>
          <w:sz w:val="22"/>
          <w:szCs w:val="22"/>
        </w:rPr>
      </w:pPr>
    </w:p>
    <w:p w14:paraId="50A62DF2" w14:textId="77777777" w:rsidR="00B654B2" w:rsidRPr="000E7F18" w:rsidRDefault="00B654B2" w:rsidP="000E7F18">
      <w:pPr>
        <w:pStyle w:val="NoSpacing"/>
        <w:spacing w:line="276" w:lineRule="auto"/>
        <w:jc w:val="both"/>
        <w:rPr>
          <w:rFonts w:ascii="Arial" w:hAnsi="Arial" w:cs="Arial"/>
          <w:spacing w:val="6"/>
          <w:sz w:val="22"/>
          <w:szCs w:val="22"/>
        </w:rPr>
      </w:pPr>
      <w:r w:rsidRPr="000E7F18">
        <w:rPr>
          <w:rFonts w:ascii="Arial" w:hAnsi="Arial" w:cs="Arial"/>
          <w:spacing w:val="6"/>
          <w:sz w:val="22"/>
          <w:szCs w:val="22"/>
        </w:rPr>
        <w:t xml:space="preserve">The Academy Business Manager will post reconciled monthly payment transaction details to the </w:t>
      </w:r>
      <w:proofErr w:type="spellStart"/>
      <w:r w:rsidRPr="000E7F18">
        <w:rPr>
          <w:rFonts w:ascii="Arial" w:hAnsi="Arial" w:cs="Arial"/>
          <w:spacing w:val="6"/>
          <w:sz w:val="22"/>
          <w:szCs w:val="22"/>
        </w:rPr>
        <w:t>computerised</w:t>
      </w:r>
      <w:proofErr w:type="spellEnd"/>
      <w:r w:rsidRPr="000E7F18">
        <w:rPr>
          <w:rFonts w:ascii="Arial" w:hAnsi="Arial" w:cs="Arial"/>
          <w:spacing w:val="6"/>
          <w:sz w:val="22"/>
          <w:szCs w:val="22"/>
        </w:rPr>
        <w:t xml:space="preserve"> accounting system and reconcile to the budget.</w:t>
      </w:r>
    </w:p>
    <w:p w14:paraId="123D8225" w14:textId="77777777" w:rsidR="00B654B2" w:rsidRPr="000E7F18" w:rsidRDefault="00B654B2" w:rsidP="000E7F18">
      <w:pPr>
        <w:widowControl/>
        <w:kinsoku/>
        <w:spacing w:line="276" w:lineRule="auto"/>
        <w:jc w:val="both"/>
        <w:rPr>
          <w:rFonts w:ascii="Arial" w:hAnsi="Arial" w:cs="Arial"/>
          <w:color w:val="0000FF"/>
          <w:sz w:val="22"/>
          <w:szCs w:val="22"/>
        </w:rPr>
      </w:pPr>
      <w:r w:rsidRPr="000E7F18">
        <w:rPr>
          <w:rFonts w:ascii="Arial" w:hAnsi="Arial" w:cs="Arial"/>
          <w:color w:val="0000FF"/>
          <w:sz w:val="22"/>
          <w:szCs w:val="22"/>
        </w:rPr>
        <w:br w:type="page"/>
      </w:r>
    </w:p>
    <w:p w14:paraId="0406FE41" w14:textId="77777777"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lastRenderedPageBreak/>
        <w:t>7. Income</w:t>
      </w:r>
    </w:p>
    <w:p w14:paraId="1B54B31F" w14:textId="66C2FC9B"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The main sources of income for the Trust and associated academies is via grants issued by the E</w:t>
      </w:r>
      <w:r w:rsidR="00480BD9" w:rsidRPr="000E7F18">
        <w:rPr>
          <w:rFonts w:ascii="Arial" w:hAnsi="Arial" w:cs="Arial"/>
          <w:sz w:val="22"/>
          <w:szCs w:val="22"/>
        </w:rPr>
        <w:t>S</w:t>
      </w:r>
      <w:r w:rsidRPr="000E7F18">
        <w:rPr>
          <w:rFonts w:ascii="Arial" w:hAnsi="Arial" w:cs="Arial"/>
          <w:sz w:val="22"/>
          <w:szCs w:val="22"/>
        </w:rPr>
        <w:t>FA, the receipt of which is monitored directly by the CFO who is responsible for ensuring that all grants due to the Trust are collected.</w:t>
      </w:r>
    </w:p>
    <w:p w14:paraId="1B6865E2" w14:textId="77777777" w:rsidR="00830DC0" w:rsidRPr="000E7F18" w:rsidRDefault="00830DC0" w:rsidP="000E7F18">
      <w:pPr>
        <w:widowControl/>
        <w:kinsoku/>
        <w:spacing w:line="276" w:lineRule="auto"/>
        <w:jc w:val="both"/>
        <w:rPr>
          <w:rFonts w:ascii="Arial" w:hAnsi="Arial" w:cs="Arial"/>
          <w:sz w:val="22"/>
          <w:szCs w:val="22"/>
        </w:rPr>
      </w:pPr>
    </w:p>
    <w:p w14:paraId="0F195CBB" w14:textId="6161C1DD"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The academy start up grant will sometimes be paid directly to the academy by the E</w:t>
      </w:r>
      <w:r w:rsidR="00480BD9" w:rsidRPr="000E7F18">
        <w:rPr>
          <w:rFonts w:ascii="Arial" w:hAnsi="Arial" w:cs="Arial"/>
          <w:sz w:val="22"/>
          <w:szCs w:val="22"/>
        </w:rPr>
        <w:t>S</w:t>
      </w:r>
      <w:r w:rsidRPr="000E7F18">
        <w:rPr>
          <w:rFonts w:ascii="Arial" w:hAnsi="Arial" w:cs="Arial"/>
          <w:sz w:val="22"/>
          <w:szCs w:val="22"/>
        </w:rPr>
        <w:t>FA.  This grant must be transferred in full to the Trust in order to resource the costs associated with conversion.</w:t>
      </w:r>
    </w:p>
    <w:p w14:paraId="5B072C4D" w14:textId="77777777" w:rsidR="00830DC0" w:rsidRPr="000E7F18" w:rsidRDefault="00830DC0" w:rsidP="000E7F18">
      <w:pPr>
        <w:widowControl/>
        <w:kinsoku/>
        <w:spacing w:line="276" w:lineRule="auto"/>
        <w:jc w:val="both"/>
        <w:rPr>
          <w:rFonts w:ascii="Arial" w:hAnsi="Arial" w:cs="Arial"/>
          <w:sz w:val="22"/>
          <w:szCs w:val="22"/>
        </w:rPr>
      </w:pPr>
    </w:p>
    <w:p w14:paraId="3D3B72EB" w14:textId="7E572947"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The academy E</w:t>
      </w:r>
      <w:r w:rsidR="00480BD9" w:rsidRPr="000E7F18">
        <w:rPr>
          <w:rFonts w:ascii="Arial" w:hAnsi="Arial" w:cs="Arial"/>
          <w:sz w:val="22"/>
          <w:szCs w:val="22"/>
        </w:rPr>
        <w:t>S</w:t>
      </w:r>
      <w:r w:rsidRPr="000E7F18">
        <w:rPr>
          <w:rFonts w:ascii="Arial" w:hAnsi="Arial" w:cs="Arial"/>
          <w:sz w:val="22"/>
          <w:szCs w:val="22"/>
        </w:rPr>
        <w:t>FA grant or GAG will be received by the Trust at the beginning of the month in line with the funding profile.  The CFO will transfer 95.5% of the funding to the academy; the Trust will retain 4.5% as agreed for central support costs.  The Trustees will review the percentage of retention on an annual basis and can resolve to move the figure up or down depending on the current and/or projected circumstances of the Trust or academy.</w:t>
      </w:r>
    </w:p>
    <w:p w14:paraId="2CB47F42" w14:textId="77777777"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 xml:space="preserve"> </w:t>
      </w:r>
    </w:p>
    <w:p w14:paraId="2382D14F" w14:textId="6B8AF203"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Other forms of delegated funding will be received by the Trust and/or academy in line with E</w:t>
      </w:r>
      <w:r w:rsidR="004526A9" w:rsidRPr="000E7F18">
        <w:rPr>
          <w:rFonts w:ascii="Arial" w:hAnsi="Arial" w:cs="Arial"/>
          <w:sz w:val="22"/>
          <w:szCs w:val="22"/>
        </w:rPr>
        <w:t>S</w:t>
      </w:r>
      <w:r w:rsidRPr="000E7F18">
        <w:rPr>
          <w:rFonts w:ascii="Arial" w:hAnsi="Arial" w:cs="Arial"/>
          <w:sz w:val="22"/>
          <w:szCs w:val="22"/>
        </w:rPr>
        <w:t>FA guidance. This will mainly include:</w:t>
      </w:r>
    </w:p>
    <w:p w14:paraId="6CA47E5E" w14:textId="77777777" w:rsidR="00830DC0" w:rsidRPr="000E7F18" w:rsidRDefault="00830DC0" w:rsidP="000E7F18">
      <w:pPr>
        <w:widowControl/>
        <w:kinsoku/>
        <w:spacing w:line="276" w:lineRule="auto"/>
        <w:jc w:val="both"/>
        <w:rPr>
          <w:rFonts w:ascii="Arial" w:hAnsi="Arial" w:cs="Arial"/>
          <w:sz w:val="22"/>
          <w:szCs w:val="22"/>
        </w:rPr>
      </w:pPr>
    </w:p>
    <w:p w14:paraId="7D90BE9A" w14:textId="77777777" w:rsidR="00830DC0" w:rsidRPr="000E7F18" w:rsidRDefault="00830DC0" w:rsidP="000E7F18">
      <w:pPr>
        <w:pStyle w:val="ListParagraph"/>
        <w:widowControl/>
        <w:numPr>
          <w:ilvl w:val="0"/>
          <w:numId w:val="27"/>
        </w:numPr>
        <w:kinsoku/>
        <w:spacing w:line="276" w:lineRule="auto"/>
        <w:jc w:val="both"/>
        <w:rPr>
          <w:rFonts w:ascii="Arial" w:hAnsi="Arial" w:cs="Arial"/>
          <w:sz w:val="22"/>
          <w:szCs w:val="22"/>
        </w:rPr>
      </w:pPr>
      <w:r w:rsidRPr="000E7F18">
        <w:rPr>
          <w:rFonts w:ascii="Arial" w:hAnsi="Arial" w:cs="Arial"/>
          <w:sz w:val="22"/>
          <w:szCs w:val="22"/>
        </w:rPr>
        <w:t>Top Up Funding – via LA</w:t>
      </w:r>
    </w:p>
    <w:p w14:paraId="34ED0DDC" w14:textId="77777777" w:rsidR="00830DC0" w:rsidRPr="000E7F18" w:rsidRDefault="00830DC0" w:rsidP="000E7F18">
      <w:pPr>
        <w:pStyle w:val="ListParagraph"/>
        <w:widowControl/>
        <w:numPr>
          <w:ilvl w:val="0"/>
          <w:numId w:val="27"/>
        </w:numPr>
        <w:kinsoku/>
        <w:spacing w:line="276" w:lineRule="auto"/>
        <w:jc w:val="both"/>
        <w:rPr>
          <w:rFonts w:ascii="Arial" w:hAnsi="Arial" w:cs="Arial"/>
          <w:sz w:val="22"/>
          <w:szCs w:val="22"/>
        </w:rPr>
      </w:pPr>
      <w:r w:rsidRPr="000E7F18">
        <w:rPr>
          <w:rFonts w:ascii="Arial" w:hAnsi="Arial" w:cs="Arial"/>
          <w:sz w:val="22"/>
          <w:szCs w:val="22"/>
        </w:rPr>
        <w:t>Devolved Formula Capital</w:t>
      </w:r>
    </w:p>
    <w:p w14:paraId="05398AC4" w14:textId="77777777" w:rsidR="00830DC0" w:rsidRPr="000E7F18" w:rsidRDefault="00830DC0" w:rsidP="000E7F18">
      <w:pPr>
        <w:pStyle w:val="ListParagraph"/>
        <w:widowControl/>
        <w:numPr>
          <w:ilvl w:val="0"/>
          <w:numId w:val="27"/>
        </w:numPr>
        <w:kinsoku/>
        <w:spacing w:line="276" w:lineRule="auto"/>
        <w:jc w:val="both"/>
        <w:rPr>
          <w:rFonts w:ascii="Arial" w:hAnsi="Arial" w:cs="Arial"/>
          <w:sz w:val="22"/>
          <w:szCs w:val="22"/>
        </w:rPr>
      </w:pPr>
      <w:r w:rsidRPr="000E7F18">
        <w:rPr>
          <w:rFonts w:ascii="Arial" w:hAnsi="Arial" w:cs="Arial"/>
          <w:sz w:val="22"/>
          <w:szCs w:val="22"/>
        </w:rPr>
        <w:t>Pupil Premium</w:t>
      </w:r>
    </w:p>
    <w:p w14:paraId="0B8D2C84" w14:textId="77777777" w:rsidR="00830DC0" w:rsidRPr="000E7F18" w:rsidRDefault="00830DC0" w:rsidP="000E7F18">
      <w:pPr>
        <w:pStyle w:val="ListParagraph"/>
        <w:widowControl/>
        <w:numPr>
          <w:ilvl w:val="0"/>
          <w:numId w:val="27"/>
        </w:numPr>
        <w:kinsoku/>
        <w:spacing w:line="276" w:lineRule="auto"/>
        <w:jc w:val="both"/>
        <w:rPr>
          <w:rFonts w:ascii="Arial" w:hAnsi="Arial" w:cs="Arial"/>
          <w:sz w:val="22"/>
          <w:szCs w:val="22"/>
        </w:rPr>
      </w:pPr>
      <w:r w:rsidRPr="000E7F18">
        <w:rPr>
          <w:rFonts w:ascii="Arial" w:hAnsi="Arial" w:cs="Arial"/>
          <w:sz w:val="22"/>
          <w:szCs w:val="22"/>
        </w:rPr>
        <w:t>Early Years Funding – via LA</w:t>
      </w:r>
    </w:p>
    <w:p w14:paraId="41F176FB" w14:textId="77777777" w:rsidR="00830DC0" w:rsidRPr="000E7F18" w:rsidRDefault="00830DC0" w:rsidP="000E7F18">
      <w:pPr>
        <w:widowControl/>
        <w:kinsoku/>
        <w:spacing w:line="276" w:lineRule="auto"/>
        <w:jc w:val="both"/>
        <w:rPr>
          <w:rFonts w:ascii="Arial" w:hAnsi="Arial" w:cs="Arial"/>
          <w:sz w:val="22"/>
          <w:szCs w:val="22"/>
        </w:rPr>
      </w:pPr>
    </w:p>
    <w:p w14:paraId="676E4968" w14:textId="77777777"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The academy will also secure income from other sources for various purposes and receipted and disbursed in accordance with the systems and processes outlined in the relevant academy policy. This could be in relation to:</w:t>
      </w:r>
    </w:p>
    <w:p w14:paraId="0D030CE7" w14:textId="77777777" w:rsidR="00830DC0" w:rsidRPr="000E7F18" w:rsidRDefault="00830DC0" w:rsidP="000E7F18">
      <w:pPr>
        <w:widowControl/>
        <w:kinsoku/>
        <w:spacing w:line="276" w:lineRule="auto"/>
        <w:jc w:val="both"/>
        <w:rPr>
          <w:rFonts w:ascii="Arial" w:hAnsi="Arial" w:cs="Arial"/>
          <w:sz w:val="22"/>
          <w:szCs w:val="22"/>
        </w:rPr>
      </w:pPr>
    </w:p>
    <w:p w14:paraId="49129F88"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Trips and Visits</w:t>
      </w:r>
    </w:p>
    <w:p w14:paraId="6A7F0549"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Dinner money</w:t>
      </w:r>
    </w:p>
    <w:p w14:paraId="25FABC67"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Letting of facilities</w:t>
      </w:r>
    </w:p>
    <w:p w14:paraId="1F1A9110"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Fund raising</w:t>
      </w:r>
    </w:p>
    <w:p w14:paraId="593BDDE4"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Donations</w:t>
      </w:r>
    </w:p>
    <w:p w14:paraId="68BC4DD1"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Sponsorship</w:t>
      </w:r>
    </w:p>
    <w:p w14:paraId="1B022A89" w14:textId="77777777" w:rsidR="00830DC0" w:rsidRPr="000E7F18" w:rsidRDefault="00830DC0" w:rsidP="000E7F18">
      <w:pPr>
        <w:pStyle w:val="ListParagraph"/>
        <w:widowControl/>
        <w:numPr>
          <w:ilvl w:val="0"/>
          <w:numId w:val="28"/>
        </w:numPr>
        <w:kinsoku/>
        <w:spacing w:line="276" w:lineRule="auto"/>
        <w:jc w:val="both"/>
        <w:rPr>
          <w:rFonts w:ascii="Arial" w:hAnsi="Arial" w:cs="Arial"/>
          <w:sz w:val="22"/>
          <w:szCs w:val="22"/>
        </w:rPr>
      </w:pPr>
      <w:r w:rsidRPr="000E7F18">
        <w:rPr>
          <w:rFonts w:ascii="Arial" w:hAnsi="Arial" w:cs="Arial"/>
          <w:sz w:val="22"/>
          <w:szCs w:val="22"/>
        </w:rPr>
        <w:t>Miscellaneous income</w:t>
      </w:r>
    </w:p>
    <w:p w14:paraId="3D269AEB" w14:textId="77777777" w:rsidR="00830DC0" w:rsidRPr="000E7F18" w:rsidRDefault="00830DC0" w:rsidP="000E7F18">
      <w:pPr>
        <w:widowControl/>
        <w:kinsoku/>
        <w:spacing w:line="276" w:lineRule="auto"/>
        <w:jc w:val="both"/>
        <w:rPr>
          <w:rFonts w:ascii="Arial" w:hAnsi="Arial" w:cs="Arial"/>
          <w:sz w:val="22"/>
          <w:szCs w:val="22"/>
        </w:rPr>
      </w:pPr>
    </w:p>
    <w:p w14:paraId="0D11F859" w14:textId="1038D31C"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All academies are to be cashless</w:t>
      </w:r>
      <w:r w:rsidR="004526A9" w:rsidRPr="000E7F18">
        <w:rPr>
          <w:rFonts w:ascii="Arial" w:hAnsi="Arial" w:cs="Arial"/>
          <w:sz w:val="22"/>
          <w:szCs w:val="22"/>
        </w:rPr>
        <w:t xml:space="preserve"> and must use the </w:t>
      </w:r>
      <w:proofErr w:type="spellStart"/>
      <w:r w:rsidR="004526A9" w:rsidRPr="000E7F18">
        <w:rPr>
          <w:rFonts w:ascii="Arial" w:hAnsi="Arial" w:cs="Arial"/>
          <w:sz w:val="22"/>
          <w:szCs w:val="22"/>
        </w:rPr>
        <w:t>Parentpay</w:t>
      </w:r>
      <w:proofErr w:type="spellEnd"/>
      <w:r w:rsidR="004526A9" w:rsidRPr="000E7F18">
        <w:rPr>
          <w:rFonts w:ascii="Arial" w:hAnsi="Arial" w:cs="Arial"/>
          <w:sz w:val="22"/>
          <w:szCs w:val="22"/>
        </w:rPr>
        <w:t xml:space="preserve"> online system.  New academies should be cashless within 12 months of conversion.</w:t>
      </w:r>
      <w:r w:rsidRPr="000E7F18">
        <w:rPr>
          <w:rFonts w:ascii="Arial" w:hAnsi="Arial" w:cs="Arial"/>
          <w:sz w:val="22"/>
          <w:szCs w:val="22"/>
        </w:rPr>
        <w:t xml:space="preserve"> </w:t>
      </w:r>
    </w:p>
    <w:p w14:paraId="0571330C" w14:textId="77777777" w:rsidR="00830DC0" w:rsidRPr="000E7F18" w:rsidRDefault="00830DC0" w:rsidP="000E7F18">
      <w:pPr>
        <w:widowControl/>
        <w:kinsoku/>
        <w:spacing w:line="276" w:lineRule="auto"/>
        <w:jc w:val="both"/>
        <w:rPr>
          <w:rFonts w:ascii="Arial" w:hAnsi="Arial" w:cs="Arial"/>
          <w:sz w:val="22"/>
          <w:szCs w:val="22"/>
        </w:rPr>
      </w:pPr>
    </w:p>
    <w:p w14:paraId="62BFF620" w14:textId="77777777" w:rsidR="00830DC0" w:rsidRPr="000E7F18" w:rsidRDefault="00830DC0" w:rsidP="000E7F18">
      <w:pPr>
        <w:widowControl/>
        <w:kinsoku/>
        <w:spacing w:line="276" w:lineRule="auto"/>
        <w:jc w:val="both"/>
        <w:rPr>
          <w:rFonts w:ascii="Arial" w:hAnsi="Arial" w:cs="Arial"/>
          <w:sz w:val="22"/>
          <w:szCs w:val="22"/>
        </w:rPr>
      </w:pPr>
      <w:r w:rsidRPr="000E7F18">
        <w:rPr>
          <w:rFonts w:ascii="Arial" w:hAnsi="Arial" w:cs="Arial"/>
          <w:sz w:val="22"/>
          <w:szCs w:val="22"/>
        </w:rPr>
        <w:t xml:space="preserve">8. Debt Management </w:t>
      </w:r>
    </w:p>
    <w:p w14:paraId="79520E40" w14:textId="77777777" w:rsidR="00830DC0" w:rsidRPr="000E7F18" w:rsidRDefault="00830DC0" w:rsidP="000E7F18">
      <w:pPr>
        <w:pStyle w:val="NoSpacing"/>
        <w:spacing w:line="276" w:lineRule="auto"/>
        <w:jc w:val="both"/>
        <w:rPr>
          <w:rFonts w:ascii="Arial" w:hAnsi="Arial" w:cs="Arial"/>
          <w:sz w:val="22"/>
          <w:szCs w:val="22"/>
        </w:rPr>
      </w:pPr>
      <w:r w:rsidRPr="000E7F18">
        <w:rPr>
          <w:rFonts w:ascii="Arial" w:hAnsi="Arial" w:cs="Arial"/>
          <w:sz w:val="22"/>
          <w:szCs w:val="22"/>
        </w:rPr>
        <w:t>When an academy raises an invoice, unless specifically detailed on the invoice, the payment terms will be 30 days.</w:t>
      </w:r>
    </w:p>
    <w:p w14:paraId="5BF9AB47" w14:textId="77777777" w:rsidR="00830DC0" w:rsidRPr="000E7F18" w:rsidRDefault="00830DC0" w:rsidP="000E7F18">
      <w:pPr>
        <w:pStyle w:val="NoSpacing"/>
        <w:spacing w:line="276" w:lineRule="auto"/>
        <w:jc w:val="both"/>
        <w:rPr>
          <w:rFonts w:ascii="Arial" w:hAnsi="Arial" w:cs="Arial"/>
          <w:sz w:val="22"/>
          <w:szCs w:val="22"/>
        </w:rPr>
      </w:pPr>
    </w:p>
    <w:p w14:paraId="142CB0B7" w14:textId="77777777" w:rsidR="00830DC0" w:rsidRPr="000E7F18" w:rsidRDefault="00830DC0" w:rsidP="000E7F18">
      <w:pPr>
        <w:pStyle w:val="NoSpacing"/>
        <w:spacing w:line="276" w:lineRule="auto"/>
        <w:jc w:val="both"/>
        <w:rPr>
          <w:rFonts w:ascii="Arial" w:hAnsi="Arial" w:cs="Arial"/>
          <w:spacing w:val="4"/>
          <w:sz w:val="22"/>
          <w:szCs w:val="22"/>
        </w:rPr>
      </w:pPr>
      <w:r w:rsidRPr="000E7F18">
        <w:rPr>
          <w:rFonts w:ascii="Arial" w:hAnsi="Arial" w:cs="Arial"/>
          <w:spacing w:val="4"/>
          <w:sz w:val="22"/>
          <w:szCs w:val="22"/>
        </w:rPr>
        <w:t>The following process shall apply where payment is not received:</w:t>
      </w:r>
    </w:p>
    <w:p w14:paraId="118421DE" w14:textId="77777777" w:rsidR="004A4BF3" w:rsidRPr="000E7F18" w:rsidRDefault="004A4BF3" w:rsidP="000E7F18">
      <w:pPr>
        <w:pStyle w:val="NoSpacing"/>
        <w:spacing w:line="276" w:lineRule="auto"/>
        <w:jc w:val="both"/>
        <w:rPr>
          <w:rFonts w:ascii="Arial" w:hAnsi="Arial" w:cs="Arial"/>
          <w:spacing w:val="4"/>
          <w:sz w:val="22"/>
          <w:szCs w:val="22"/>
        </w:rPr>
      </w:pPr>
    </w:p>
    <w:p w14:paraId="1513FCC5" w14:textId="3AD86D70" w:rsidR="00830DC0" w:rsidRPr="000E7F18" w:rsidRDefault="00830DC0" w:rsidP="000E7F18">
      <w:pPr>
        <w:pStyle w:val="NoSpacing"/>
        <w:numPr>
          <w:ilvl w:val="0"/>
          <w:numId w:val="29"/>
        </w:numPr>
        <w:spacing w:line="276" w:lineRule="auto"/>
        <w:jc w:val="both"/>
        <w:rPr>
          <w:rFonts w:ascii="Arial" w:hAnsi="Arial" w:cs="Arial"/>
          <w:i/>
          <w:iCs/>
          <w:w w:val="105"/>
          <w:sz w:val="22"/>
          <w:szCs w:val="22"/>
        </w:rPr>
      </w:pPr>
      <w:r w:rsidRPr="000E7F18">
        <w:rPr>
          <w:rFonts w:ascii="Arial" w:hAnsi="Arial" w:cs="Arial"/>
          <w:sz w:val="22"/>
          <w:szCs w:val="22"/>
        </w:rPr>
        <w:t xml:space="preserve">30 days after original </w:t>
      </w:r>
      <w:r w:rsidR="004526A9" w:rsidRPr="000E7F18">
        <w:rPr>
          <w:rFonts w:ascii="Arial" w:hAnsi="Arial" w:cs="Arial"/>
          <w:sz w:val="22"/>
          <w:szCs w:val="22"/>
        </w:rPr>
        <w:t>invoice – statement issued</w:t>
      </w:r>
    </w:p>
    <w:p w14:paraId="3AD4D11B" w14:textId="15EF7BBF" w:rsidR="00830DC0" w:rsidRPr="000E7F18" w:rsidRDefault="00830DC0" w:rsidP="000E7F18">
      <w:pPr>
        <w:pStyle w:val="NoSpacing"/>
        <w:numPr>
          <w:ilvl w:val="0"/>
          <w:numId w:val="29"/>
        </w:numPr>
        <w:spacing w:line="276" w:lineRule="auto"/>
        <w:jc w:val="both"/>
        <w:rPr>
          <w:rFonts w:ascii="Arial" w:hAnsi="Arial" w:cs="Arial"/>
          <w:i/>
          <w:iCs/>
          <w:w w:val="105"/>
          <w:sz w:val="22"/>
          <w:szCs w:val="22"/>
        </w:rPr>
      </w:pPr>
      <w:r w:rsidRPr="000E7F18">
        <w:rPr>
          <w:rFonts w:ascii="Arial" w:hAnsi="Arial" w:cs="Arial"/>
          <w:sz w:val="22"/>
          <w:szCs w:val="22"/>
        </w:rPr>
        <w:t>2 w</w:t>
      </w:r>
      <w:r w:rsidR="004526A9" w:rsidRPr="000E7F18">
        <w:rPr>
          <w:rFonts w:ascii="Arial" w:hAnsi="Arial" w:cs="Arial"/>
          <w:sz w:val="22"/>
          <w:szCs w:val="22"/>
        </w:rPr>
        <w:t xml:space="preserve">eeks after statement issued – </w:t>
      </w:r>
      <w:r w:rsidRPr="000E7F18">
        <w:rPr>
          <w:rFonts w:ascii="Arial" w:hAnsi="Arial" w:cs="Arial"/>
          <w:sz w:val="22"/>
          <w:szCs w:val="22"/>
        </w:rPr>
        <w:t xml:space="preserve"> reminder letter issued</w:t>
      </w:r>
    </w:p>
    <w:p w14:paraId="1166D3DA" w14:textId="0255F7C3" w:rsidR="00830DC0" w:rsidRPr="000E7F18" w:rsidRDefault="004526A9" w:rsidP="000E7F18">
      <w:pPr>
        <w:pStyle w:val="NoSpacing"/>
        <w:numPr>
          <w:ilvl w:val="0"/>
          <w:numId w:val="29"/>
        </w:numPr>
        <w:spacing w:line="276" w:lineRule="auto"/>
        <w:jc w:val="both"/>
        <w:rPr>
          <w:rFonts w:ascii="Arial" w:hAnsi="Arial" w:cs="Arial"/>
          <w:i/>
          <w:iCs/>
          <w:w w:val="105"/>
          <w:sz w:val="22"/>
          <w:szCs w:val="22"/>
        </w:rPr>
      </w:pPr>
      <w:r w:rsidRPr="000E7F18">
        <w:rPr>
          <w:rFonts w:ascii="Arial" w:hAnsi="Arial" w:cs="Arial"/>
          <w:w w:val="105"/>
          <w:sz w:val="22"/>
          <w:szCs w:val="22"/>
        </w:rPr>
        <w:t>2 weeks after</w:t>
      </w:r>
      <w:r w:rsidR="00830DC0" w:rsidRPr="000E7F18">
        <w:rPr>
          <w:rFonts w:ascii="Arial" w:hAnsi="Arial" w:cs="Arial"/>
          <w:w w:val="105"/>
          <w:sz w:val="22"/>
          <w:szCs w:val="22"/>
        </w:rPr>
        <w:t xml:space="preserve"> reminder letter – </w:t>
      </w:r>
      <w:r w:rsidRPr="000E7F18">
        <w:rPr>
          <w:rFonts w:ascii="Arial" w:hAnsi="Arial" w:cs="Arial"/>
          <w:w w:val="105"/>
          <w:sz w:val="22"/>
          <w:szCs w:val="22"/>
        </w:rPr>
        <w:t>second reminder letter issued</w:t>
      </w:r>
    </w:p>
    <w:p w14:paraId="08AC9374" w14:textId="43F2CD0E" w:rsidR="004526A9" w:rsidRPr="000E7F18" w:rsidRDefault="004526A9" w:rsidP="000E7F18">
      <w:pPr>
        <w:pStyle w:val="NoSpacing"/>
        <w:numPr>
          <w:ilvl w:val="0"/>
          <w:numId w:val="29"/>
        </w:numPr>
        <w:spacing w:line="276" w:lineRule="auto"/>
        <w:jc w:val="both"/>
        <w:rPr>
          <w:rFonts w:ascii="Arial" w:hAnsi="Arial" w:cs="Arial"/>
          <w:i/>
          <w:iCs/>
          <w:w w:val="105"/>
          <w:sz w:val="22"/>
          <w:szCs w:val="22"/>
        </w:rPr>
      </w:pPr>
      <w:r w:rsidRPr="000E7F18">
        <w:rPr>
          <w:rFonts w:ascii="Arial" w:hAnsi="Arial" w:cs="Arial"/>
          <w:w w:val="105"/>
          <w:sz w:val="22"/>
          <w:szCs w:val="22"/>
        </w:rPr>
        <w:lastRenderedPageBreak/>
        <w:t xml:space="preserve">2 weeks after second reminder letter – refer to CFO and seek legal </w:t>
      </w:r>
      <w:proofErr w:type="spellStart"/>
      <w:r w:rsidRPr="000E7F18">
        <w:rPr>
          <w:rFonts w:ascii="Arial" w:hAnsi="Arial" w:cs="Arial"/>
          <w:w w:val="105"/>
          <w:sz w:val="22"/>
          <w:szCs w:val="22"/>
        </w:rPr>
        <w:t>advise</w:t>
      </w:r>
      <w:proofErr w:type="spellEnd"/>
      <w:r w:rsidRPr="000E7F18">
        <w:rPr>
          <w:rFonts w:ascii="Arial" w:hAnsi="Arial" w:cs="Arial"/>
          <w:w w:val="105"/>
          <w:sz w:val="22"/>
          <w:szCs w:val="22"/>
        </w:rPr>
        <w:t xml:space="preserve"> if deemed necessary</w:t>
      </w:r>
    </w:p>
    <w:p w14:paraId="30D9F9E9" w14:textId="77777777" w:rsidR="00830DC0" w:rsidRPr="000E7F18" w:rsidRDefault="00830DC0" w:rsidP="000E7F18">
      <w:pPr>
        <w:pStyle w:val="NoSpacing"/>
        <w:spacing w:line="276" w:lineRule="auto"/>
        <w:jc w:val="both"/>
        <w:rPr>
          <w:rFonts w:ascii="Arial" w:hAnsi="Arial" w:cs="Arial"/>
          <w:i/>
          <w:iCs/>
          <w:w w:val="105"/>
          <w:sz w:val="22"/>
          <w:szCs w:val="22"/>
        </w:rPr>
      </w:pPr>
    </w:p>
    <w:p w14:paraId="35551D76" w14:textId="77777777" w:rsidR="00830DC0" w:rsidRPr="000E7F18" w:rsidRDefault="00830DC0" w:rsidP="000E7F18">
      <w:pPr>
        <w:pStyle w:val="NoSpacing"/>
        <w:spacing w:line="276" w:lineRule="auto"/>
        <w:jc w:val="both"/>
        <w:rPr>
          <w:rFonts w:ascii="Arial" w:hAnsi="Arial" w:cs="Arial"/>
          <w:spacing w:val="-5"/>
          <w:w w:val="105"/>
          <w:sz w:val="22"/>
          <w:szCs w:val="22"/>
        </w:rPr>
      </w:pPr>
      <w:r w:rsidRPr="000E7F18">
        <w:rPr>
          <w:rFonts w:ascii="Arial" w:hAnsi="Arial" w:cs="Arial"/>
          <w:spacing w:val="-5"/>
          <w:w w:val="105"/>
          <w:sz w:val="22"/>
          <w:szCs w:val="22"/>
        </w:rPr>
        <w:t xml:space="preserve"> The level in relation to the ‘write off’ of bad debts is outlined below:</w:t>
      </w:r>
    </w:p>
    <w:p w14:paraId="1D580C17" w14:textId="77777777" w:rsidR="004A4BF3" w:rsidRPr="000E7F18" w:rsidRDefault="004A4BF3" w:rsidP="000E7F18">
      <w:pPr>
        <w:pStyle w:val="NoSpacing"/>
        <w:spacing w:line="276" w:lineRule="auto"/>
        <w:jc w:val="both"/>
        <w:rPr>
          <w:rFonts w:ascii="Arial" w:hAnsi="Arial" w:cs="Arial"/>
          <w:spacing w:val="-5"/>
          <w:w w:val="105"/>
          <w:sz w:val="22"/>
          <w:szCs w:val="22"/>
        </w:rPr>
      </w:pPr>
    </w:p>
    <w:p w14:paraId="55D48820" w14:textId="33B36DD0" w:rsidR="00830DC0" w:rsidRPr="000E7F18" w:rsidRDefault="00830DC0" w:rsidP="000E7F18">
      <w:pPr>
        <w:pStyle w:val="NoSpacing"/>
        <w:numPr>
          <w:ilvl w:val="0"/>
          <w:numId w:val="30"/>
        </w:numPr>
        <w:spacing w:line="276" w:lineRule="auto"/>
        <w:jc w:val="both"/>
        <w:rPr>
          <w:rFonts w:ascii="Arial" w:hAnsi="Arial" w:cs="Arial"/>
          <w:spacing w:val="3"/>
          <w:w w:val="105"/>
          <w:sz w:val="22"/>
          <w:szCs w:val="22"/>
        </w:rPr>
      </w:pPr>
      <w:r w:rsidRPr="000E7F18">
        <w:rPr>
          <w:rFonts w:ascii="Arial" w:hAnsi="Arial" w:cs="Arial"/>
          <w:spacing w:val="3"/>
          <w:w w:val="105"/>
          <w:sz w:val="22"/>
          <w:szCs w:val="22"/>
        </w:rPr>
        <w:t xml:space="preserve">up to £1000 </w:t>
      </w:r>
      <w:r w:rsidRPr="000E7F18">
        <w:rPr>
          <w:rFonts w:ascii="Arial" w:hAnsi="Arial" w:cs="Arial"/>
          <w:spacing w:val="3"/>
          <w:sz w:val="22"/>
          <w:szCs w:val="22"/>
        </w:rPr>
        <w:t>–</w:t>
      </w:r>
      <w:r w:rsidR="004526A9" w:rsidRPr="000E7F18">
        <w:rPr>
          <w:rFonts w:ascii="Arial" w:hAnsi="Arial" w:cs="Arial"/>
          <w:spacing w:val="3"/>
          <w:w w:val="105"/>
          <w:sz w:val="22"/>
          <w:szCs w:val="22"/>
        </w:rPr>
        <w:t xml:space="preserve"> CFO</w:t>
      </w:r>
    </w:p>
    <w:p w14:paraId="55770F30" w14:textId="6C7E4BF7" w:rsidR="00830DC0" w:rsidRPr="000E7F18" w:rsidRDefault="00830DC0" w:rsidP="000E7F18">
      <w:pPr>
        <w:pStyle w:val="NoSpacing"/>
        <w:numPr>
          <w:ilvl w:val="0"/>
          <w:numId w:val="30"/>
        </w:numPr>
        <w:spacing w:line="276" w:lineRule="auto"/>
        <w:jc w:val="both"/>
        <w:rPr>
          <w:rFonts w:ascii="Arial" w:hAnsi="Arial" w:cs="Arial"/>
          <w:spacing w:val="3"/>
          <w:w w:val="105"/>
          <w:sz w:val="22"/>
          <w:szCs w:val="22"/>
        </w:rPr>
      </w:pPr>
      <w:r w:rsidRPr="000E7F18">
        <w:rPr>
          <w:rFonts w:ascii="Arial" w:hAnsi="Arial" w:cs="Arial"/>
          <w:spacing w:val="2"/>
          <w:w w:val="105"/>
          <w:sz w:val="22"/>
          <w:szCs w:val="22"/>
        </w:rPr>
        <w:t xml:space="preserve">Over £1000 </w:t>
      </w:r>
      <w:r w:rsidRPr="000E7F18">
        <w:rPr>
          <w:rFonts w:ascii="Arial" w:hAnsi="Arial" w:cs="Arial"/>
          <w:spacing w:val="2"/>
          <w:sz w:val="22"/>
          <w:szCs w:val="22"/>
        </w:rPr>
        <w:t>–</w:t>
      </w:r>
      <w:r w:rsidR="004526A9" w:rsidRPr="000E7F18">
        <w:rPr>
          <w:rFonts w:ascii="Arial" w:hAnsi="Arial" w:cs="Arial"/>
          <w:spacing w:val="2"/>
          <w:w w:val="105"/>
          <w:sz w:val="22"/>
          <w:szCs w:val="22"/>
        </w:rPr>
        <w:t xml:space="preserve"> Trustees</w:t>
      </w:r>
    </w:p>
    <w:p w14:paraId="538E7CED" w14:textId="77777777" w:rsidR="00830DC0" w:rsidRPr="000E7F18" w:rsidRDefault="00830DC0" w:rsidP="000E7F18">
      <w:pPr>
        <w:pStyle w:val="NoSpacing"/>
        <w:spacing w:line="276" w:lineRule="auto"/>
        <w:jc w:val="both"/>
        <w:rPr>
          <w:rFonts w:ascii="Arial" w:hAnsi="Arial" w:cs="Arial"/>
          <w:spacing w:val="2"/>
          <w:w w:val="105"/>
          <w:sz w:val="22"/>
          <w:szCs w:val="22"/>
        </w:rPr>
      </w:pPr>
    </w:p>
    <w:p w14:paraId="1C5B7DCC" w14:textId="77777777" w:rsidR="00830DC0" w:rsidRPr="000E7F18" w:rsidRDefault="00830DC0" w:rsidP="000E7F18">
      <w:pPr>
        <w:pStyle w:val="NoSpacing"/>
        <w:spacing w:line="276" w:lineRule="auto"/>
        <w:jc w:val="both"/>
        <w:rPr>
          <w:rFonts w:ascii="Arial" w:hAnsi="Arial" w:cs="Arial"/>
          <w:spacing w:val="3"/>
          <w:w w:val="105"/>
          <w:sz w:val="22"/>
          <w:szCs w:val="22"/>
        </w:rPr>
      </w:pPr>
      <w:r w:rsidRPr="000E7F18">
        <w:rPr>
          <w:rFonts w:ascii="Arial" w:hAnsi="Arial" w:cs="Arial"/>
          <w:spacing w:val="2"/>
          <w:w w:val="105"/>
          <w:sz w:val="22"/>
          <w:szCs w:val="22"/>
        </w:rPr>
        <w:t xml:space="preserve"> Any ‘write off’ of bad debts must be recorded and referred to the CFO.</w:t>
      </w:r>
    </w:p>
    <w:p w14:paraId="237FDD5F" w14:textId="77777777" w:rsidR="008A4E48" w:rsidRPr="000E7F18" w:rsidRDefault="008A4E48" w:rsidP="000E7F18">
      <w:pPr>
        <w:widowControl/>
        <w:kinsoku/>
        <w:spacing w:line="276" w:lineRule="auto"/>
        <w:jc w:val="both"/>
        <w:rPr>
          <w:rFonts w:ascii="Arial" w:hAnsi="Arial" w:cs="Arial"/>
          <w:sz w:val="22"/>
          <w:szCs w:val="22"/>
        </w:rPr>
      </w:pPr>
    </w:p>
    <w:p w14:paraId="340355FD" w14:textId="77777777" w:rsidR="008A4E48" w:rsidRPr="000E7F18" w:rsidRDefault="008A4E48" w:rsidP="000E7F18">
      <w:pPr>
        <w:widowControl/>
        <w:kinsoku/>
        <w:spacing w:line="276" w:lineRule="auto"/>
        <w:jc w:val="both"/>
        <w:rPr>
          <w:rFonts w:ascii="Arial" w:hAnsi="Arial" w:cs="Arial"/>
          <w:sz w:val="22"/>
          <w:szCs w:val="22"/>
        </w:rPr>
      </w:pPr>
      <w:r w:rsidRPr="000E7F18">
        <w:rPr>
          <w:rFonts w:ascii="Arial" w:hAnsi="Arial" w:cs="Arial"/>
          <w:sz w:val="22"/>
          <w:szCs w:val="22"/>
        </w:rPr>
        <w:t>Parent debts</w:t>
      </w:r>
    </w:p>
    <w:p w14:paraId="3D7DC4D4" w14:textId="77777777" w:rsidR="008A4E48" w:rsidRPr="000E7F18" w:rsidRDefault="008A4E48" w:rsidP="000E7F18">
      <w:pPr>
        <w:widowControl/>
        <w:kinsoku/>
        <w:spacing w:line="276" w:lineRule="auto"/>
        <w:jc w:val="both"/>
        <w:rPr>
          <w:rFonts w:ascii="Arial" w:hAnsi="Arial" w:cs="Arial"/>
          <w:sz w:val="22"/>
          <w:szCs w:val="22"/>
        </w:rPr>
      </w:pPr>
    </w:p>
    <w:p w14:paraId="1629FB58" w14:textId="77777777" w:rsidR="008A4E48" w:rsidRPr="000E7F18" w:rsidRDefault="008A4E48" w:rsidP="000E7F18">
      <w:pPr>
        <w:widowControl/>
        <w:kinsoku/>
        <w:spacing w:line="276" w:lineRule="auto"/>
        <w:jc w:val="both"/>
        <w:rPr>
          <w:rFonts w:ascii="Arial" w:hAnsi="Arial" w:cs="Arial"/>
          <w:sz w:val="22"/>
          <w:szCs w:val="22"/>
        </w:rPr>
      </w:pPr>
      <w:r w:rsidRPr="000E7F18">
        <w:rPr>
          <w:rFonts w:ascii="Arial" w:hAnsi="Arial" w:cs="Arial"/>
          <w:sz w:val="22"/>
          <w:szCs w:val="22"/>
        </w:rPr>
        <w:t>Academy business managers should ensure debts are not accrued by parents for school meals, school trips, wraparound care and any other chargeable activities.</w:t>
      </w:r>
    </w:p>
    <w:p w14:paraId="79CC3F6C" w14:textId="77777777" w:rsidR="008A4E48" w:rsidRPr="000E7F18" w:rsidRDefault="008A4E48" w:rsidP="000E7F18">
      <w:pPr>
        <w:widowControl/>
        <w:kinsoku/>
        <w:spacing w:line="276" w:lineRule="auto"/>
        <w:jc w:val="both"/>
        <w:rPr>
          <w:rFonts w:ascii="Arial" w:hAnsi="Arial" w:cs="Arial"/>
          <w:sz w:val="22"/>
          <w:szCs w:val="22"/>
        </w:rPr>
      </w:pPr>
    </w:p>
    <w:p w14:paraId="7198E753" w14:textId="77777777" w:rsidR="008A4E48" w:rsidRPr="000E7F18" w:rsidRDefault="008A4E48" w:rsidP="000E7F18">
      <w:pPr>
        <w:widowControl/>
        <w:kinsoku/>
        <w:spacing w:line="276" w:lineRule="auto"/>
        <w:jc w:val="both"/>
        <w:rPr>
          <w:rFonts w:ascii="Arial" w:hAnsi="Arial" w:cs="Arial"/>
          <w:sz w:val="22"/>
          <w:szCs w:val="22"/>
        </w:rPr>
      </w:pPr>
      <w:r w:rsidRPr="000E7F18">
        <w:rPr>
          <w:rFonts w:ascii="Arial" w:hAnsi="Arial" w:cs="Arial"/>
          <w:sz w:val="22"/>
          <w:szCs w:val="22"/>
        </w:rPr>
        <w:t>Outstanding parent pay accounts should be reviewed and followed up on a weekly basis.</w:t>
      </w:r>
    </w:p>
    <w:p w14:paraId="2798F7E9" w14:textId="77777777" w:rsidR="008A4E48" w:rsidRPr="000E7F18" w:rsidRDefault="008A4E48" w:rsidP="000E7F18">
      <w:pPr>
        <w:widowControl/>
        <w:kinsoku/>
        <w:spacing w:line="276" w:lineRule="auto"/>
        <w:jc w:val="both"/>
        <w:rPr>
          <w:rFonts w:ascii="Arial" w:hAnsi="Arial" w:cs="Arial"/>
          <w:sz w:val="22"/>
          <w:szCs w:val="22"/>
        </w:rPr>
      </w:pPr>
    </w:p>
    <w:p w14:paraId="7CF5AB96" w14:textId="08A78386" w:rsidR="004A4BF3" w:rsidRPr="000E7F18" w:rsidRDefault="008A4E48" w:rsidP="000E7F18">
      <w:pPr>
        <w:widowControl/>
        <w:kinsoku/>
        <w:spacing w:line="276" w:lineRule="auto"/>
        <w:jc w:val="both"/>
        <w:rPr>
          <w:rFonts w:ascii="Arial" w:hAnsi="Arial" w:cs="Arial"/>
          <w:sz w:val="22"/>
          <w:szCs w:val="22"/>
        </w:rPr>
      </w:pPr>
      <w:r w:rsidRPr="000E7F18">
        <w:rPr>
          <w:rFonts w:ascii="Arial" w:hAnsi="Arial" w:cs="Arial"/>
          <w:sz w:val="22"/>
          <w:szCs w:val="22"/>
        </w:rPr>
        <w:t>When deemed appropriate a hold should be placed on any chargeable activities when debts remain unpaid</w:t>
      </w:r>
      <w:r w:rsidR="004A4BF3" w:rsidRPr="000E7F18">
        <w:rPr>
          <w:rFonts w:ascii="Arial" w:hAnsi="Arial" w:cs="Arial"/>
          <w:sz w:val="22"/>
          <w:szCs w:val="22"/>
        </w:rPr>
        <w:br w:type="page"/>
      </w:r>
    </w:p>
    <w:p w14:paraId="1530F937" w14:textId="77777777" w:rsidR="008A4E48" w:rsidRPr="000E7F18" w:rsidRDefault="008A4E48" w:rsidP="000E7F18">
      <w:pPr>
        <w:widowControl/>
        <w:kinsoku/>
        <w:spacing w:line="276" w:lineRule="auto"/>
        <w:jc w:val="both"/>
        <w:rPr>
          <w:rFonts w:ascii="Arial" w:hAnsi="Arial" w:cs="Arial"/>
          <w:sz w:val="22"/>
          <w:szCs w:val="22"/>
        </w:rPr>
      </w:pPr>
    </w:p>
    <w:p w14:paraId="77C48756" w14:textId="77777777" w:rsidR="004A4BF3" w:rsidRPr="000E7F18" w:rsidRDefault="004A4BF3" w:rsidP="000E7F18">
      <w:pPr>
        <w:widowControl/>
        <w:kinsoku/>
        <w:spacing w:line="276" w:lineRule="auto"/>
        <w:jc w:val="both"/>
        <w:rPr>
          <w:rFonts w:ascii="Arial" w:hAnsi="Arial" w:cs="Arial"/>
          <w:sz w:val="22"/>
          <w:szCs w:val="22"/>
        </w:rPr>
      </w:pPr>
      <w:r w:rsidRPr="000E7F18">
        <w:rPr>
          <w:rFonts w:ascii="Arial" w:hAnsi="Arial" w:cs="Arial"/>
          <w:sz w:val="22"/>
          <w:szCs w:val="22"/>
        </w:rPr>
        <w:t xml:space="preserve">9. Cash Management </w:t>
      </w:r>
    </w:p>
    <w:p w14:paraId="4988D32C" w14:textId="77777777" w:rsidR="00147EAD" w:rsidRPr="000E7F18" w:rsidRDefault="00147EAD" w:rsidP="000E7F18">
      <w:pPr>
        <w:widowControl/>
        <w:kinsoku/>
        <w:spacing w:line="276" w:lineRule="auto"/>
        <w:jc w:val="both"/>
        <w:rPr>
          <w:rFonts w:ascii="Arial" w:hAnsi="Arial" w:cs="Arial"/>
          <w:sz w:val="22"/>
          <w:szCs w:val="22"/>
        </w:rPr>
      </w:pPr>
    </w:p>
    <w:p w14:paraId="211A0C3D" w14:textId="77777777" w:rsidR="004A4BF3" w:rsidRPr="000E7F18" w:rsidRDefault="004A4BF3" w:rsidP="000E7F18">
      <w:pPr>
        <w:spacing w:line="276" w:lineRule="auto"/>
        <w:jc w:val="both"/>
        <w:outlineLvl w:val="0"/>
        <w:rPr>
          <w:rFonts w:ascii="Arial" w:hAnsi="Arial" w:cs="Arial"/>
          <w:bCs/>
          <w:color w:val="0000FF"/>
          <w:w w:val="105"/>
          <w:sz w:val="22"/>
          <w:szCs w:val="22"/>
        </w:rPr>
      </w:pPr>
      <w:r w:rsidRPr="000E7F18">
        <w:rPr>
          <w:rFonts w:ascii="Arial" w:hAnsi="Arial" w:cs="Arial"/>
          <w:bCs/>
          <w:color w:val="0000FF"/>
          <w:w w:val="105"/>
          <w:sz w:val="22"/>
          <w:szCs w:val="22"/>
        </w:rPr>
        <w:t>Bank Accounts</w:t>
      </w:r>
    </w:p>
    <w:p w14:paraId="7F543E0C" w14:textId="77777777" w:rsidR="00147EAD" w:rsidRPr="000E7F18" w:rsidRDefault="00147EAD" w:rsidP="000E7F18">
      <w:pPr>
        <w:tabs>
          <w:tab w:val="decimal" w:pos="277"/>
          <w:tab w:val="right" w:pos="10177"/>
        </w:tabs>
        <w:spacing w:line="276" w:lineRule="auto"/>
        <w:jc w:val="both"/>
        <w:rPr>
          <w:rFonts w:ascii="Arial" w:hAnsi="Arial" w:cs="Arial"/>
          <w:b/>
          <w:bCs/>
          <w:w w:val="105"/>
          <w:sz w:val="22"/>
          <w:szCs w:val="22"/>
        </w:rPr>
      </w:pPr>
    </w:p>
    <w:p w14:paraId="5DDD53E9" w14:textId="77777777" w:rsidR="004A4BF3" w:rsidRPr="000E7F18" w:rsidRDefault="004A4BF3" w:rsidP="000E7F18">
      <w:pPr>
        <w:tabs>
          <w:tab w:val="decimal" w:pos="277"/>
          <w:tab w:val="right" w:pos="10177"/>
        </w:tabs>
        <w:spacing w:line="276" w:lineRule="auto"/>
        <w:jc w:val="both"/>
        <w:rPr>
          <w:rFonts w:ascii="Arial" w:hAnsi="Arial" w:cs="Arial"/>
          <w:sz w:val="22"/>
          <w:szCs w:val="22"/>
        </w:rPr>
      </w:pPr>
      <w:r w:rsidRPr="000E7F18">
        <w:rPr>
          <w:rFonts w:ascii="Arial" w:hAnsi="Arial" w:cs="Arial"/>
          <w:spacing w:val="3"/>
          <w:sz w:val="22"/>
          <w:szCs w:val="22"/>
        </w:rPr>
        <w:t xml:space="preserve">The opening of all accounts must be </w:t>
      </w:r>
      <w:proofErr w:type="spellStart"/>
      <w:r w:rsidRPr="000E7F18">
        <w:rPr>
          <w:rFonts w:ascii="Arial" w:hAnsi="Arial" w:cs="Arial"/>
          <w:spacing w:val="3"/>
          <w:sz w:val="22"/>
          <w:szCs w:val="22"/>
        </w:rPr>
        <w:t>authorised</w:t>
      </w:r>
      <w:proofErr w:type="spellEnd"/>
      <w:r w:rsidRPr="000E7F18">
        <w:rPr>
          <w:rFonts w:ascii="Arial" w:hAnsi="Arial" w:cs="Arial"/>
          <w:spacing w:val="3"/>
          <w:sz w:val="22"/>
          <w:szCs w:val="22"/>
        </w:rPr>
        <w:t xml:space="preserve"> by the Trust; the CFO will be made aware of arrangements covering the operation of accounts </w:t>
      </w:r>
      <w:r w:rsidRPr="000E7F18">
        <w:rPr>
          <w:rFonts w:ascii="Arial" w:hAnsi="Arial" w:cs="Arial"/>
          <w:spacing w:val="5"/>
          <w:sz w:val="22"/>
          <w:szCs w:val="22"/>
        </w:rPr>
        <w:t>including any transfers between accounts and signing arrangements. All Trust academies banking arrangements will be with Barclays Bank.  The Trust CFO, AGO and Trust Finance Manager will be included as an official signatory on all Trust bank account mandates.</w:t>
      </w:r>
    </w:p>
    <w:p w14:paraId="0EE8EDBC" w14:textId="77777777" w:rsidR="004A4BF3" w:rsidRPr="000E7F18" w:rsidRDefault="004A4BF3" w:rsidP="000E7F18">
      <w:pPr>
        <w:pStyle w:val="NoSpacing"/>
        <w:tabs>
          <w:tab w:val="left" w:pos="3105"/>
        </w:tabs>
        <w:spacing w:line="276" w:lineRule="auto"/>
        <w:jc w:val="both"/>
        <w:rPr>
          <w:rFonts w:ascii="Arial" w:hAnsi="Arial" w:cs="Arial"/>
          <w:b/>
          <w:bCs/>
          <w:w w:val="105"/>
          <w:sz w:val="22"/>
          <w:szCs w:val="22"/>
        </w:rPr>
      </w:pPr>
      <w:r w:rsidRPr="000E7F18">
        <w:rPr>
          <w:rFonts w:ascii="Arial" w:hAnsi="Arial" w:cs="Arial"/>
          <w:b/>
          <w:bCs/>
          <w:w w:val="105"/>
          <w:sz w:val="22"/>
          <w:szCs w:val="22"/>
        </w:rPr>
        <w:tab/>
      </w:r>
    </w:p>
    <w:p w14:paraId="18F501D7" w14:textId="77777777" w:rsidR="004A4BF3" w:rsidRPr="000E7F18" w:rsidRDefault="004A4BF3" w:rsidP="000E7F18">
      <w:pPr>
        <w:pStyle w:val="NoSpacing"/>
        <w:spacing w:line="276" w:lineRule="auto"/>
        <w:jc w:val="both"/>
        <w:rPr>
          <w:rFonts w:ascii="Arial" w:hAnsi="Arial" w:cs="Arial"/>
          <w:bCs/>
          <w:color w:val="0000FF"/>
          <w:w w:val="105"/>
          <w:sz w:val="22"/>
          <w:szCs w:val="22"/>
        </w:rPr>
      </w:pPr>
      <w:r w:rsidRPr="000E7F18">
        <w:rPr>
          <w:rFonts w:ascii="Arial" w:hAnsi="Arial" w:cs="Arial"/>
          <w:bCs/>
          <w:color w:val="0000FF"/>
          <w:w w:val="105"/>
          <w:sz w:val="22"/>
          <w:szCs w:val="22"/>
        </w:rPr>
        <w:t>Deposits</w:t>
      </w:r>
    </w:p>
    <w:p w14:paraId="0A5465F5" w14:textId="77777777" w:rsidR="00147EAD" w:rsidRPr="000E7F18" w:rsidRDefault="00147EAD" w:rsidP="000E7F18">
      <w:pPr>
        <w:pStyle w:val="NoSpacing"/>
        <w:spacing w:line="276" w:lineRule="auto"/>
        <w:jc w:val="both"/>
        <w:rPr>
          <w:rFonts w:ascii="Arial" w:hAnsi="Arial" w:cs="Arial"/>
          <w:b/>
          <w:bCs/>
          <w:w w:val="105"/>
          <w:sz w:val="22"/>
          <w:szCs w:val="22"/>
        </w:rPr>
      </w:pPr>
    </w:p>
    <w:p w14:paraId="62D81B1A" w14:textId="77777777" w:rsidR="004A4BF3" w:rsidRPr="000E7F18" w:rsidRDefault="004A4BF3" w:rsidP="000E7F18">
      <w:pPr>
        <w:pStyle w:val="NoSpacing"/>
        <w:spacing w:line="276" w:lineRule="auto"/>
        <w:jc w:val="both"/>
        <w:rPr>
          <w:rFonts w:ascii="Arial" w:hAnsi="Arial" w:cs="Arial"/>
          <w:b/>
          <w:bCs/>
          <w:w w:val="105"/>
          <w:sz w:val="22"/>
          <w:szCs w:val="22"/>
        </w:rPr>
      </w:pPr>
      <w:r w:rsidRPr="000E7F18">
        <w:rPr>
          <w:rFonts w:ascii="Arial" w:hAnsi="Arial" w:cs="Arial"/>
          <w:sz w:val="22"/>
          <w:szCs w:val="22"/>
        </w:rPr>
        <w:t>Particulars of any deposit must be entered on a copy paying-in slip, counterfoil or listed in a supporting book. The details should include:</w:t>
      </w:r>
    </w:p>
    <w:p w14:paraId="1794B001" w14:textId="77777777" w:rsidR="004A4BF3" w:rsidRPr="000E7F18" w:rsidRDefault="004A4BF3" w:rsidP="000E7F18">
      <w:pPr>
        <w:pStyle w:val="ListParagraph"/>
        <w:numPr>
          <w:ilvl w:val="0"/>
          <w:numId w:val="31"/>
        </w:numPr>
        <w:spacing w:line="276" w:lineRule="auto"/>
        <w:jc w:val="both"/>
        <w:rPr>
          <w:rFonts w:ascii="Arial" w:hAnsi="Arial" w:cs="Arial"/>
          <w:sz w:val="22"/>
          <w:szCs w:val="22"/>
        </w:rPr>
      </w:pPr>
      <w:r w:rsidRPr="000E7F18">
        <w:rPr>
          <w:rFonts w:ascii="Arial" w:hAnsi="Arial" w:cs="Arial"/>
          <w:sz w:val="22"/>
          <w:szCs w:val="22"/>
        </w:rPr>
        <w:t>The amount of the deposit</w:t>
      </w:r>
    </w:p>
    <w:p w14:paraId="3E30DDFF" w14:textId="77777777" w:rsidR="004A4BF3" w:rsidRPr="000E7F18" w:rsidRDefault="004A4BF3" w:rsidP="000E7F18">
      <w:pPr>
        <w:pStyle w:val="ListParagraph"/>
        <w:numPr>
          <w:ilvl w:val="0"/>
          <w:numId w:val="31"/>
        </w:numPr>
        <w:spacing w:line="276" w:lineRule="auto"/>
        <w:jc w:val="both"/>
        <w:rPr>
          <w:rFonts w:ascii="Arial" w:hAnsi="Arial" w:cs="Arial"/>
          <w:sz w:val="22"/>
          <w:szCs w:val="22"/>
        </w:rPr>
      </w:pPr>
      <w:r w:rsidRPr="000E7F18">
        <w:rPr>
          <w:rFonts w:ascii="Arial" w:hAnsi="Arial" w:cs="Arial"/>
          <w:sz w:val="22"/>
          <w:szCs w:val="22"/>
        </w:rPr>
        <w:t>A reference, such as the number of the receipt or the name of the debtor</w:t>
      </w:r>
    </w:p>
    <w:p w14:paraId="73C14BFC" w14:textId="77777777" w:rsidR="004A4BF3" w:rsidRPr="000E7F18" w:rsidRDefault="004A4BF3" w:rsidP="000E7F18">
      <w:pPr>
        <w:spacing w:before="252" w:line="276" w:lineRule="auto"/>
        <w:jc w:val="both"/>
        <w:outlineLvl w:val="0"/>
        <w:rPr>
          <w:rFonts w:ascii="Arial" w:hAnsi="Arial" w:cs="Arial"/>
          <w:bCs/>
          <w:color w:val="0000FF"/>
          <w:spacing w:val="-6"/>
          <w:w w:val="105"/>
          <w:sz w:val="22"/>
          <w:szCs w:val="22"/>
        </w:rPr>
      </w:pPr>
      <w:r w:rsidRPr="000E7F18">
        <w:rPr>
          <w:rFonts w:ascii="Arial" w:hAnsi="Arial" w:cs="Arial"/>
          <w:bCs/>
          <w:color w:val="0000FF"/>
          <w:spacing w:val="-6"/>
          <w:w w:val="105"/>
          <w:sz w:val="22"/>
          <w:szCs w:val="22"/>
        </w:rPr>
        <w:t>Payments and withdrawals</w:t>
      </w:r>
    </w:p>
    <w:p w14:paraId="598D0645" w14:textId="77777777" w:rsidR="00147EAD" w:rsidRPr="000E7F18" w:rsidRDefault="00147EAD" w:rsidP="000E7F18">
      <w:pPr>
        <w:spacing w:line="276" w:lineRule="auto"/>
        <w:ind w:right="72"/>
        <w:jc w:val="both"/>
        <w:rPr>
          <w:rFonts w:ascii="Arial" w:hAnsi="Arial" w:cs="Arial"/>
          <w:bCs/>
          <w:spacing w:val="2"/>
          <w:w w:val="105"/>
          <w:sz w:val="22"/>
          <w:szCs w:val="22"/>
        </w:rPr>
      </w:pPr>
    </w:p>
    <w:p w14:paraId="12366B7F" w14:textId="77777777" w:rsidR="004A4BF3" w:rsidRPr="000E7F18" w:rsidRDefault="004A4BF3" w:rsidP="000E7F18">
      <w:pPr>
        <w:spacing w:line="276" w:lineRule="auto"/>
        <w:ind w:right="72"/>
        <w:jc w:val="both"/>
        <w:rPr>
          <w:rFonts w:ascii="Arial" w:hAnsi="Arial" w:cs="Arial"/>
          <w:sz w:val="22"/>
          <w:szCs w:val="22"/>
        </w:rPr>
      </w:pPr>
      <w:r w:rsidRPr="000E7F18">
        <w:rPr>
          <w:rFonts w:ascii="Arial" w:hAnsi="Arial" w:cs="Arial"/>
          <w:spacing w:val="2"/>
          <w:sz w:val="22"/>
          <w:szCs w:val="22"/>
        </w:rPr>
        <w:t xml:space="preserve">All </w:t>
      </w:r>
      <w:proofErr w:type="spellStart"/>
      <w:r w:rsidRPr="000E7F18">
        <w:rPr>
          <w:rFonts w:ascii="Arial" w:hAnsi="Arial" w:cs="Arial"/>
          <w:spacing w:val="2"/>
          <w:sz w:val="22"/>
          <w:szCs w:val="22"/>
        </w:rPr>
        <w:t>cheques</w:t>
      </w:r>
      <w:proofErr w:type="spellEnd"/>
      <w:r w:rsidRPr="000E7F18">
        <w:rPr>
          <w:rFonts w:ascii="Arial" w:hAnsi="Arial" w:cs="Arial"/>
          <w:spacing w:val="2"/>
          <w:sz w:val="22"/>
          <w:szCs w:val="22"/>
        </w:rPr>
        <w:t xml:space="preserve"> and other instruments </w:t>
      </w:r>
      <w:proofErr w:type="spellStart"/>
      <w:r w:rsidRPr="000E7F18">
        <w:rPr>
          <w:rFonts w:ascii="Arial" w:hAnsi="Arial" w:cs="Arial"/>
          <w:spacing w:val="2"/>
          <w:sz w:val="22"/>
          <w:szCs w:val="22"/>
        </w:rPr>
        <w:t>authorising</w:t>
      </w:r>
      <w:proofErr w:type="spellEnd"/>
      <w:r w:rsidRPr="000E7F18">
        <w:rPr>
          <w:rFonts w:ascii="Arial" w:hAnsi="Arial" w:cs="Arial"/>
          <w:spacing w:val="2"/>
          <w:sz w:val="22"/>
          <w:szCs w:val="22"/>
        </w:rPr>
        <w:t xml:space="preserve"> withdrawal or transfer from academy bank accounts </w:t>
      </w:r>
      <w:r w:rsidRPr="000E7F18">
        <w:rPr>
          <w:rFonts w:ascii="Arial" w:hAnsi="Arial" w:cs="Arial"/>
          <w:sz w:val="22"/>
          <w:szCs w:val="22"/>
        </w:rPr>
        <w:t>must bear the signature of at least two persons from the bank mandate.  Bacs payments must be made wherever practicably possible.</w:t>
      </w:r>
    </w:p>
    <w:p w14:paraId="4CC6A63A" w14:textId="77777777" w:rsidR="004A4BF3" w:rsidRPr="000E7F18" w:rsidRDefault="004A4BF3" w:rsidP="000E7F18">
      <w:pPr>
        <w:tabs>
          <w:tab w:val="decimal" w:pos="280"/>
          <w:tab w:val="right" w:pos="10166"/>
        </w:tabs>
        <w:spacing w:line="276" w:lineRule="auto"/>
        <w:jc w:val="both"/>
        <w:rPr>
          <w:rFonts w:ascii="Arial" w:hAnsi="Arial" w:cs="Arial"/>
          <w:spacing w:val="2"/>
          <w:sz w:val="22"/>
          <w:szCs w:val="22"/>
        </w:rPr>
      </w:pPr>
    </w:p>
    <w:p w14:paraId="7BE3D6A8" w14:textId="77777777" w:rsidR="004A4BF3" w:rsidRPr="000E7F18" w:rsidRDefault="004A4BF3" w:rsidP="000E7F18">
      <w:pPr>
        <w:tabs>
          <w:tab w:val="decimal" w:pos="280"/>
          <w:tab w:val="right" w:pos="10166"/>
        </w:tabs>
        <w:spacing w:line="276" w:lineRule="auto"/>
        <w:jc w:val="both"/>
        <w:rPr>
          <w:rFonts w:ascii="Arial" w:hAnsi="Arial" w:cs="Arial"/>
          <w:spacing w:val="2"/>
          <w:sz w:val="22"/>
          <w:szCs w:val="22"/>
        </w:rPr>
      </w:pPr>
      <w:r w:rsidRPr="000E7F18">
        <w:rPr>
          <w:rFonts w:ascii="Arial" w:hAnsi="Arial" w:cs="Arial"/>
          <w:spacing w:val="2"/>
          <w:sz w:val="22"/>
          <w:szCs w:val="22"/>
        </w:rPr>
        <w:t xml:space="preserve">This provision applies to all accounts operated by or on behalf of the </w:t>
      </w:r>
      <w:r w:rsidRPr="000E7F18">
        <w:rPr>
          <w:rFonts w:ascii="Arial" w:hAnsi="Arial" w:cs="Arial"/>
          <w:sz w:val="22"/>
          <w:szCs w:val="22"/>
        </w:rPr>
        <w:t>Trust.</w:t>
      </w:r>
    </w:p>
    <w:p w14:paraId="6EAEF832" w14:textId="77777777" w:rsidR="004A4BF3" w:rsidRPr="000E7F18" w:rsidRDefault="004A4BF3" w:rsidP="000E7F18">
      <w:pPr>
        <w:tabs>
          <w:tab w:val="decimal" w:pos="280"/>
          <w:tab w:val="right" w:pos="10166"/>
        </w:tabs>
        <w:spacing w:line="276" w:lineRule="auto"/>
        <w:jc w:val="both"/>
        <w:rPr>
          <w:rFonts w:ascii="Arial" w:hAnsi="Arial" w:cs="Arial"/>
          <w:b/>
          <w:bCs/>
          <w:spacing w:val="-6"/>
          <w:w w:val="105"/>
          <w:sz w:val="22"/>
          <w:szCs w:val="22"/>
        </w:rPr>
      </w:pPr>
    </w:p>
    <w:p w14:paraId="49747818" w14:textId="77777777" w:rsidR="004A4BF3" w:rsidRPr="000E7F18" w:rsidRDefault="004A4BF3" w:rsidP="000E7F18">
      <w:pPr>
        <w:tabs>
          <w:tab w:val="decimal" w:pos="280"/>
          <w:tab w:val="right" w:pos="10166"/>
        </w:tabs>
        <w:spacing w:line="276" w:lineRule="auto"/>
        <w:jc w:val="both"/>
        <w:rPr>
          <w:rFonts w:ascii="Arial" w:hAnsi="Arial" w:cs="Arial"/>
          <w:bCs/>
          <w:color w:val="0000FF"/>
          <w:spacing w:val="-6"/>
          <w:w w:val="105"/>
          <w:sz w:val="22"/>
          <w:szCs w:val="22"/>
        </w:rPr>
      </w:pPr>
      <w:r w:rsidRPr="000E7F18">
        <w:rPr>
          <w:rFonts w:ascii="Arial" w:hAnsi="Arial" w:cs="Arial"/>
          <w:bCs/>
          <w:color w:val="0000FF"/>
          <w:spacing w:val="-6"/>
          <w:w w:val="105"/>
          <w:sz w:val="22"/>
          <w:szCs w:val="22"/>
        </w:rPr>
        <w:t>Administration</w:t>
      </w:r>
    </w:p>
    <w:p w14:paraId="14301A25" w14:textId="77777777" w:rsidR="00147EAD" w:rsidRPr="000E7F18" w:rsidRDefault="00147EAD" w:rsidP="000E7F18">
      <w:pPr>
        <w:tabs>
          <w:tab w:val="decimal" w:pos="280"/>
          <w:tab w:val="right" w:pos="10166"/>
        </w:tabs>
        <w:spacing w:line="276" w:lineRule="auto"/>
        <w:jc w:val="both"/>
        <w:rPr>
          <w:rFonts w:ascii="Arial" w:hAnsi="Arial" w:cs="Arial"/>
          <w:color w:val="0000FF"/>
          <w:spacing w:val="2"/>
          <w:sz w:val="22"/>
          <w:szCs w:val="22"/>
        </w:rPr>
      </w:pPr>
    </w:p>
    <w:p w14:paraId="1467C6B9" w14:textId="77777777" w:rsidR="004A4BF3" w:rsidRPr="000E7F18" w:rsidRDefault="004A4BF3" w:rsidP="000E7F18">
      <w:pPr>
        <w:pStyle w:val="NoSpacing"/>
        <w:spacing w:line="276" w:lineRule="auto"/>
        <w:jc w:val="both"/>
        <w:rPr>
          <w:rFonts w:ascii="Arial" w:hAnsi="Arial" w:cs="Arial"/>
          <w:sz w:val="22"/>
          <w:szCs w:val="22"/>
        </w:rPr>
      </w:pPr>
      <w:r w:rsidRPr="000E7F18">
        <w:rPr>
          <w:rFonts w:ascii="Arial" w:hAnsi="Arial" w:cs="Arial"/>
          <w:sz w:val="22"/>
          <w:szCs w:val="22"/>
        </w:rPr>
        <w:t xml:space="preserve">The academy Business Manager must ensure that bank statements are received regularly </w:t>
      </w:r>
      <w:r w:rsidRPr="000E7F18">
        <w:rPr>
          <w:rFonts w:ascii="Arial" w:hAnsi="Arial" w:cs="Arial"/>
          <w:spacing w:val="5"/>
          <w:sz w:val="22"/>
          <w:szCs w:val="22"/>
        </w:rPr>
        <w:t xml:space="preserve">and that reconciliation is completed as a minimum on a monthly basis. Reconciliation </w:t>
      </w:r>
      <w:r w:rsidRPr="000E7F18">
        <w:rPr>
          <w:rFonts w:ascii="Arial" w:hAnsi="Arial" w:cs="Arial"/>
          <w:sz w:val="22"/>
          <w:szCs w:val="22"/>
        </w:rPr>
        <w:t>procedures must ensure that:</w:t>
      </w:r>
    </w:p>
    <w:p w14:paraId="6C3F7368" w14:textId="46510E1A" w:rsidR="004A4BF3" w:rsidRPr="000E7F18" w:rsidRDefault="004A4BF3" w:rsidP="000E7F18">
      <w:pPr>
        <w:pStyle w:val="NoSpacing"/>
        <w:numPr>
          <w:ilvl w:val="0"/>
          <w:numId w:val="32"/>
        </w:numPr>
        <w:spacing w:line="276" w:lineRule="auto"/>
        <w:jc w:val="both"/>
        <w:rPr>
          <w:rFonts w:ascii="Arial" w:hAnsi="Arial" w:cs="Arial"/>
          <w:spacing w:val="-5"/>
          <w:sz w:val="22"/>
          <w:szCs w:val="22"/>
        </w:rPr>
      </w:pPr>
      <w:r w:rsidRPr="000E7F18">
        <w:rPr>
          <w:rFonts w:ascii="Arial" w:hAnsi="Arial" w:cs="Arial"/>
          <w:spacing w:val="-5"/>
          <w:sz w:val="22"/>
          <w:szCs w:val="22"/>
        </w:rPr>
        <w:t xml:space="preserve">All </w:t>
      </w:r>
      <w:r w:rsidRPr="000E7F18">
        <w:rPr>
          <w:rFonts w:ascii="Arial" w:hAnsi="Arial" w:cs="Arial"/>
          <w:spacing w:val="-5"/>
          <w:w w:val="105"/>
          <w:sz w:val="22"/>
          <w:szCs w:val="22"/>
        </w:rPr>
        <w:t>bank accounts are recon</w:t>
      </w:r>
      <w:r w:rsidR="008A4E48" w:rsidRPr="000E7F18">
        <w:rPr>
          <w:rFonts w:ascii="Arial" w:hAnsi="Arial" w:cs="Arial"/>
          <w:spacing w:val="-5"/>
          <w:w w:val="105"/>
          <w:sz w:val="22"/>
          <w:szCs w:val="22"/>
        </w:rPr>
        <w:t>ciled to the academy’s SAGE cash book</w:t>
      </w:r>
    </w:p>
    <w:p w14:paraId="593B5291" w14:textId="77777777" w:rsidR="004A4BF3" w:rsidRPr="000E7F18" w:rsidRDefault="004A4BF3" w:rsidP="000E7F18">
      <w:pPr>
        <w:pStyle w:val="NoSpacing"/>
        <w:numPr>
          <w:ilvl w:val="0"/>
          <w:numId w:val="32"/>
        </w:numPr>
        <w:spacing w:line="276" w:lineRule="auto"/>
        <w:jc w:val="both"/>
        <w:rPr>
          <w:rFonts w:ascii="Arial" w:hAnsi="Arial" w:cs="Arial"/>
          <w:spacing w:val="-5"/>
          <w:sz w:val="22"/>
          <w:szCs w:val="22"/>
        </w:rPr>
      </w:pPr>
      <w:r w:rsidRPr="000E7F18">
        <w:rPr>
          <w:rFonts w:ascii="Arial" w:hAnsi="Arial" w:cs="Arial"/>
          <w:sz w:val="22"/>
          <w:szCs w:val="22"/>
        </w:rPr>
        <w:t>Reconciliation is prepared by the academy Business Manager</w:t>
      </w:r>
    </w:p>
    <w:p w14:paraId="53DB7332" w14:textId="77777777" w:rsidR="004A4BF3" w:rsidRPr="000E7F18" w:rsidRDefault="004A4BF3" w:rsidP="000E7F18">
      <w:pPr>
        <w:pStyle w:val="NoSpacing"/>
        <w:numPr>
          <w:ilvl w:val="0"/>
          <w:numId w:val="32"/>
        </w:numPr>
        <w:spacing w:line="276" w:lineRule="auto"/>
        <w:jc w:val="both"/>
        <w:rPr>
          <w:rFonts w:ascii="Arial" w:hAnsi="Arial" w:cs="Arial"/>
          <w:spacing w:val="-5"/>
          <w:sz w:val="22"/>
          <w:szCs w:val="22"/>
        </w:rPr>
      </w:pPr>
      <w:r w:rsidRPr="000E7F18">
        <w:rPr>
          <w:rFonts w:ascii="Arial" w:hAnsi="Arial" w:cs="Arial"/>
          <w:sz w:val="22"/>
          <w:szCs w:val="22"/>
        </w:rPr>
        <w:t>The Reconciliation report is countersigned by the Principal</w:t>
      </w:r>
    </w:p>
    <w:p w14:paraId="24DF1BEF" w14:textId="77777777" w:rsidR="004A4BF3" w:rsidRPr="000E7F18" w:rsidRDefault="004A4BF3" w:rsidP="000E7F18">
      <w:pPr>
        <w:pStyle w:val="NoSpacing"/>
        <w:numPr>
          <w:ilvl w:val="0"/>
          <w:numId w:val="32"/>
        </w:numPr>
        <w:spacing w:line="276" w:lineRule="auto"/>
        <w:jc w:val="both"/>
        <w:rPr>
          <w:rFonts w:ascii="Arial" w:hAnsi="Arial" w:cs="Arial"/>
          <w:spacing w:val="-5"/>
          <w:sz w:val="22"/>
          <w:szCs w:val="22"/>
        </w:rPr>
      </w:pPr>
      <w:r w:rsidRPr="000E7F18">
        <w:rPr>
          <w:rFonts w:ascii="Arial" w:hAnsi="Arial" w:cs="Arial"/>
          <w:sz w:val="22"/>
          <w:szCs w:val="22"/>
        </w:rPr>
        <w:t>The CFO is notified of any adjustments or issues arising from the process</w:t>
      </w:r>
    </w:p>
    <w:p w14:paraId="1E3F6057" w14:textId="77777777" w:rsidR="004A4BF3" w:rsidRPr="000E7F18" w:rsidRDefault="004A4BF3" w:rsidP="000E7F18">
      <w:pPr>
        <w:pStyle w:val="NoSpacing"/>
        <w:numPr>
          <w:ilvl w:val="0"/>
          <w:numId w:val="32"/>
        </w:numPr>
        <w:spacing w:line="276" w:lineRule="auto"/>
        <w:jc w:val="both"/>
        <w:rPr>
          <w:rFonts w:ascii="Arial" w:hAnsi="Arial" w:cs="Arial"/>
          <w:spacing w:val="-5"/>
          <w:sz w:val="22"/>
          <w:szCs w:val="22"/>
        </w:rPr>
      </w:pPr>
      <w:r w:rsidRPr="000E7F18">
        <w:rPr>
          <w:rFonts w:ascii="Arial" w:hAnsi="Arial" w:cs="Arial"/>
          <w:spacing w:val="-5"/>
          <w:sz w:val="22"/>
          <w:szCs w:val="22"/>
        </w:rPr>
        <w:t>Any outstanding transactions are investigated as part of the month end reconciliation process.</w:t>
      </w:r>
    </w:p>
    <w:p w14:paraId="005FAC25" w14:textId="77777777" w:rsidR="004A4BF3" w:rsidRPr="000E7F18" w:rsidRDefault="004A4BF3" w:rsidP="000E7F18">
      <w:pPr>
        <w:pStyle w:val="NoSpacing"/>
        <w:spacing w:line="276" w:lineRule="auto"/>
        <w:jc w:val="both"/>
        <w:rPr>
          <w:rFonts w:ascii="Arial" w:hAnsi="Arial" w:cs="Arial"/>
          <w:sz w:val="22"/>
          <w:szCs w:val="22"/>
        </w:rPr>
      </w:pPr>
    </w:p>
    <w:p w14:paraId="715BC64E" w14:textId="0B8EEEC5" w:rsidR="004A4BF3" w:rsidRPr="000E7F18" w:rsidRDefault="009C33BA" w:rsidP="000E7F18">
      <w:pPr>
        <w:pStyle w:val="NoSpacing"/>
        <w:spacing w:line="276" w:lineRule="auto"/>
        <w:jc w:val="both"/>
        <w:rPr>
          <w:rFonts w:ascii="Arial" w:hAnsi="Arial" w:cs="Arial"/>
          <w:bCs/>
          <w:spacing w:val="-6"/>
          <w:w w:val="105"/>
          <w:sz w:val="22"/>
          <w:szCs w:val="22"/>
        </w:rPr>
      </w:pPr>
      <w:r w:rsidRPr="000E7F18">
        <w:rPr>
          <w:rFonts w:ascii="Arial" w:hAnsi="Arial" w:cs="Arial"/>
          <w:bCs/>
          <w:spacing w:val="-6"/>
          <w:w w:val="105"/>
          <w:sz w:val="22"/>
          <w:szCs w:val="22"/>
        </w:rPr>
        <w:t>Petty cash is not to be held in any academy.</w:t>
      </w:r>
    </w:p>
    <w:p w14:paraId="68D38762" w14:textId="77777777" w:rsidR="004A4BF3" w:rsidRPr="000E7F18" w:rsidRDefault="004A4BF3" w:rsidP="000E7F18">
      <w:pPr>
        <w:pStyle w:val="NoSpacing"/>
        <w:spacing w:line="276" w:lineRule="auto"/>
        <w:jc w:val="both"/>
        <w:rPr>
          <w:rFonts w:ascii="Arial" w:hAnsi="Arial" w:cs="Arial"/>
          <w:bCs/>
          <w:spacing w:val="-6"/>
          <w:w w:val="105"/>
          <w:sz w:val="22"/>
          <w:szCs w:val="22"/>
        </w:rPr>
      </w:pPr>
    </w:p>
    <w:p w14:paraId="15FDBC28" w14:textId="3D49F15B" w:rsidR="004A4BF3" w:rsidRPr="000E7F18" w:rsidRDefault="009C33BA" w:rsidP="000E7F18">
      <w:pPr>
        <w:pStyle w:val="NoSpacing"/>
        <w:spacing w:line="276" w:lineRule="auto"/>
        <w:jc w:val="both"/>
        <w:rPr>
          <w:rFonts w:ascii="Arial" w:hAnsi="Arial" w:cs="Arial"/>
          <w:spacing w:val="-5"/>
          <w:sz w:val="22"/>
          <w:szCs w:val="22"/>
        </w:rPr>
      </w:pPr>
      <w:r w:rsidRPr="000E7F18">
        <w:rPr>
          <w:rFonts w:ascii="Arial" w:hAnsi="Arial" w:cs="Arial"/>
          <w:sz w:val="22"/>
          <w:szCs w:val="22"/>
        </w:rPr>
        <w:t>A separate school fund account is not to be held by academies, any school fund activities should form part of the academy budget.</w:t>
      </w:r>
    </w:p>
    <w:p w14:paraId="4228002E" w14:textId="77777777" w:rsidR="00147EAD" w:rsidRPr="000E7F18" w:rsidRDefault="004A4BF3" w:rsidP="000E7F18">
      <w:pPr>
        <w:spacing w:before="288" w:line="276" w:lineRule="auto"/>
        <w:jc w:val="both"/>
        <w:outlineLvl w:val="0"/>
        <w:rPr>
          <w:rFonts w:ascii="Arial" w:hAnsi="Arial" w:cs="Arial"/>
          <w:bCs/>
          <w:color w:val="0000FF"/>
          <w:spacing w:val="-6"/>
          <w:w w:val="105"/>
          <w:sz w:val="22"/>
          <w:szCs w:val="22"/>
        </w:rPr>
      </w:pPr>
      <w:r w:rsidRPr="000E7F18">
        <w:rPr>
          <w:rFonts w:ascii="Arial" w:hAnsi="Arial" w:cs="Arial"/>
          <w:bCs/>
          <w:color w:val="0000FF"/>
          <w:spacing w:val="-6"/>
          <w:w w:val="105"/>
          <w:sz w:val="22"/>
          <w:szCs w:val="22"/>
        </w:rPr>
        <w:t>Cash Flow Forecasts</w:t>
      </w:r>
    </w:p>
    <w:p w14:paraId="139BC0A7" w14:textId="77777777" w:rsidR="00147EAD" w:rsidRPr="000E7F18" w:rsidRDefault="00147EAD" w:rsidP="000E7F18">
      <w:pPr>
        <w:spacing w:before="36" w:line="276" w:lineRule="auto"/>
        <w:ind w:right="72"/>
        <w:jc w:val="both"/>
        <w:rPr>
          <w:rFonts w:ascii="Arial" w:hAnsi="Arial" w:cs="Arial"/>
          <w:spacing w:val="5"/>
          <w:sz w:val="22"/>
          <w:szCs w:val="22"/>
        </w:rPr>
      </w:pPr>
    </w:p>
    <w:p w14:paraId="593A7546" w14:textId="33FD8154" w:rsidR="004A4BF3" w:rsidRPr="000E7F18" w:rsidRDefault="004A4BF3" w:rsidP="000E7F18">
      <w:pPr>
        <w:spacing w:before="36" w:line="276" w:lineRule="auto"/>
        <w:ind w:right="72"/>
        <w:jc w:val="both"/>
        <w:rPr>
          <w:rFonts w:ascii="Arial" w:hAnsi="Arial" w:cs="Arial"/>
          <w:sz w:val="22"/>
          <w:szCs w:val="22"/>
        </w:rPr>
      </w:pPr>
      <w:r w:rsidRPr="000E7F18">
        <w:rPr>
          <w:rFonts w:ascii="Arial" w:hAnsi="Arial" w:cs="Arial"/>
          <w:spacing w:val="5"/>
          <w:sz w:val="22"/>
          <w:szCs w:val="22"/>
        </w:rPr>
        <w:t xml:space="preserve">The academy Business Manager, in conjunction with the Trust Finance Manager, is responsible for preparing up to date cash flow forecasts to </w:t>
      </w:r>
      <w:r w:rsidRPr="000E7F18">
        <w:rPr>
          <w:rFonts w:ascii="Arial" w:hAnsi="Arial" w:cs="Arial"/>
          <w:spacing w:val="1"/>
          <w:sz w:val="22"/>
          <w:szCs w:val="22"/>
        </w:rPr>
        <w:t xml:space="preserve">ensure that the academy has sufficient funds available to pay for day to day operations. </w:t>
      </w:r>
      <w:r w:rsidR="00147EAD" w:rsidRPr="000E7F18">
        <w:rPr>
          <w:rFonts w:ascii="Arial" w:hAnsi="Arial" w:cs="Arial"/>
          <w:sz w:val="22"/>
          <w:szCs w:val="22"/>
        </w:rPr>
        <w:t xml:space="preserve"> </w:t>
      </w:r>
      <w:r w:rsidRPr="000E7F18">
        <w:rPr>
          <w:rFonts w:ascii="Arial" w:hAnsi="Arial" w:cs="Arial"/>
          <w:sz w:val="22"/>
          <w:szCs w:val="22"/>
        </w:rPr>
        <w:t xml:space="preserve">Any anticipated overdrawn </w:t>
      </w:r>
      <w:r w:rsidRPr="000E7F18">
        <w:rPr>
          <w:rFonts w:ascii="Arial" w:hAnsi="Arial" w:cs="Arial"/>
          <w:sz w:val="22"/>
          <w:szCs w:val="22"/>
        </w:rPr>
        <w:lastRenderedPageBreak/>
        <w:t>balances must be reported to the CFO as a matter of urgency.</w:t>
      </w:r>
    </w:p>
    <w:p w14:paraId="32B1D785" w14:textId="77777777" w:rsidR="004A4BF3" w:rsidRPr="000E7F18" w:rsidRDefault="004A4BF3" w:rsidP="000E7F18">
      <w:pPr>
        <w:spacing w:before="36" w:line="276" w:lineRule="auto"/>
        <w:ind w:right="72"/>
        <w:jc w:val="both"/>
        <w:rPr>
          <w:rFonts w:ascii="Arial" w:hAnsi="Arial" w:cs="Arial"/>
          <w:sz w:val="22"/>
          <w:szCs w:val="22"/>
        </w:rPr>
      </w:pPr>
    </w:p>
    <w:p w14:paraId="6BA5E207" w14:textId="09699DBB" w:rsidR="004A4BF3" w:rsidRPr="000E7F18" w:rsidRDefault="00147EAD" w:rsidP="000E7F18">
      <w:pPr>
        <w:spacing w:before="36" w:line="276" w:lineRule="auto"/>
        <w:ind w:right="72"/>
        <w:jc w:val="both"/>
        <w:rPr>
          <w:rFonts w:ascii="Arial" w:hAnsi="Arial" w:cs="Arial"/>
          <w:sz w:val="22"/>
          <w:szCs w:val="22"/>
        </w:rPr>
      </w:pPr>
      <w:r w:rsidRPr="000E7F18">
        <w:rPr>
          <w:rFonts w:ascii="Arial" w:hAnsi="Arial" w:cs="Arial"/>
          <w:sz w:val="22"/>
          <w:szCs w:val="22"/>
        </w:rPr>
        <w:t>T</w:t>
      </w:r>
      <w:r w:rsidR="004A4BF3" w:rsidRPr="000E7F18">
        <w:rPr>
          <w:rFonts w:ascii="Arial" w:hAnsi="Arial" w:cs="Arial"/>
          <w:sz w:val="22"/>
          <w:szCs w:val="22"/>
        </w:rPr>
        <w:t>he cashflow forec</w:t>
      </w:r>
      <w:r w:rsidR="008A4E48" w:rsidRPr="000E7F18">
        <w:rPr>
          <w:rFonts w:ascii="Arial" w:hAnsi="Arial" w:cs="Arial"/>
          <w:sz w:val="22"/>
          <w:szCs w:val="22"/>
        </w:rPr>
        <w:t>ast must be submitted to the Finance Manager</w:t>
      </w:r>
      <w:r w:rsidR="004A4BF3" w:rsidRPr="000E7F18">
        <w:rPr>
          <w:rFonts w:ascii="Arial" w:hAnsi="Arial" w:cs="Arial"/>
          <w:sz w:val="22"/>
          <w:szCs w:val="22"/>
        </w:rPr>
        <w:t xml:space="preserve"> as part of the month end procedure.</w:t>
      </w:r>
    </w:p>
    <w:p w14:paraId="55DD2924" w14:textId="77777777" w:rsidR="004A4BF3" w:rsidRPr="000E7F18" w:rsidRDefault="004A4BF3" w:rsidP="000E7F18">
      <w:pPr>
        <w:spacing w:before="288" w:line="276" w:lineRule="auto"/>
        <w:jc w:val="both"/>
        <w:outlineLvl w:val="0"/>
        <w:rPr>
          <w:rFonts w:ascii="Arial" w:hAnsi="Arial" w:cs="Arial"/>
          <w:bCs/>
          <w:color w:val="0000FF"/>
          <w:w w:val="105"/>
          <w:sz w:val="22"/>
          <w:szCs w:val="22"/>
        </w:rPr>
      </w:pPr>
      <w:r w:rsidRPr="000E7F18">
        <w:rPr>
          <w:rFonts w:ascii="Arial" w:hAnsi="Arial" w:cs="Arial"/>
          <w:bCs/>
          <w:color w:val="0000FF"/>
          <w:w w:val="105"/>
          <w:sz w:val="22"/>
          <w:szCs w:val="22"/>
        </w:rPr>
        <w:t>Investments</w:t>
      </w:r>
    </w:p>
    <w:p w14:paraId="20803AFF" w14:textId="77777777" w:rsidR="004A4BF3" w:rsidRPr="000E7F18" w:rsidRDefault="004A4BF3" w:rsidP="000E7F18">
      <w:pPr>
        <w:spacing w:line="276" w:lineRule="auto"/>
        <w:ind w:right="72"/>
        <w:jc w:val="both"/>
        <w:rPr>
          <w:rFonts w:ascii="Arial" w:hAnsi="Arial" w:cs="Arial"/>
          <w:b/>
          <w:bCs/>
          <w:spacing w:val="3"/>
          <w:w w:val="105"/>
          <w:sz w:val="22"/>
          <w:szCs w:val="22"/>
        </w:rPr>
      </w:pPr>
    </w:p>
    <w:p w14:paraId="72641835" w14:textId="77777777" w:rsidR="004A4BF3" w:rsidRPr="000E7F18" w:rsidRDefault="004A4BF3" w:rsidP="000E7F18">
      <w:pPr>
        <w:spacing w:line="276" w:lineRule="auto"/>
        <w:ind w:right="72"/>
        <w:jc w:val="both"/>
        <w:rPr>
          <w:rFonts w:ascii="Arial" w:hAnsi="Arial" w:cs="Arial"/>
          <w:spacing w:val="3"/>
          <w:sz w:val="22"/>
          <w:szCs w:val="22"/>
        </w:rPr>
      </w:pPr>
      <w:r w:rsidRPr="000E7F18">
        <w:rPr>
          <w:rFonts w:ascii="Arial" w:hAnsi="Arial" w:cs="Arial"/>
          <w:spacing w:val="3"/>
          <w:sz w:val="22"/>
          <w:szCs w:val="22"/>
        </w:rPr>
        <w:t>Investments of surplus funds across the trust are to be arranged only by the Trust and not by the individual academies.</w:t>
      </w:r>
    </w:p>
    <w:p w14:paraId="0501A5B7" w14:textId="77777777" w:rsidR="004A4BF3" w:rsidRPr="000E7F18" w:rsidRDefault="004A4BF3" w:rsidP="000E7F18">
      <w:pPr>
        <w:spacing w:line="276" w:lineRule="auto"/>
        <w:ind w:right="72"/>
        <w:jc w:val="both"/>
        <w:rPr>
          <w:rFonts w:ascii="Arial" w:hAnsi="Arial" w:cs="Arial"/>
          <w:sz w:val="22"/>
          <w:szCs w:val="22"/>
        </w:rPr>
      </w:pPr>
    </w:p>
    <w:p w14:paraId="2B3F05B8" w14:textId="77777777" w:rsidR="004A4BF3" w:rsidRPr="000E7F18" w:rsidRDefault="004A4BF3" w:rsidP="000E7F18">
      <w:pPr>
        <w:spacing w:line="276" w:lineRule="auto"/>
        <w:ind w:right="72"/>
        <w:jc w:val="both"/>
        <w:rPr>
          <w:rFonts w:ascii="Arial" w:hAnsi="Arial" w:cs="Arial"/>
          <w:sz w:val="22"/>
          <w:szCs w:val="22"/>
        </w:rPr>
      </w:pPr>
      <w:r w:rsidRPr="000E7F18">
        <w:rPr>
          <w:rFonts w:ascii="Arial" w:hAnsi="Arial" w:cs="Arial"/>
          <w:sz w:val="22"/>
          <w:szCs w:val="22"/>
        </w:rPr>
        <w:t>All financial and other risks must be considered before any investment is made.</w:t>
      </w:r>
    </w:p>
    <w:p w14:paraId="2BCB2C14" w14:textId="77777777" w:rsidR="004A4BF3" w:rsidRPr="000E7F18" w:rsidRDefault="004A4BF3" w:rsidP="000E7F18">
      <w:pPr>
        <w:spacing w:line="276" w:lineRule="auto"/>
        <w:ind w:right="72"/>
        <w:jc w:val="both"/>
        <w:rPr>
          <w:rFonts w:ascii="Arial" w:hAnsi="Arial" w:cs="Arial"/>
          <w:sz w:val="22"/>
          <w:szCs w:val="22"/>
        </w:rPr>
      </w:pPr>
    </w:p>
    <w:p w14:paraId="2C66B2A4" w14:textId="77777777" w:rsidR="004A4BF3" w:rsidRPr="000E7F18" w:rsidRDefault="004A4BF3" w:rsidP="000E7F18">
      <w:pPr>
        <w:spacing w:line="276" w:lineRule="auto"/>
        <w:ind w:right="72"/>
        <w:jc w:val="both"/>
        <w:rPr>
          <w:rFonts w:ascii="Arial" w:hAnsi="Arial" w:cs="Arial"/>
          <w:sz w:val="22"/>
          <w:szCs w:val="22"/>
        </w:rPr>
      </w:pPr>
      <w:r w:rsidRPr="000E7F18">
        <w:rPr>
          <w:rFonts w:ascii="Arial" w:hAnsi="Arial" w:cs="Arial"/>
          <w:sz w:val="22"/>
          <w:szCs w:val="22"/>
        </w:rPr>
        <w:t>The use of academies surplus funds for investment purposes is at the discretion of the trust.</w:t>
      </w:r>
    </w:p>
    <w:p w14:paraId="7ADFF9F8" w14:textId="77777777" w:rsidR="004A4BF3" w:rsidRPr="000E7F18" w:rsidRDefault="004A4BF3" w:rsidP="000E7F18">
      <w:pPr>
        <w:spacing w:line="276" w:lineRule="auto"/>
        <w:ind w:right="72"/>
        <w:jc w:val="both"/>
        <w:rPr>
          <w:rFonts w:ascii="Arial" w:hAnsi="Arial" w:cs="Arial"/>
          <w:sz w:val="22"/>
          <w:szCs w:val="22"/>
        </w:rPr>
      </w:pPr>
    </w:p>
    <w:p w14:paraId="7D85885D" w14:textId="77777777" w:rsidR="00147EAD" w:rsidRPr="000E7F18" w:rsidRDefault="00147EAD"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06CD5FEF" w14:textId="77777777" w:rsidR="004A4BF3" w:rsidRPr="000E7F18" w:rsidRDefault="00147EAD" w:rsidP="000E7F18">
      <w:pPr>
        <w:widowControl/>
        <w:kinsoku/>
        <w:spacing w:line="276" w:lineRule="auto"/>
        <w:jc w:val="both"/>
        <w:rPr>
          <w:rFonts w:ascii="Arial" w:hAnsi="Arial" w:cs="Arial"/>
          <w:sz w:val="22"/>
          <w:szCs w:val="22"/>
        </w:rPr>
      </w:pPr>
      <w:r w:rsidRPr="000E7F18">
        <w:rPr>
          <w:rFonts w:ascii="Arial" w:hAnsi="Arial" w:cs="Arial"/>
          <w:sz w:val="22"/>
          <w:szCs w:val="22"/>
        </w:rPr>
        <w:lastRenderedPageBreak/>
        <w:t xml:space="preserve">10. Fixed Assets </w:t>
      </w:r>
    </w:p>
    <w:p w14:paraId="0FE608F4" w14:textId="77777777" w:rsidR="00147EAD" w:rsidRPr="000E7F18" w:rsidRDefault="00147EAD" w:rsidP="000E7F18">
      <w:pPr>
        <w:spacing w:line="276" w:lineRule="auto"/>
        <w:jc w:val="both"/>
        <w:outlineLvl w:val="0"/>
        <w:rPr>
          <w:rFonts w:ascii="Arial" w:hAnsi="Arial" w:cs="Arial"/>
          <w:bCs/>
          <w:color w:val="0000FF"/>
          <w:w w:val="105"/>
          <w:sz w:val="22"/>
          <w:szCs w:val="22"/>
        </w:rPr>
      </w:pPr>
      <w:r w:rsidRPr="000E7F18">
        <w:rPr>
          <w:rFonts w:ascii="Arial" w:hAnsi="Arial" w:cs="Arial"/>
          <w:bCs/>
          <w:color w:val="0000FF"/>
          <w:w w:val="105"/>
          <w:sz w:val="22"/>
          <w:szCs w:val="22"/>
        </w:rPr>
        <w:t>Asset Register</w:t>
      </w:r>
    </w:p>
    <w:p w14:paraId="06F223CE" w14:textId="77777777" w:rsidR="00147EAD" w:rsidRPr="000E7F18" w:rsidRDefault="00147EAD" w:rsidP="000E7F18">
      <w:pPr>
        <w:spacing w:line="276" w:lineRule="auto"/>
        <w:jc w:val="both"/>
        <w:outlineLvl w:val="0"/>
        <w:rPr>
          <w:rFonts w:ascii="Arial" w:hAnsi="Arial" w:cs="Arial"/>
          <w:bCs/>
          <w:color w:val="0000FF"/>
          <w:w w:val="105"/>
          <w:sz w:val="22"/>
          <w:szCs w:val="22"/>
        </w:rPr>
      </w:pPr>
    </w:p>
    <w:p w14:paraId="12543AEE" w14:textId="3E8F8B7F" w:rsidR="00147EAD" w:rsidRPr="000E7F18" w:rsidRDefault="00147EAD" w:rsidP="000E7F18">
      <w:pPr>
        <w:spacing w:line="276" w:lineRule="auto"/>
        <w:jc w:val="both"/>
        <w:outlineLvl w:val="0"/>
        <w:rPr>
          <w:rFonts w:ascii="Arial" w:hAnsi="Arial" w:cs="Arial"/>
          <w:sz w:val="22"/>
          <w:szCs w:val="22"/>
        </w:rPr>
      </w:pPr>
      <w:r w:rsidRPr="000E7F18">
        <w:rPr>
          <w:rFonts w:ascii="Arial" w:hAnsi="Arial" w:cs="Arial"/>
          <w:sz w:val="22"/>
          <w:szCs w:val="22"/>
        </w:rPr>
        <w:t xml:space="preserve">All items purchased with a value over £1000 must be entered </w:t>
      </w:r>
      <w:r w:rsidRPr="000E7F18">
        <w:rPr>
          <w:rFonts w:ascii="Arial" w:hAnsi="Arial" w:cs="Arial"/>
          <w:spacing w:val="4"/>
          <w:sz w:val="22"/>
          <w:szCs w:val="22"/>
        </w:rPr>
        <w:t>in the academy fixed asset register as part of the month end process</w:t>
      </w:r>
      <w:r w:rsidR="008A4E48" w:rsidRPr="000E7F18">
        <w:rPr>
          <w:rFonts w:ascii="Arial" w:hAnsi="Arial" w:cs="Arial"/>
          <w:spacing w:val="4"/>
          <w:sz w:val="22"/>
          <w:szCs w:val="22"/>
        </w:rPr>
        <w:t xml:space="preserve"> and accounted for accordingly on SAGE 200</w:t>
      </w:r>
      <w:r w:rsidRPr="000E7F18">
        <w:rPr>
          <w:rFonts w:ascii="Arial" w:hAnsi="Arial" w:cs="Arial"/>
          <w:spacing w:val="4"/>
          <w:sz w:val="22"/>
          <w:szCs w:val="22"/>
        </w:rPr>
        <w:t xml:space="preserve">. The academy Business Manager will oversee the administration of the register and is required, on a yearly basis, to check the register and report any </w:t>
      </w:r>
      <w:r w:rsidRPr="000E7F18">
        <w:rPr>
          <w:rFonts w:ascii="Arial" w:hAnsi="Arial" w:cs="Arial"/>
          <w:spacing w:val="6"/>
          <w:sz w:val="22"/>
          <w:szCs w:val="22"/>
        </w:rPr>
        <w:t>discrepancies to both the Principal and CFO</w:t>
      </w:r>
      <w:r w:rsidRPr="000E7F18">
        <w:rPr>
          <w:rFonts w:ascii="Arial" w:hAnsi="Arial" w:cs="Arial"/>
          <w:sz w:val="22"/>
          <w:szCs w:val="22"/>
        </w:rPr>
        <w:t xml:space="preserve">. Each academy must also maintain an inventory of equipment, furniture, fixtures and fittings. </w:t>
      </w:r>
    </w:p>
    <w:p w14:paraId="44656C91" w14:textId="77777777" w:rsidR="00147EAD" w:rsidRPr="000E7F18" w:rsidRDefault="00147EAD" w:rsidP="000E7F18">
      <w:pPr>
        <w:spacing w:line="276" w:lineRule="auto"/>
        <w:jc w:val="both"/>
        <w:rPr>
          <w:rFonts w:ascii="Arial" w:hAnsi="Arial" w:cs="Arial"/>
          <w:sz w:val="22"/>
          <w:szCs w:val="22"/>
        </w:rPr>
      </w:pPr>
    </w:p>
    <w:p w14:paraId="0202C1AF" w14:textId="77777777" w:rsidR="00147EAD" w:rsidRPr="000E7F18" w:rsidRDefault="00147EAD" w:rsidP="000E7F18">
      <w:pPr>
        <w:spacing w:line="276" w:lineRule="auto"/>
        <w:jc w:val="both"/>
        <w:rPr>
          <w:rFonts w:ascii="Arial" w:hAnsi="Arial" w:cs="Arial"/>
          <w:sz w:val="22"/>
          <w:szCs w:val="22"/>
        </w:rPr>
      </w:pPr>
      <w:r w:rsidRPr="000E7F18">
        <w:rPr>
          <w:rFonts w:ascii="Arial" w:hAnsi="Arial" w:cs="Arial"/>
          <w:sz w:val="22"/>
          <w:szCs w:val="22"/>
        </w:rPr>
        <w:t>The asset register should include the following information:</w:t>
      </w:r>
    </w:p>
    <w:p w14:paraId="3ECD033B" w14:textId="77777777" w:rsidR="00147EAD" w:rsidRPr="000E7F18" w:rsidRDefault="00147EAD" w:rsidP="000E7F18">
      <w:pPr>
        <w:spacing w:line="276" w:lineRule="auto"/>
        <w:jc w:val="both"/>
        <w:rPr>
          <w:rFonts w:ascii="Arial" w:hAnsi="Arial" w:cs="Arial"/>
          <w:sz w:val="22"/>
          <w:szCs w:val="22"/>
        </w:rPr>
      </w:pPr>
    </w:p>
    <w:p w14:paraId="5A01D22A" w14:textId="77777777" w:rsidR="00147EAD" w:rsidRPr="000E7F18" w:rsidRDefault="00147EAD" w:rsidP="000E7F18">
      <w:pPr>
        <w:pStyle w:val="ListParagraph"/>
        <w:numPr>
          <w:ilvl w:val="0"/>
          <w:numId w:val="33"/>
        </w:numPr>
        <w:spacing w:line="276" w:lineRule="auto"/>
        <w:jc w:val="both"/>
        <w:rPr>
          <w:rFonts w:ascii="Arial" w:hAnsi="Arial" w:cs="Arial"/>
          <w:sz w:val="22"/>
          <w:szCs w:val="22"/>
        </w:rPr>
      </w:pPr>
      <w:r w:rsidRPr="000E7F18">
        <w:rPr>
          <w:rFonts w:ascii="Arial" w:hAnsi="Arial" w:cs="Arial"/>
          <w:sz w:val="22"/>
          <w:szCs w:val="22"/>
        </w:rPr>
        <w:t>Asset description</w:t>
      </w:r>
    </w:p>
    <w:p w14:paraId="12E87D09" w14:textId="77777777" w:rsidR="00147EAD" w:rsidRPr="000E7F18" w:rsidRDefault="00147EAD" w:rsidP="000E7F18">
      <w:pPr>
        <w:pStyle w:val="ListParagraph"/>
        <w:numPr>
          <w:ilvl w:val="0"/>
          <w:numId w:val="33"/>
        </w:numPr>
        <w:spacing w:line="276" w:lineRule="auto"/>
        <w:jc w:val="both"/>
        <w:rPr>
          <w:rFonts w:ascii="Arial" w:hAnsi="Arial" w:cs="Arial"/>
          <w:sz w:val="22"/>
          <w:szCs w:val="22"/>
        </w:rPr>
      </w:pPr>
      <w:r w:rsidRPr="000E7F18">
        <w:rPr>
          <w:rFonts w:ascii="Arial" w:hAnsi="Arial" w:cs="Arial"/>
          <w:sz w:val="22"/>
          <w:szCs w:val="22"/>
        </w:rPr>
        <w:t>Date of acquisition</w:t>
      </w:r>
    </w:p>
    <w:p w14:paraId="7C118BB2" w14:textId="77777777" w:rsidR="00147EAD" w:rsidRPr="000E7F18" w:rsidRDefault="00147EAD" w:rsidP="000E7F18">
      <w:pPr>
        <w:pStyle w:val="ListParagraph"/>
        <w:numPr>
          <w:ilvl w:val="0"/>
          <w:numId w:val="33"/>
        </w:numPr>
        <w:spacing w:line="276" w:lineRule="auto"/>
        <w:jc w:val="both"/>
        <w:rPr>
          <w:rFonts w:ascii="Arial" w:hAnsi="Arial" w:cs="Arial"/>
          <w:sz w:val="22"/>
          <w:szCs w:val="22"/>
        </w:rPr>
      </w:pPr>
      <w:r w:rsidRPr="000E7F18">
        <w:rPr>
          <w:rFonts w:ascii="Arial" w:hAnsi="Arial" w:cs="Arial"/>
          <w:sz w:val="22"/>
          <w:szCs w:val="22"/>
        </w:rPr>
        <w:t>Asset cost</w:t>
      </w:r>
    </w:p>
    <w:p w14:paraId="48292C2A" w14:textId="77777777" w:rsidR="00147EAD" w:rsidRPr="000E7F18" w:rsidRDefault="00147EAD" w:rsidP="000E7F18">
      <w:pPr>
        <w:pStyle w:val="ListParagraph"/>
        <w:numPr>
          <w:ilvl w:val="0"/>
          <w:numId w:val="33"/>
        </w:numPr>
        <w:spacing w:line="276" w:lineRule="auto"/>
        <w:jc w:val="both"/>
        <w:rPr>
          <w:rFonts w:ascii="Arial" w:hAnsi="Arial" w:cs="Arial"/>
          <w:sz w:val="22"/>
          <w:szCs w:val="22"/>
        </w:rPr>
      </w:pPr>
      <w:r w:rsidRPr="000E7F18">
        <w:rPr>
          <w:rFonts w:ascii="Arial" w:hAnsi="Arial" w:cs="Arial"/>
          <w:sz w:val="22"/>
          <w:szCs w:val="22"/>
        </w:rPr>
        <w:t>Relevant depreciation policy</w:t>
      </w:r>
    </w:p>
    <w:p w14:paraId="6E9034E0" w14:textId="77777777" w:rsidR="00147EAD" w:rsidRPr="000E7F18" w:rsidRDefault="00147EAD" w:rsidP="000E7F18">
      <w:pPr>
        <w:pStyle w:val="ListParagraph"/>
        <w:numPr>
          <w:ilvl w:val="0"/>
          <w:numId w:val="33"/>
        </w:numPr>
        <w:spacing w:line="276" w:lineRule="auto"/>
        <w:jc w:val="both"/>
        <w:rPr>
          <w:rFonts w:ascii="Arial" w:hAnsi="Arial" w:cs="Arial"/>
          <w:sz w:val="22"/>
          <w:szCs w:val="22"/>
        </w:rPr>
      </w:pPr>
      <w:r w:rsidRPr="000E7F18">
        <w:rPr>
          <w:rFonts w:ascii="Arial" w:hAnsi="Arial" w:cs="Arial"/>
          <w:sz w:val="22"/>
          <w:szCs w:val="22"/>
        </w:rPr>
        <w:t>Depreciation to date</w:t>
      </w:r>
    </w:p>
    <w:p w14:paraId="2D496B9D" w14:textId="77777777" w:rsidR="00147EAD" w:rsidRPr="000E7F18" w:rsidRDefault="00147EAD" w:rsidP="000E7F18">
      <w:pPr>
        <w:pStyle w:val="ListParagraph"/>
        <w:numPr>
          <w:ilvl w:val="0"/>
          <w:numId w:val="33"/>
        </w:numPr>
        <w:spacing w:line="276" w:lineRule="auto"/>
        <w:jc w:val="both"/>
        <w:rPr>
          <w:rFonts w:ascii="Arial" w:hAnsi="Arial" w:cs="Arial"/>
          <w:sz w:val="22"/>
          <w:szCs w:val="22"/>
        </w:rPr>
      </w:pPr>
      <w:r w:rsidRPr="000E7F18">
        <w:rPr>
          <w:rFonts w:ascii="Arial" w:hAnsi="Arial" w:cs="Arial"/>
          <w:sz w:val="22"/>
          <w:szCs w:val="22"/>
        </w:rPr>
        <w:t>Current book value</w:t>
      </w:r>
    </w:p>
    <w:p w14:paraId="74B231C9" w14:textId="77777777" w:rsidR="00147EAD" w:rsidRPr="000E7F18" w:rsidRDefault="00147EAD" w:rsidP="000E7F18">
      <w:pPr>
        <w:spacing w:line="276" w:lineRule="auto"/>
        <w:jc w:val="both"/>
        <w:rPr>
          <w:rFonts w:ascii="Arial" w:hAnsi="Arial" w:cs="Arial"/>
          <w:sz w:val="22"/>
          <w:szCs w:val="22"/>
        </w:rPr>
      </w:pPr>
    </w:p>
    <w:p w14:paraId="732CDE5B" w14:textId="77777777" w:rsidR="00147EAD" w:rsidRPr="000E7F18" w:rsidRDefault="00147EAD" w:rsidP="000E7F18">
      <w:pPr>
        <w:spacing w:line="276" w:lineRule="auto"/>
        <w:jc w:val="both"/>
        <w:rPr>
          <w:rFonts w:ascii="Arial" w:hAnsi="Arial" w:cs="Arial"/>
          <w:sz w:val="22"/>
          <w:szCs w:val="22"/>
        </w:rPr>
      </w:pPr>
      <w:r w:rsidRPr="000E7F18">
        <w:rPr>
          <w:rFonts w:ascii="Arial" w:hAnsi="Arial" w:cs="Arial"/>
          <w:sz w:val="22"/>
          <w:szCs w:val="22"/>
        </w:rPr>
        <w:t>The asset register helps:</w:t>
      </w:r>
    </w:p>
    <w:p w14:paraId="1B5B5075" w14:textId="77777777" w:rsidR="00147EAD" w:rsidRPr="000E7F18" w:rsidRDefault="00147EAD" w:rsidP="000E7F18">
      <w:pPr>
        <w:spacing w:line="276" w:lineRule="auto"/>
        <w:jc w:val="both"/>
        <w:rPr>
          <w:rFonts w:ascii="Arial" w:hAnsi="Arial" w:cs="Arial"/>
          <w:sz w:val="22"/>
          <w:szCs w:val="22"/>
        </w:rPr>
      </w:pPr>
    </w:p>
    <w:p w14:paraId="192A54AD" w14:textId="77777777" w:rsidR="00147EAD" w:rsidRPr="000E7F18" w:rsidRDefault="00147EAD" w:rsidP="000E7F18">
      <w:pPr>
        <w:pStyle w:val="ListParagraph"/>
        <w:numPr>
          <w:ilvl w:val="0"/>
          <w:numId w:val="34"/>
        </w:numPr>
        <w:spacing w:line="276" w:lineRule="auto"/>
        <w:jc w:val="both"/>
        <w:rPr>
          <w:rFonts w:ascii="Arial" w:hAnsi="Arial" w:cs="Arial"/>
          <w:sz w:val="22"/>
          <w:szCs w:val="22"/>
        </w:rPr>
      </w:pPr>
      <w:r w:rsidRPr="000E7F18">
        <w:rPr>
          <w:rFonts w:ascii="Arial" w:hAnsi="Arial" w:cs="Arial"/>
          <w:sz w:val="22"/>
          <w:szCs w:val="22"/>
        </w:rPr>
        <w:t>Ensure that staff take responsibility for the safe custody of assets</w:t>
      </w:r>
    </w:p>
    <w:p w14:paraId="07FF1EDB" w14:textId="77777777" w:rsidR="00147EAD" w:rsidRPr="000E7F18" w:rsidRDefault="00147EAD" w:rsidP="000E7F18">
      <w:pPr>
        <w:pStyle w:val="ListParagraph"/>
        <w:numPr>
          <w:ilvl w:val="0"/>
          <w:numId w:val="34"/>
        </w:numPr>
        <w:spacing w:line="276" w:lineRule="auto"/>
        <w:jc w:val="both"/>
        <w:rPr>
          <w:rFonts w:ascii="Arial" w:hAnsi="Arial" w:cs="Arial"/>
          <w:sz w:val="22"/>
          <w:szCs w:val="22"/>
        </w:rPr>
      </w:pPr>
      <w:r w:rsidRPr="000E7F18">
        <w:rPr>
          <w:rFonts w:ascii="Arial" w:hAnsi="Arial" w:cs="Arial"/>
          <w:w w:val="105"/>
          <w:sz w:val="22"/>
          <w:szCs w:val="22"/>
        </w:rPr>
        <w:t xml:space="preserve">Enable independent checks on the safe custody of assets, as a deterrent against </w:t>
      </w:r>
      <w:r w:rsidRPr="000E7F18">
        <w:rPr>
          <w:rFonts w:ascii="Arial" w:hAnsi="Arial" w:cs="Arial"/>
          <w:spacing w:val="-4"/>
          <w:w w:val="105"/>
          <w:sz w:val="22"/>
          <w:szCs w:val="22"/>
        </w:rPr>
        <w:t>theft or misuse</w:t>
      </w:r>
    </w:p>
    <w:p w14:paraId="614F7F43" w14:textId="77777777" w:rsidR="00147EAD" w:rsidRPr="000E7F18" w:rsidRDefault="00147EAD" w:rsidP="000E7F18">
      <w:pPr>
        <w:pStyle w:val="ListParagraph"/>
        <w:numPr>
          <w:ilvl w:val="0"/>
          <w:numId w:val="34"/>
        </w:numPr>
        <w:spacing w:line="276" w:lineRule="auto"/>
        <w:jc w:val="both"/>
        <w:rPr>
          <w:rFonts w:ascii="Arial" w:hAnsi="Arial" w:cs="Arial"/>
          <w:sz w:val="22"/>
          <w:szCs w:val="22"/>
        </w:rPr>
      </w:pPr>
      <w:r w:rsidRPr="000E7F18">
        <w:rPr>
          <w:rFonts w:ascii="Arial" w:hAnsi="Arial" w:cs="Arial"/>
          <w:spacing w:val="-4"/>
          <w:w w:val="105"/>
          <w:sz w:val="22"/>
          <w:szCs w:val="22"/>
        </w:rPr>
        <w:t xml:space="preserve">To manage the effective </w:t>
      </w:r>
      <w:proofErr w:type="spellStart"/>
      <w:r w:rsidRPr="000E7F18">
        <w:rPr>
          <w:rFonts w:ascii="Arial" w:hAnsi="Arial" w:cs="Arial"/>
          <w:spacing w:val="-4"/>
          <w:w w:val="105"/>
          <w:sz w:val="22"/>
          <w:szCs w:val="22"/>
        </w:rPr>
        <w:t>utilisation</w:t>
      </w:r>
      <w:proofErr w:type="spellEnd"/>
      <w:r w:rsidRPr="000E7F18">
        <w:rPr>
          <w:rFonts w:ascii="Arial" w:hAnsi="Arial" w:cs="Arial"/>
          <w:spacing w:val="-4"/>
          <w:w w:val="105"/>
          <w:sz w:val="22"/>
          <w:szCs w:val="22"/>
        </w:rPr>
        <w:t xml:space="preserve"> of assets and to plan for their replacement</w:t>
      </w:r>
    </w:p>
    <w:p w14:paraId="41D22706" w14:textId="77777777" w:rsidR="00147EAD" w:rsidRPr="000E7F18" w:rsidRDefault="00147EAD" w:rsidP="000E7F18">
      <w:pPr>
        <w:pStyle w:val="ListParagraph"/>
        <w:numPr>
          <w:ilvl w:val="0"/>
          <w:numId w:val="34"/>
        </w:numPr>
        <w:spacing w:line="276" w:lineRule="auto"/>
        <w:jc w:val="both"/>
        <w:rPr>
          <w:rFonts w:ascii="Arial" w:hAnsi="Arial" w:cs="Arial"/>
          <w:sz w:val="22"/>
          <w:szCs w:val="22"/>
        </w:rPr>
      </w:pPr>
      <w:r w:rsidRPr="000E7F18">
        <w:rPr>
          <w:rFonts w:ascii="Arial" w:hAnsi="Arial" w:cs="Arial"/>
          <w:w w:val="105"/>
          <w:sz w:val="22"/>
          <w:szCs w:val="22"/>
        </w:rPr>
        <w:t xml:space="preserve">The external auditors to draw conclusions on the annual accounts and the </w:t>
      </w:r>
      <w:r w:rsidRPr="000E7F18">
        <w:rPr>
          <w:rFonts w:ascii="Arial" w:hAnsi="Arial" w:cs="Arial"/>
          <w:spacing w:val="-4"/>
          <w:sz w:val="22"/>
          <w:szCs w:val="22"/>
        </w:rPr>
        <w:t>academy’s</w:t>
      </w:r>
      <w:r w:rsidRPr="000E7F18">
        <w:rPr>
          <w:rFonts w:ascii="Arial" w:hAnsi="Arial" w:cs="Arial"/>
          <w:spacing w:val="-4"/>
          <w:w w:val="105"/>
          <w:sz w:val="22"/>
          <w:szCs w:val="22"/>
        </w:rPr>
        <w:t xml:space="preserve"> financial system</w:t>
      </w:r>
    </w:p>
    <w:p w14:paraId="362FEA6C" w14:textId="77777777" w:rsidR="00147EAD" w:rsidRPr="000E7F18" w:rsidRDefault="00147EAD" w:rsidP="000E7F18">
      <w:pPr>
        <w:pStyle w:val="ListParagraph"/>
        <w:numPr>
          <w:ilvl w:val="0"/>
          <w:numId w:val="34"/>
        </w:numPr>
        <w:spacing w:line="276" w:lineRule="auto"/>
        <w:jc w:val="both"/>
        <w:rPr>
          <w:rFonts w:ascii="Arial" w:hAnsi="Arial" w:cs="Arial"/>
          <w:sz w:val="22"/>
          <w:szCs w:val="22"/>
        </w:rPr>
      </w:pPr>
      <w:r w:rsidRPr="000E7F18">
        <w:rPr>
          <w:rFonts w:ascii="Arial" w:hAnsi="Arial" w:cs="Arial"/>
          <w:spacing w:val="-4"/>
          <w:w w:val="105"/>
          <w:sz w:val="22"/>
          <w:szCs w:val="22"/>
        </w:rPr>
        <w:t>Support insurance claims in the event of fire, theft, vandalism or other disasters</w:t>
      </w:r>
    </w:p>
    <w:p w14:paraId="6740F185" w14:textId="77777777" w:rsidR="00147EAD" w:rsidRPr="000E7F18" w:rsidRDefault="00147EAD" w:rsidP="000E7F18">
      <w:pPr>
        <w:spacing w:line="276" w:lineRule="auto"/>
        <w:jc w:val="both"/>
        <w:rPr>
          <w:rFonts w:ascii="Arial" w:hAnsi="Arial" w:cs="Arial"/>
          <w:b/>
          <w:bCs/>
          <w:spacing w:val="-6"/>
          <w:w w:val="105"/>
          <w:sz w:val="22"/>
          <w:szCs w:val="22"/>
        </w:rPr>
      </w:pPr>
    </w:p>
    <w:p w14:paraId="417E75AD" w14:textId="77777777" w:rsidR="00147EAD" w:rsidRPr="000E7F18" w:rsidRDefault="00147EAD" w:rsidP="000E7F18">
      <w:pPr>
        <w:spacing w:line="276" w:lineRule="auto"/>
        <w:jc w:val="both"/>
        <w:rPr>
          <w:rFonts w:ascii="Arial" w:hAnsi="Arial" w:cs="Arial"/>
          <w:bCs/>
          <w:color w:val="0000FF"/>
          <w:spacing w:val="-6"/>
          <w:w w:val="105"/>
          <w:sz w:val="22"/>
          <w:szCs w:val="22"/>
        </w:rPr>
      </w:pPr>
      <w:r w:rsidRPr="000E7F18">
        <w:rPr>
          <w:rFonts w:ascii="Arial" w:hAnsi="Arial" w:cs="Arial"/>
          <w:bCs/>
          <w:color w:val="0000FF"/>
          <w:spacing w:val="-6"/>
          <w:w w:val="105"/>
          <w:sz w:val="22"/>
          <w:szCs w:val="22"/>
        </w:rPr>
        <w:t>Security of Assets</w:t>
      </w:r>
    </w:p>
    <w:p w14:paraId="2B753914" w14:textId="77777777" w:rsidR="00147EAD" w:rsidRPr="000E7F18" w:rsidRDefault="00147EAD" w:rsidP="000E7F18">
      <w:pPr>
        <w:spacing w:line="276" w:lineRule="auto"/>
        <w:jc w:val="both"/>
        <w:rPr>
          <w:rFonts w:ascii="Arial" w:hAnsi="Arial" w:cs="Arial"/>
          <w:color w:val="0000FF"/>
          <w:spacing w:val="-4"/>
          <w:w w:val="105"/>
          <w:sz w:val="22"/>
          <w:szCs w:val="22"/>
        </w:rPr>
      </w:pPr>
    </w:p>
    <w:p w14:paraId="4B1B75D4" w14:textId="77777777" w:rsidR="00147EAD" w:rsidRPr="000E7F18" w:rsidRDefault="00147EAD" w:rsidP="000E7F18">
      <w:pPr>
        <w:tabs>
          <w:tab w:val="decimal" w:pos="280"/>
          <w:tab w:val="right" w:pos="10171"/>
        </w:tabs>
        <w:spacing w:line="276" w:lineRule="auto"/>
        <w:jc w:val="both"/>
        <w:rPr>
          <w:rFonts w:ascii="Arial" w:hAnsi="Arial" w:cs="Arial"/>
          <w:spacing w:val="5"/>
          <w:w w:val="105"/>
          <w:sz w:val="22"/>
          <w:szCs w:val="22"/>
        </w:rPr>
      </w:pPr>
      <w:r w:rsidRPr="000E7F18">
        <w:rPr>
          <w:rFonts w:ascii="Arial" w:hAnsi="Arial" w:cs="Arial"/>
          <w:spacing w:val="5"/>
          <w:w w:val="105"/>
          <w:sz w:val="22"/>
          <w:szCs w:val="22"/>
        </w:rPr>
        <w:t xml:space="preserve">Stores and equipment must be secured by means of physical and other security </w:t>
      </w:r>
      <w:r w:rsidRPr="000E7F18">
        <w:rPr>
          <w:rFonts w:ascii="Arial" w:hAnsi="Arial" w:cs="Arial"/>
          <w:spacing w:val="-4"/>
          <w:w w:val="105"/>
          <w:sz w:val="22"/>
          <w:szCs w:val="22"/>
        </w:rPr>
        <w:t>devices and accessed by ‘</w:t>
      </w:r>
      <w:proofErr w:type="spellStart"/>
      <w:r w:rsidRPr="000E7F18">
        <w:rPr>
          <w:rFonts w:ascii="Arial" w:hAnsi="Arial" w:cs="Arial"/>
          <w:spacing w:val="-4"/>
          <w:w w:val="105"/>
          <w:sz w:val="22"/>
          <w:szCs w:val="22"/>
        </w:rPr>
        <w:t>authorised</w:t>
      </w:r>
      <w:proofErr w:type="spellEnd"/>
      <w:r w:rsidRPr="000E7F18">
        <w:rPr>
          <w:rFonts w:ascii="Arial" w:hAnsi="Arial" w:cs="Arial"/>
          <w:spacing w:val="-4"/>
          <w:w w:val="105"/>
          <w:sz w:val="22"/>
          <w:szCs w:val="22"/>
        </w:rPr>
        <w:t>’ personnel only.</w:t>
      </w:r>
    </w:p>
    <w:p w14:paraId="77841D61" w14:textId="77777777" w:rsidR="00147EAD" w:rsidRPr="000E7F18" w:rsidRDefault="00147EAD" w:rsidP="000E7F18">
      <w:pPr>
        <w:tabs>
          <w:tab w:val="decimal" w:pos="280"/>
          <w:tab w:val="right" w:pos="10161"/>
        </w:tabs>
        <w:spacing w:line="276" w:lineRule="auto"/>
        <w:ind w:left="72"/>
        <w:jc w:val="both"/>
        <w:rPr>
          <w:rFonts w:ascii="Arial" w:hAnsi="Arial" w:cs="Arial"/>
          <w:b/>
          <w:bCs/>
          <w:w w:val="105"/>
          <w:sz w:val="22"/>
          <w:szCs w:val="22"/>
        </w:rPr>
      </w:pPr>
    </w:p>
    <w:p w14:paraId="22680A80" w14:textId="77777777" w:rsidR="00147EAD" w:rsidRPr="000E7F18" w:rsidRDefault="00147EAD" w:rsidP="000E7F18">
      <w:pPr>
        <w:tabs>
          <w:tab w:val="decimal" w:pos="280"/>
          <w:tab w:val="right" w:pos="10161"/>
        </w:tabs>
        <w:spacing w:line="276" w:lineRule="auto"/>
        <w:jc w:val="both"/>
        <w:rPr>
          <w:rFonts w:ascii="Arial" w:hAnsi="Arial" w:cs="Arial"/>
          <w:w w:val="105"/>
          <w:sz w:val="22"/>
          <w:szCs w:val="22"/>
        </w:rPr>
      </w:pPr>
      <w:r w:rsidRPr="000E7F18">
        <w:rPr>
          <w:rFonts w:ascii="Arial" w:hAnsi="Arial" w:cs="Arial"/>
          <w:sz w:val="22"/>
          <w:szCs w:val="22"/>
        </w:rPr>
        <w:t>All the items in the register should be permanently and visibly marked as the academy’s</w:t>
      </w:r>
      <w:r w:rsidRPr="000E7F18">
        <w:rPr>
          <w:rFonts w:ascii="Arial" w:hAnsi="Arial" w:cs="Arial"/>
          <w:w w:val="105"/>
          <w:sz w:val="22"/>
          <w:szCs w:val="22"/>
        </w:rPr>
        <w:t xml:space="preserve"> </w:t>
      </w:r>
      <w:r w:rsidRPr="000E7F18">
        <w:rPr>
          <w:rFonts w:ascii="Arial" w:hAnsi="Arial" w:cs="Arial"/>
          <w:spacing w:val="-2"/>
          <w:w w:val="105"/>
          <w:sz w:val="22"/>
          <w:szCs w:val="22"/>
        </w:rPr>
        <w:t xml:space="preserve">property and there should be a regular (at least annual) count by someone other than </w:t>
      </w:r>
      <w:r w:rsidRPr="000E7F18">
        <w:rPr>
          <w:rFonts w:ascii="Arial" w:hAnsi="Arial" w:cs="Arial"/>
          <w:spacing w:val="-6"/>
          <w:w w:val="105"/>
          <w:sz w:val="22"/>
          <w:szCs w:val="22"/>
        </w:rPr>
        <w:t xml:space="preserve">the person maintaining the register. Discrepancies between the physical count and the </w:t>
      </w:r>
      <w:r w:rsidRPr="000E7F18">
        <w:rPr>
          <w:rFonts w:ascii="Arial" w:hAnsi="Arial" w:cs="Arial"/>
          <w:spacing w:val="-7"/>
          <w:w w:val="105"/>
          <w:sz w:val="22"/>
          <w:szCs w:val="22"/>
        </w:rPr>
        <w:t xml:space="preserve">amount recorded in the register should be investigated promptly and, where significant, </w:t>
      </w:r>
      <w:r w:rsidRPr="000E7F18">
        <w:rPr>
          <w:rFonts w:ascii="Arial" w:hAnsi="Arial" w:cs="Arial"/>
          <w:spacing w:val="-4"/>
          <w:w w:val="105"/>
          <w:sz w:val="22"/>
          <w:szCs w:val="22"/>
        </w:rPr>
        <w:t xml:space="preserve">reported to the Governing Body. Inventories of academy property should be kept up to </w:t>
      </w:r>
      <w:r w:rsidRPr="000E7F18">
        <w:rPr>
          <w:rFonts w:ascii="Arial" w:hAnsi="Arial" w:cs="Arial"/>
          <w:spacing w:val="-2"/>
          <w:w w:val="105"/>
          <w:sz w:val="22"/>
          <w:szCs w:val="22"/>
        </w:rPr>
        <w:t xml:space="preserve">date and reviewed regularly. Where items are used by the academy but do not belong </w:t>
      </w:r>
      <w:r w:rsidRPr="000E7F18">
        <w:rPr>
          <w:rFonts w:ascii="Arial" w:hAnsi="Arial" w:cs="Arial"/>
          <w:spacing w:val="-4"/>
          <w:w w:val="105"/>
          <w:sz w:val="22"/>
          <w:szCs w:val="22"/>
        </w:rPr>
        <w:t>to it this should be noted.</w:t>
      </w:r>
    </w:p>
    <w:p w14:paraId="0C679882" w14:textId="77777777" w:rsidR="00147EAD" w:rsidRPr="000E7F18" w:rsidRDefault="00147EAD" w:rsidP="000E7F18">
      <w:pPr>
        <w:spacing w:before="252" w:line="276" w:lineRule="auto"/>
        <w:jc w:val="both"/>
        <w:outlineLvl w:val="0"/>
        <w:rPr>
          <w:rFonts w:ascii="Arial" w:hAnsi="Arial" w:cs="Arial"/>
          <w:bCs/>
          <w:color w:val="0000FF"/>
          <w:w w:val="105"/>
          <w:sz w:val="22"/>
          <w:szCs w:val="22"/>
        </w:rPr>
      </w:pPr>
      <w:r w:rsidRPr="000E7F18">
        <w:rPr>
          <w:rFonts w:ascii="Arial" w:hAnsi="Arial" w:cs="Arial"/>
          <w:bCs/>
          <w:color w:val="0000FF"/>
          <w:w w:val="105"/>
          <w:sz w:val="22"/>
          <w:szCs w:val="22"/>
        </w:rPr>
        <w:t>Disposals</w:t>
      </w:r>
    </w:p>
    <w:p w14:paraId="7D527C0E" w14:textId="77777777" w:rsidR="00147EAD" w:rsidRPr="000E7F18" w:rsidRDefault="00147EAD" w:rsidP="000E7F18">
      <w:pPr>
        <w:spacing w:line="276" w:lineRule="auto"/>
        <w:ind w:right="144"/>
        <w:jc w:val="both"/>
        <w:rPr>
          <w:rFonts w:ascii="Arial" w:hAnsi="Arial" w:cs="Arial"/>
          <w:spacing w:val="2"/>
          <w:sz w:val="22"/>
          <w:szCs w:val="22"/>
        </w:rPr>
      </w:pPr>
    </w:p>
    <w:p w14:paraId="606E1434" w14:textId="77777777" w:rsidR="00147EAD" w:rsidRPr="000E7F18" w:rsidRDefault="00147EAD" w:rsidP="000E7F18">
      <w:pPr>
        <w:spacing w:line="276" w:lineRule="auto"/>
        <w:ind w:right="144"/>
        <w:jc w:val="both"/>
        <w:rPr>
          <w:rFonts w:ascii="Arial" w:hAnsi="Arial" w:cs="Arial"/>
          <w:sz w:val="22"/>
          <w:szCs w:val="22"/>
        </w:rPr>
      </w:pPr>
      <w:r w:rsidRPr="000E7F18">
        <w:rPr>
          <w:rFonts w:ascii="Arial" w:hAnsi="Arial" w:cs="Arial"/>
          <w:spacing w:val="2"/>
          <w:sz w:val="22"/>
          <w:szCs w:val="22"/>
        </w:rPr>
        <w:t xml:space="preserve">Where the estimated disposal value of surplus or redundant assets (equipment) is less </w:t>
      </w:r>
      <w:r w:rsidRPr="000E7F18">
        <w:rPr>
          <w:rFonts w:ascii="Arial" w:hAnsi="Arial" w:cs="Arial"/>
          <w:spacing w:val="-1"/>
          <w:sz w:val="22"/>
          <w:szCs w:val="22"/>
        </w:rPr>
        <w:t xml:space="preserve">than £500 or sale is to be by public auction or competitive tendering, disposal can be </w:t>
      </w:r>
      <w:proofErr w:type="spellStart"/>
      <w:r w:rsidRPr="000E7F18">
        <w:rPr>
          <w:rFonts w:ascii="Arial" w:hAnsi="Arial" w:cs="Arial"/>
          <w:sz w:val="22"/>
          <w:szCs w:val="22"/>
        </w:rPr>
        <w:t>authorised</w:t>
      </w:r>
      <w:proofErr w:type="spellEnd"/>
      <w:r w:rsidRPr="000E7F18">
        <w:rPr>
          <w:rFonts w:ascii="Arial" w:hAnsi="Arial" w:cs="Arial"/>
          <w:sz w:val="22"/>
          <w:szCs w:val="22"/>
        </w:rPr>
        <w:t xml:space="preserve"> by the Principal.</w:t>
      </w:r>
    </w:p>
    <w:p w14:paraId="7A09F71D" w14:textId="77777777" w:rsidR="00147EAD" w:rsidRPr="000E7F18" w:rsidRDefault="00147EAD" w:rsidP="000E7F18">
      <w:pPr>
        <w:spacing w:line="276" w:lineRule="auto"/>
        <w:ind w:right="144"/>
        <w:jc w:val="both"/>
        <w:rPr>
          <w:rFonts w:ascii="Arial" w:hAnsi="Arial" w:cs="Arial"/>
          <w:sz w:val="22"/>
          <w:szCs w:val="22"/>
        </w:rPr>
      </w:pPr>
    </w:p>
    <w:p w14:paraId="6B5A06C6" w14:textId="77777777" w:rsidR="00147EAD" w:rsidRPr="000E7F18" w:rsidRDefault="00147EAD" w:rsidP="000E7F18">
      <w:pPr>
        <w:spacing w:line="276" w:lineRule="auto"/>
        <w:jc w:val="both"/>
        <w:rPr>
          <w:rFonts w:ascii="Arial" w:hAnsi="Arial" w:cs="Arial"/>
          <w:spacing w:val="2"/>
          <w:sz w:val="22"/>
          <w:szCs w:val="22"/>
        </w:rPr>
      </w:pPr>
      <w:r w:rsidRPr="000E7F18">
        <w:rPr>
          <w:rFonts w:ascii="Arial" w:hAnsi="Arial" w:cs="Arial"/>
          <w:spacing w:val="2"/>
          <w:sz w:val="22"/>
          <w:szCs w:val="22"/>
        </w:rPr>
        <w:lastRenderedPageBreak/>
        <w:t>The prior approval of the Trust will be required if:</w:t>
      </w:r>
    </w:p>
    <w:p w14:paraId="77C2C1DA" w14:textId="77777777" w:rsidR="00147EAD" w:rsidRPr="000E7F18" w:rsidRDefault="00147EAD" w:rsidP="000E7F18">
      <w:pPr>
        <w:spacing w:line="276" w:lineRule="auto"/>
        <w:jc w:val="both"/>
        <w:rPr>
          <w:rFonts w:ascii="Arial" w:hAnsi="Arial" w:cs="Arial"/>
          <w:spacing w:val="2"/>
          <w:sz w:val="22"/>
          <w:szCs w:val="22"/>
        </w:rPr>
      </w:pPr>
    </w:p>
    <w:p w14:paraId="0593C601" w14:textId="77777777" w:rsidR="00147EAD" w:rsidRPr="000E7F18" w:rsidRDefault="00147EAD" w:rsidP="000E7F18">
      <w:pPr>
        <w:pStyle w:val="ListParagraph"/>
        <w:numPr>
          <w:ilvl w:val="0"/>
          <w:numId w:val="35"/>
        </w:numPr>
        <w:spacing w:line="276" w:lineRule="auto"/>
        <w:ind w:right="144"/>
        <w:jc w:val="both"/>
        <w:rPr>
          <w:rFonts w:ascii="Arial" w:hAnsi="Arial" w:cs="Arial"/>
          <w:sz w:val="22"/>
          <w:szCs w:val="22"/>
        </w:rPr>
      </w:pPr>
      <w:r w:rsidRPr="000E7F18">
        <w:rPr>
          <w:rFonts w:ascii="Arial" w:hAnsi="Arial" w:cs="Arial"/>
          <w:spacing w:val="3"/>
          <w:sz w:val="22"/>
          <w:szCs w:val="22"/>
        </w:rPr>
        <w:t xml:space="preserve">The estimated disposal value is above £500 and the sale is not to be by public </w:t>
      </w:r>
      <w:r w:rsidRPr="000E7F18">
        <w:rPr>
          <w:rFonts w:ascii="Arial" w:hAnsi="Arial" w:cs="Arial"/>
          <w:sz w:val="22"/>
          <w:szCs w:val="22"/>
        </w:rPr>
        <w:t>auction or competitive tendering</w:t>
      </w:r>
    </w:p>
    <w:p w14:paraId="111FC6F1" w14:textId="77777777" w:rsidR="00147EAD" w:rsidRPr="000E7F18" w:rsidRDefault="00147EAD" w:rsidP="000E7F18">
      <w:pPr>
        <w:pStyle w:val="ListParagraph"/>
        <w:numPr>
          <w:ilvl w:val="0"/>
          <w:numId w:val="35"/>
        </w:numPr>
        <w:spacing w:line="276" w:lineRule="auto"/>
        <w:ind w:right="144"/>
        <w:jc w:val="both"/>
        <w:rPr>
          <w:rFonts w:ascii="Arial" w:hAnsi="Arial" w:cs="Arial"/>
          <w:sz w:val="22"/>
          <w:szCs w:val="22"/>
        </w:rPr>
      </w:pPr>
      <w:r w:rsidRPr="000E7F18">
        <w:rPr>
          <w:rFonts w:ascii="Arial" w:hAnsi="Arial" w:cs="Arial"/>
          <w:sz w:val="22"/>
          <w:szCs w:val="22"/>
        </w:rPr>
        <w:t>The estimated disposal value is above £500</w:t>
      </w:r>
    </w:p>
    <w:p w14:paraId="0B1FD655" w14:textId="77777777" w:rsidR="00147EAD" w:rsidRPr="000E7F18" w:rsidRDefault="00147EAD" w:rsidP="000E7F18">
      <w:pPr>
        <w:pStyle w:val="ListParagraph"/>
        <w:numPr>
          <w:ilvl w:val="0"/>
          <w:numId w:val="35"/>
        </w:numPr>
        <w:spacing w:line="276" w:lineRule="auto"/>
        <w:ind w:right="144"/>
        <w:jc w:val="both"/>
        <w:rPr>
          <w:rFonts w:ascii="Arial" w:hAnsi="Arial" w:cs="Arial"/>
          <w:sz w:val="22"/>
          <w:szCs w:val="22"/>
        </w:rPr>
      </w:pPr>
      <w:r w:rsidRPr="000E7F18">
        <w:rPr>
          <w:rFonts w:ascii="Arial" w:hAnsi="Arial" w:cs="Arial"/>
          <w:sz w:val="22"/>
          <w:szCs w:val="22"/>
        </w:rPr>
        <w:t>The sale is to be to a Governor or employee of the School</w:t>
      </w:r>
    </w:p>
    <w:p w14:paraId="5F6E38FE" w14:textId="77777777" w:rsidR="00147EAD" w:rsidRPr="000E7F18" w:rsidRDefault="00147EAD" w:rsidP="000E7F18">
      <w:pPr>
        <w:spacing w:line="276" w:lineRule="auto"/>
        <w:ind w:left="72" w:right="144"/>
        <w:jc w:val="both"/>
        <w:rPr>
          <w:rFonts w:ascii="Arial" w:hAnsi="Arial" w:cs="Arial"/>
          <w:spacing w:val="10"/>
          <w:sz w:val="22"/>
          <w:szCs w:val="22"/>
          <w:highlight w:val="yellow"/>
        </w:rPr>
      </w:pPr>
    </w:p>
    <w:p w14:paraId="228D585E" w14:textId="77777777" w:rsidR="00147EAD" w:rsidRPr="000E7F18" w:rsidRDefault="00147EAD" w:rsidP="000E7F18">
      <w:pPr>
        <w:spacing w:line="276" w:lineRule="auto"/>
        <w:ind w:left="72" w:right="144"/>
        <w:jc w:val="both"/>
        <w:rPr>
          <w:rFonts w:ascii="Arial" w:hAnsi="Arial" w:cs="Arial"/>
          <w:sz w:val="22"/>
          <w:szCs w:val="22"/>
        </w:rPr>
      </w:pPr>
      <w:r w:rsidRPr="000E7F18">
        <w:rPr>
          <w:rFonts w:ascii="Arial" w:hAnsi="Arial" w:cs="Arial"/>
          <w:spacing w:val="10"/>
          <w:sz w:val="22"/>
          <w:szCs w:val="22"/>
        </w:rPr>
        <w:t xml:space="preserve">The prior written consent of the Secretary of State for Education is required in </w:t>
      </w:r>
      <w:r w:rsidRPr="000E7F18">
        <w:rPr>
          <w:rFonts w:ascii="Arial" w:hAnsi="Arial" w:cs="Arial"/>
          <w:sz w:val="22"/>
          <w:szCs w:val="22"/>
        </w:rPr>
        <w:t>accordance with section 89 of the School Funding Agreement as follows:</w:t>
      </w:r>
    </w:p>
    <w:p w14:paraId="2383DDCD" w14:textId="77777777" w:rsidR="00147EAD" w:rsidRPr="000E7F18" w:rsidRDefault="00147EAD" w:rsidP="000E7F18">
      <w:pPr>
        <w:spacing w:line="276" w:lineRule="auto"/>
        <w:ind w:left="72" w:right="144"/>
        <w:jc w:val="both"/>
        <w:rPr>
          <w:rFonts w:ascii="Arial" w:hAnsi="Arial" w:cs="Arial"/>
          <w:sz w:val="22"/>
          <w:szCs w:val="22"/>
        </w:rPr>
      </w:pPr>
    </w:p>
    <w:p w14:paraId="14E0B82C" w14:textId="77777777" w:rsidR="00147EAD" w:rsidRPr="000E7F18" w:rsidRDefault="00147EAD" w:rsidP="000E7F18">
      <w:pPr>
        <w:pStyle w:val="ListParagraph"/>
        <w:numPr>
          <w:ilvl w:val="0"/>
          <w:numId w:val="36"/>
        </w:numPr>
        <w:spacing w:line="276" w:lineRule="auto"/>
        <w:ind w:right="144"/>
        <w:jc w:val="both"/>
        <w:rPr>
          <w:rFonts w:ascii="Arial" w:hAnsi="Arial" w:cs="Arial"/>
          <w:sz w:val="22"/>
          <w:szCs w:val="22"/>
        </w:rPr>
      </w:pPr>
      <w:r w:rsidRPr="000E7F18">
        <w:rPr>
          <w:rFonts w:ascii="Arial" w:hAnsi="Arial" w:cs="Arial"/>
          <w:spacing w:val="2"/>
          <w:sz w:val="22"/>
          <w:szCs w:val="22"/>
        </w:rPr>
        <w:t xml:space="preserve">Before the disposal of any asset for which a grant of over £20,000 was made, or </w:t>
      </w:r>
      <w:r w:rsidRPr="000E7F18">
        <w:rPr>
          <w:rFonts w:ascii="Arial" w:hAnsi="Arial" w:cs="Arial"/>
          <w:spacing w:val="-1"/>
          <w:sz w:val="22"/>
          <w:szCs w:val="22"/>
        </w:rPr>
        <w:t xml:space="preserve">land and buildings which had been transferred from the Local Authority at no cost to </w:t>
      </w:r>
      <w:r w:rsidRPr="000E7F18">
        <w:rPr>
          <w:rFonts w:ascii="Arial" w:hAnsi="Arial" w:cs="Arial"/>
          <w:sz w:val="22"/>
          <w:szCs w:val="22"/>
        </w:rPr>
        <w:t>the School</w:t>
      </w:r>
    </w:p>
    <w:p w14:paraId="0C063A64" w14:textId="77777777" w:rsidR="00147EAD" w:rsidRPr="000E7F18" w:rsidRDefault="00147EAD" w:rsidP="000E7F18">
      <w:pPr>
        <w:pStyle w:val="ListParagraph"/>
        <w:numPr>
          <w:ilvl w:val="0"/>
          <w:numId w:val="36"/>
        </w:numPr>
        <w:spacing w:line="276" w:lineRule="auto"/>
        <w:ind w:right="144"/>
        <w:jc w:val="both"/>
        <w:rPr>
          <w:rFonts w:ascii="Arial" w:hAnsi="Arial" w:cs="Arial"/>
          <w:sz w:val="22"/>
          <w:szCs w:val="22"/>
        </w:rPr>
      </w:pPr>
      <w:r w:rsidRPr="000E7F18">
        <w:rPr>
          <w:rFonts w:ascii="Arial" w:hAnsi="Arial" w:cs="Arial"/>
          <w:spacing w:val="-1"/>
          <w:sz w:val="22"/>
          <w:szCs w:val="22"/>
        </w:rPr>
        <w:t xml:space="preserve">Before the sale or disposal by other means, or reinvestment of proceeds from the </w:t>
      </w:r>
      <w:r w:rsidRPr="000E7F18">
        <w:rPr>
          <w:rFonts w:ascii="Arial" w:hAnsi="Arial" w:cs="Arial"/>
          <w:spacing w:val="5"/>
          <w:sz w:val="22"/>
          <w:szCs w:val="22"/>
        </w:rPr>
        <w:t xml:space="preserve">disposal of an asset or group of assets, for which a capital grant in excess of </w:t>
      </w:r>
      <w:r w:rsidRPr="000E7F18">
        <w:rPr>
          <w:rFonts w:ascii="Arial" w:hAnsi="Arial" w:cs="Arial"/>
          <w:sz w:val="22"/>
          <w:szCs w:val="22"/>
        </w:rPr>
        <w:t>£20,000 was paid.</w:t>
      </w:r>
    </w:p>
    <w:p w14:paraId="65FACFF7" w14:textId="77777777" w:rsidR="00147EAD" w:rsidRPr="000E7F18" w:rsidRDefault="00147EAD" w:rsidP="000E7F18">
      <w:pPr>
        <w:pStyle w:val="ListParagraph"/>
        <w:numPr>
          <w:ilvl w:val="0"/>
          <w:numId w:val="36"/>
        </w:numPr>
        <w:spacing w:line="276" w:lineRule="auto"/>
        <w:ind w:right="144"/>
        <w:jc w:val="both"/>
        <w:rPr>
          <w:rFonts w:ascii="Arial" w:hAnsi="Arial" w:cs="Arial"/>
          <w:sz w:val="22"/>
          <w:szCs w:val="22"/>
        </w:rPr>
      </w:pPr>
      <w:r w:rsidRPr="000E7F18">
        <w:rPr>
          <w:rFonts w:ascii="Arial" w:hAnsi="Arial" w:cs="Arial"/>
          <w:spacing w:val="4"/>
          <w:sz w:val="22"/>
          <w:szCs w:val="22"/>
        </w:rPr>
        <w:t xml:space="preserve">As set out in section 93 of the School Funding Agreement the School will provide 30 </w:t>
      </w:r>
      <w:r w:rsidRPr="000E7F18">
        <w:rPr>
          <w:rFonts w:ascii="Arial" w:hAnsi="Arial" w:cs="Arial"/>
          <w:sz w:val="22"/>
          <w:szCs w:val="22"/>
        </w:rPr>
        <w:t xml:space="preserve">days written notice to the Secretary of State for Education of its intention to dispose of </w:t>
      </w:r>
      <w:r w:rsidRPr="000E7F18">
        <w:rPr>
          <w:rFonts w:ascii="Arial" w:hAnsi="Arial" w:cs="Arial"/>
          <w:spacing w:val="1"/>
          <w:sz w:val="22"/>
          <w:szCs w:val="22"/>
        </w:rPr>
        <w:t xml:space="preserve">assets for a consideration less than the best price that can reasonably be obtained, </w:t>
      </w:r>
      <w:r w:rsidRPr="000E7F18">
        <w:rPr>
          <w:rFonts w:ascii="Arial" w:hAnsi="Arial" w:cs="Arial"/>
          <w:spacing w:val="-8"/>
          <w:w w:val="105"/>
          <w:sz w:val="22"/>
          <w:szCs w:val="22"/>
        </w:rPr>
        <w:t xml:space="preserve">whether or not such disposal requires the Secretary of State for Education’s consent as </w:t>
      </w:r>
      <w:r w:rsidRPr="000E7F18">
        <w:rPr>
          <w:rFonts w:ascii="Arial" w:hAnsi="Arial" w:cs="Arial"/>
          <w:sz w:val="22"/>
          <w:szCs w:val="22"/>
        </w:rPr>
        <w:t>detailed above.</w:t>
      </w:r>
    </w:p>
    <w:p w14:paraId="62091510" w14:textId="77777777" w:rsidR="00147EAD" w:rsidRPr="000E7F18" w:rsidRDefault="00147EAD" w:rsidP="000E7F18">
      <w:pPr>
        <w:spacing w:line="276" w:lineRule="auto"/>
        <w:ind w:right="144"/>
        <w:jc w:val="both"/>
        <w:rPr>
          <w:rFonts w:ascii="Arial" w:hAnsi="Arial" w:cs="Arial"/>
          <w:sz w:val="22"/>
          <w:szCs w:val="22"/>
        </w:rPr>
      </w:pPr>
    </w:p>
    <w:p w14:paraId="1179FAF4" w14:textId="77777777" w:rsidR="00147EAD" w:rsidRPr="000E7F18" w:rsidRDefault="00147EAD" w:rsidP="000E7F18">
      <w:pPr>
        <w:spacing w:line="276" w:lineRule="auto"/>
        <w:ind w:right="72"/>
        <w:jc w:val="both"/>
        <w:rPr>
          <w:rFonts w:ascii="Arial" w:hAnsi="Arial" w:cs="Arial"/>
          <w:spacing w:val="1"/>
          <w:w w:val="105"/>
          <w:sz w:val="22"/>
          <w:szCs w:val="22"/>
        </w:rPr>
      </w:pPr>
      <w:r w:rsidRPr="000E7F18">
        <w:rPr>
          <w:rFonts w:ascii="Arial" w:hAnsi="Arial" w:cs="Arial"/>
          <w:spacing w:val="-2"/>
          <w:w w:val="105"/>
          <w:sz w:val="22"/>
          <w:szCs w:val="22"/>
        </w:rPr>
        <w:t xml:space="preserve">The sale/disposal of equipment to staff is not encouraged, as it may be difficult to evidence that </w:t>
      </w:r>
      <w:r w:rsidRPr="000E7F18">
        <w:rPr>
          <w:rFonts w:ascii="Arial" w:hAnsi="Arial" w:cs="Arial"/>
          <w:spacing w:val="1"/>
          <w:w w:val="105"/>
          <w:sz w:val="22"/>
          <w:szCs w:val="22"/>
        </w:rPr>
        <w:t>the academy obtained value for money and that the process was conducted in a fair and transparent way.</w:t>
      </w:r>
    </w:p>
    <w:p w14:paraId="0F9D2AF3" w14:textId="77777777" w:rsidR="00147EAD" w:rsidRPr="000E7F18" w:rsidRDefault="00147EAD" w:rsidP="000E7F18">
      <w:pPr>
        <w:spacing w:line="276" w:lineRule="auto"/>
        <w:ind w:right="72"/>
        <w:jc w:val="both"/>
        <w:rPr>
          <w:rFonts w:ascii="Arial" w:hAnsi="Arial" w:cs="Arial"/>
          <w:spacing w:val="1"/>
          <w:w w:val="105"/>
          <w:sz w:val="22"/>
          <w:szCs w:val="22"/>
        </w:rPr>
      </w:pPr>
    </w:p>
    <w:p w14:paraId="1B856A9F" w14:textId="77777777" w:rsidR="00147EAD" w:rsidRPr="000E7F18" w:rsidRDefault="00147EAD" w:rsidP="000E7F18">
      <w:pPr>
        <w:spacing w:line="276" w:lineRule="auto"/>
        <w:ind w:right="72"/>
        <w:jc w:val="both"/>
        <w:rPr>
          <w:rFonts w:ascii="Arial" w:hAnsi="Arial" w:cs="Arial"/>
          <w:spacing w:val="-4"/>
          <w:w w:val="105"/>
          <w:sz w:val="22"/>
          <w:szCs w:val="22"/>
        </w:rPr>
      </w:pPr>
      <w:r w:rsidRPr="000E7F18">
        <w:rPr>
          <w:rFonts w:ascii="Arial" w:hAnsi="Arial" w:cs="Arial"/>
          <w:spacing w:val="1"/>
          <w:w w:val="105"/>
          <w:sz w:val="22"/>
          <w:szCs w:val="22"/>
        </w:rPr>
        <w:t>T</w:t>
      </w:r>
      <w:r w:rsidRPr="000E7F18">
        <w:rPr>
          <w:rFonts w:ascii="Arial" w:hAnsi="Arial" w:cs="Arial"/>
          <w:w w:val="105"/>
          <w:sz w:val="22"/>
          <w:szCs w:val="22"/>
        </w:rPr>
        <w:t xml:space="preserve">here are complications with the disposal of computer equipment, as the </w:t>
      </w:r>
      <w:r w:rsidRPr="000E7F18">
        <w:rPr>
          <w:rFonts w:ascii="Arial" w:hAnsi="Arial" w:cs="Arial"/>
          <w:spacing w:val="-4"/>
          <w:w w:val="105"/>
          <w:sz w:val="22"/>
          <w:szCs w:val="22"/>
        </w:rPr>
        <w:t>academy would need to ensure licenses for software have been legally transferred to a new owner.</w:t>
      </w:r>
    </w:p>
    <w:p w14:paraId="68580E08" w14:textId="77777777" w:rsidR="00147EAD" w:rsidRPr="000E7F18" w:rsidRDefault="00147EAD" w:rsidP="000E7F18">
      <w:pPr>
        <w:tabs>
          <w:tab w:val="decimal" w:pos="280"/>
          <w:tab w:val="right" w:pos="10156"/>
        </w:tabs>
        <w:spacing w:line="276" w:lineRule="auto"/>
        <w:jc w:val="both"/>
        <w:rPr>
          <w:rFonts w:ascii="Arial" w:hAnsi="Arial" w:cs="Arial"/>
          <w:spacing w:val="-4"/>
          <w:w w:val="105"/>
          <w:sz w:val="22"/>
          <w:szCs w:val="22"/>
        </w:rPr>
      </w:pPr>
    </w:p>
    <w:p w14:paraId="151F328F" w14:textId="77777777" w:rsidR="00147EAD" w:rsidRPr="000E7F18" w:rsidRDefault="00147EAD" w:rsidP="000E7F18">
      <w:pPr>
        <w:tabs>
          <w:tab w:val="decimal" w:pos="280"/>
          <w:tab w:val="right" w:pos="10156"/>
        </w:tabs>
        <w:spacing w:line="276" w:lineRule="auto"/>
        <w:jc w:val="both"/>
        <w:rPr>
          <w:rFonts w:ascii="Arial" w:hAnsi="Arial" w:cs="Arial"/>
          <w:spacing w:val="-5"/>
          <w:w w:val="105"/>
          <w:sz w:val="22"/>
          <w:szCs w:val="22"/>
        </w:rPr>
      </w:pPr>
      <w:r w:rsidRPr="000E7F18">
        <w:rPr>
          <w:rFonts w:ascii="Arial" w:hAnsi="Arial" w:cs="Arial"/>
          <w:spacing w:val="-4"/>
          <w:w w:val="105"/>
          <w:sz w:val="22"/>
          <w:szCs w:val="22"/>
        </w:rPr>
        <w:t xml:space="preserve">The academy is expected to reinvest the proceeds from all asset sales for which capital </w:t>
      </w:r>
      <w:r w:rsidRPr="000E7F18">
        <w:rPr>
          <w:rFonts w:ascii="Arial" w:hAnsi="Arial" w:cs="Arial"/>
          <w:spacing w:val="-1"/>
          <w:w w:val="105"/>
          <w:sz w:val="22"/>
          <w:szCs w:val="22"/>
        </w:rPr>
        <w:t xml:space="preserve">grant was paid in other academy assets. If the sale proceeds are not reinvested then </w:t>
      </w:r>
      <w:r w:rsidRPr="000E7F18">
        <w:rPr>
          <w:rFonts w:ascii="Arial" w:hAnsi="Arial" w:cs="Arial"/>
          <w:spacing w:val="-5"/>
          <w:w w:val="105"/>
          <w:sz w:val="22"/>
          <w:szCs w:val="22"/>
        </w:rPr>
        <w:t>the academy must repay to the EFA a proportion of the sale proceeds.</w:t>
      </w:r>
    </w:p>
    <w:p w14:paraId="68E34FC5" w14:textId="77777777" w:rsidR="00147EAD" w:rsidRPr="000E7F18" w:rsidRDefault="00147EAD" w:rsidP="000E7F18">
      <w:pPr>
        <w:tabs>
          <w:tab w:val="decimal" w:pos="280"/>
          <w:tab w:val="right" w:pos="10156"/>
        </w:tabs>
        <w:spacing w:line="276" w:lineRule="auto"/>
        <w:jc w:val="both"/>
        <w:rPr>
          <w:rFonts w:ascii="Arial" w:hAnsi="Arial" w:cs="Arial"/>
          <w:spacing w:val="-4"/>
          <w:w w:val="105"/>
          <w:sz w:val="22"/>
          <w:szCs w:val="22"/>
        </w:rPr>
      </w:pPr>
    </w:p>
    <w:p w14:paraId="73781EC4" w14:textId="77777777" w:rsidR="00147EAD" w:rsidRPr="000E7F18" w:rsidRDefault="00147EAD" w:rsidP="000E7F18">
      <w:pPr>
        <w:tabs>
          <w:tab w:val="decimal" w:pos="280"/>
          <w:tab w:val="right" w:pos="8846"/>
        </w:tabs>
        <w:spacing w:line="276" w:lineRule="auto"/>
        <w:jc w:val="both"/>
        <w:rPr>
          <w:rFonts w:ascii="Arial" w:hAnsi="Arial" w:cs="Arial"/>
          <w:bCs/>
          <w:color w:val="0000FF"/>
          <w:spacing w:val="-6"/>
          <w:w w:val="105"/>
          <w:sz w:val="22"/>
          <w:szCs w:val="22"/>
        </w:rPr>
      </w:pPr>
      <w:r w:rsidRPr="000E7F18">
        <w:rPr>
          <w:rFonts w:ascii="Arial" w:hAnsi="Arial" w:cs="Arial"/>
          <w:bCs/>
          <w:color w:val="0000FF"/>
          <w:spacing w:val="-6"/>
          <w:w w:val="105"/>
          <w:sz w:val="22"/>
          <w:szCs w:val="22"/>
        </w:rPr>
        <w:t>Loan of Assets</w:t>
      </w:r>
    </w:p>
    <w:p w14:paraId="62413C1D" w14:textId="77777777" w:rsidR="00147EAD" w:rsidRPr="000E7F18" w:rsidRDefault="00147EAD" w:rsidP="000E7F18">
      <w:pPr>
        <w:tabs>
          <w:tab w:val="decimal" w:pos="280"/>
          <w:tab w:val="right" w:pos="8846"/>
        </w:tabs>
        <w:spacing w:line="276" w:lineRule="auto"/>
        <w:jc w:val="both"/>
        <w:rPr>
          <w:rFonts w:ascii="Arial" w:hAnsi="Arial" w:cs="Arial"/>
          <w:spacing w:val="-5"/>
          <w:w w:val="105"/>
          <w:sz w:val="22"/>
          <w:szCs w:val="22"/>
        </w:rPr>
      </w:pPr>
    </w:p>
    <w:p w14:paraId="7BAC0890" w14:textId="77777777" w:rsidR="00147EAD" w:rsidRPr="000E7F18" w:rsidRDefault="00147EAD" w:rsidP="000E7F18">
      <w:pPr>
        <w:tabs>
          <w:tab w:val="decimal" w:pos="280"/>
          <w:tab w:val="right" w:pos="8846"/>
        </w:tabs>
        <w:spacing w:line="276" w:lineRule="auto"/>
        <w:jc w:val="both"/>
        <w:rPr>
          <w:rFonts w:ascii="Arial" w:hAnsi="Arial" w:cs="Arial"/>
          <w:spacing w:val="-5"/>
          <w:w w:val="105"/>
          <w:sz w:val="22"/>
          <w:szCs w:val="22"/>
        </w:rPr>
      </w:pPr>
      <w:r w:rsidRPr="000E7F18">
        <w:rPr>
          <w:rFonts w:ascii="Arial" w:hAnsi="Arial" w:cs="Arial"/>
          <w:spacing w:val="-2"/>
          <w:w w:val="105"/>
          <w:sz w:val="22"/>
          <w:szCs w:val="22"/>
        </w:rPr>
        <w:t>Items of academy property must not be removed from academy premises without the authority of the Principal. A record of the loan must be maintained by the academy</w:t>
      </w:r>
      <w:r w:rsidRPr="000E7F18">
        <w:rPr>
          <w:rFonts w:ascii="Arial" w:hAnsi="Arial" w:cs="Arial"/>
          <w:spacing w:val="-5"/>
          <w:w w:val="105"/>
          <w:sz w:val="22"/>
          <w:szCs w:val="22"/>
        </w:rPr>
        <w:t>.</w:t>
      </w:r>
    </w:p>
    <w:p w14:paraId="11D168F6" w14:textId="77777777" w:rsidR="00147EAD" w:rsidRPr="000E7F18" w:rsidRDefault="00147EAD" w:rsidP="000E7F18">
      <w:pPr>
        <w:pStyle w:val="NoSpacing"/>
        <w:spacing w:line="276" w:lineRule="auto"/>
        <w:jc w:val="both"/>
        <w:rPr>
          <w:rFonts w:ascii="Arial" w:hAnsi="Arial" w:cs="Arial"/>
          <w:spacing w:val="-5"/>
          <w:w w:val="105"/>
          <w:sz w:val="22"/>
          <w:szCs w:val="22"/>
        </w:rPr>
      </w:pPr>
    </w:p>
    <w:p w14:paraId="29B46788" w14:textId="77777777" w:rsidR="00147EAD" w:rsidRPr="000E7F18" w:rsidRDefault="00147EAD" w:rsidP="000E7F18">
      <w:pPr>
        <w:pStyle w:val="NoSpacing"/>
        <w:spacing w:line="276" w:lineRule="auto"/>
        <w:jc w:val="both"/>
        <w:rPr>
          <w:rFonts w:ascii="Arial" w:hAnsi="Arial" w:cs="Arial"/>
          <w:spacing w:val="-2"/>
          <w:w w:val="105"/>
          <w:sz w:val="22"/>
          <w:szCs w:val="22"/>
        </w:rPr>
      </w:pPr>
      <w:r w:rsidRPr="000E7F18">
        <w:rPr>
          <w:rFonts w:ascii="Arial" w:hAnsi="Arial" w:cs="Arial"/>
          <w:w w:val="105"/>
          <w:sz w:val="22"/>
          <w:szCs w:val="22"/>
        </w:rPr>
        <w:t xml:space="preserve">If assets are on loan for extended periods or to a single member of staff on a regular </w:t>
      </w:r>
      <w:r w:rsidRPr="000E7F18">
        <w:rPr>
          <w:rFonts w:ascii="Arial" w:hAnsi="Arial" w:cs="Arial"/>
          <w:spacing w:val="3"/>
          <w:w w:val="105"/>
          <w:sz w:val="22"/>
          <w:szCs w:val="22"/>
        </w:rPr>
        <w:t xml:space="preserve">basis the </w:t>
      </w:r>
      <w:r w:rsidRPr="000E7F18">
        <w:rPr>
          <w:rFonts w:ascii="Arial" w:hAnsi="Arial" w:cs="Arial"/>
          <w:spacing w:val="3"/>
          <w:sz w:val="22"/>
          <w:szCs w:val="22"/>
        </w:rPr>
        <w:t xml:space="preserve">situation may give rise to a </w:t>
      </w:r>
      <w:r w:rsidRPr="000E7F18">
        <w:rPr>
          <w:rFonts w:ascii="Arial" w:hAnsi="Arial" w:cs="Arial"/>
          <w:spacing w:val="3"/>
          <w:sz w:val="22"/>
          <w:szCs w:val="22"/>
          <w:vertAlign w:val="superscript"/>
        </w:rPr>
        <w:t>‘</w:t>
      </w:r>
      <w:r w:rsidRPr="000E7F18">
        <w:rPr>
          <w:rFonts w:ascii="Arial" w:hAnsi="Arial" w:cs="Arial"/>
          <w:spacing w:val="3"/>
          <w:sz w:val="22"/>
          <w:szCs w:val="22"/>
        </w:rPr>
        <w:t>benefit</w:t>
      </w:r>
      <w:r w:rsidRPr="000E7F18">
        <w:rPr>
          <w:rFonts w:ascii="Arial" w:hAnsi="Arial" w:cs="Arial"/>
          <w:spacing w:val="3"/>
          <w:w w:val="105"/>
          <w:sz w:val="22"/>
          <w:szCs w:val="22"/>
        </w:rPr>
        <w:t>-in-</w:t>
      </w:r>
      <w:r w:rsidRPr="000E7F18">
        <w:rPr>
          <w:rFonts w:ascii="Arial" w:hAnsi="Arial" w:cs="Arial"/>
          <w:spacing w:val="3"/>
          <w:sz w:val="22"/>
          <w:szCs w:val="22"/>
        </w:rPr>
        <w:t xml:space="preserve">kind’ for taxation purposes. </w:t>
      </w:r>
      <w:r w:rsidRPr="000E7F18">
        <w:rPr>
          <w:rFonts w:ascii="Arial" w:hAnsi="Arial" w:cs="Arial"/>
          <w:spacing w:val="3"/>
          <w:w w:val="105"/>
          <w:sz w:val="22"/>
          <w:szCs w:val="22"/>
        </w:rPr>
        <w:t xml:space="preserve">Loans </w:t>
      </w:r>
      <w:r w:rsidRPr="000E7F18">
        <w:rPr>
          <w:rFonts w:ascii="Arial" w:hAnsi="Arial" w:cs="Arial"/>
          <w:spacing w:val="-4"/>
          <w:w w:val="105"/>
          <w:sz w:val="22"/>
          <w:szCs w:val="22"/>
        </w:rPr>
        <w:t xml:space="preserve">should therefore be kept under review and any potential benefits discussed with the </w:t>
      </w:r>
      <w:r w:rsidRPr="000E7F18">
        <w:rPr>
          <w:rFonts w:ascii="Arial" w:hAnsi="Arial" w:cs="Arial"/>
          <w:spacing w:val="-2"/>
          <w:sz w:val="22"/>
          <w:szCs w:val="22"/>
        </w:rPr>
        <w:t>academy’s auditors.</w:t>
      </w:r>
    </w:p>
    <w:p w14:paraId="08F48ECC" w14:textId="77777777" w:rsidR="00147EAD" w:rsidRPr="000E7F18" w:rsidRDefault="00147EAD" w:rsidP="000E7F18">
      <w:pPr>
        <w:spacing w:before="288" w:line="276" w:lineRule="auto"/>
        <w:jc w:val="both"/>
        <w:rPr>
          <w:rFonts w:ascii="Arial" w:hAnsi="Arial" w:cs="Arial"/>
          <w:b/>
          <w:bCs/>
          <w:w w:val="105"/>
          <w:sz w:val="22"/>
          <w:szCs w:val="22"/>
        </w:rPr>
      </w:pPr>
    </w:p>
    <w:p w14:paraId="2916D90A" w14:textId="77777777" w:rsidR="00147EAD" w:rsidRPr="000E7F18" w:rsidRDefault="00147EAD" w:rsidP="000E7F18">
      <w:pPr>
        <w:spacing w:before="288" w:line="276" w:lineRule="auto"/>
        <w:jc w:val="both"/>
        <w:rPr>
          <w:rFonts w:ascii="Arial" w:hAnsi="Arial" w:cs="Arial"/>
          <w:bCs/>
          <w:color w:val="0000FF"/>
          <w:w w:val="105"/>
          <w:sz w:val="22"/>
          <w:szCs w:val="22"/>
        </w:rPr>
      </w:pPr>
      <w:r w:rsidRPr="000E7F18">
        <w:rPr>
          <w:rFonts w:ascii="Arial" w:hAnsi="Arial" w:cs="Arial"/>
          <w:bCs/>
          <w:color w:val="0000FF"/>
          <w:w w:val="105"/>
          <w:sz w:val="22"/>
          <w:szCs w:val="22"/>
        </w:rPr>
        <w:t>Depreciation of Fixed Assets</w:t>
      </w:r>
    </w:p>
    <w:p w14:paraId="6C911F8F" w14:textId="77777777" w:rsidR="00147EAD" w:rsidRPr="000E7F18" w:rsidRDefault="00147EAD" w:rsidP="000E7F18">
      <w:pPr>
        <w:spacing w:line="276" w:lineRule="auto"/>
        <w:jc w:val="both"/>
        <w:rPr>
          <w:rFonts w:ascii="Arial" w:hAnsi="Arial" w:cs="Arial"/>
          <w:w w:val="105"/>
          <w:sz w:val="22"/>
          <w:szCs w:val="22"/>
        </w:rPr>
      </w:pPr>
    </w:p>
    <w:p w14:paraId="1674A35E" w14:textId="77777777" w:rsidR="00147EAD" w:rsidRPr="000E7F18" w:rsidRDefault="00147EAD" w:rsidP="000E7F18">
      <w:pPr>
        <w:spacing w:line="276" w:lineRule="auto"/>
        <w:jc w:val="both"/>
        <w:rPr>
          <w:rFonts w:ascii="Arial" w:hAnsi="Arial" w:cs="Arial"/>
          <w:w w:val="105"/>
          <w:sz w:val="22"/>
          <w:szCs w:val="22"/>
        </w:rPr>
      </w:pPr>
      <w:r w:rsidRPr="000E7F18">
        <w:rPr>
          <w:rFonts w:ascii="Arial" w:hAnsi="Arial" w:cs="Arial"/>
          <w:w w:val="105"/>
          <w:sz w:val="22"/>
          <w:szCs w:val="22"/>
        </w:rPr>
        <w:t>Depreciation will be recorded as follows:</w:t>
      </w:r>
    </w:p>
    <w:p w14:paraId="13AC0EB7" w14:textId="77777777" w:rsidR="00147EAD" w:rsidRPr="000E7F18" w:rsidRDefault="00147EAD" w:rsidP="000E7F18">
      <w:pPr>
        <w:spacing w:line="276" w:lineRule="auto"/>
        <w:jc w:val="both"/>
        <w:rPr>
          <w:rFonts w:ascii="Arial" w:hAnsi="Arial" w:cs="Arial"/>
          <w:w w:val="105"/>
          <w:sz w:val="22"/>
          <w:szCs w:val="22"/>
        </w:rPr>
      </w:pPr>
    </w:p>
    <w:p w14:paraId="08F124D9" w14:textId="11D1A083" w:rsidR="00147EAD" w:rsidRPr="000E7F18" w:rsidRDefault="009C33BA" w:rsidP="000E7F18">
      <w:pPr>
        <w:pStyle w:val="ListParagraph"/>
        <w:numPr>
          <w:ilvl w:val="0"/>
          <w:numId w:val="37"/>
        </w:numPr>
        <w:spacing w:line="276" w:lineRule="auto"/>
        <w:ind w:left="360"/>
        <w:jc w:val="both"/>
        <w:rPr>
          <w:rFonts w:ascii="Arial" w:hAnsi="Arial" w:cs="Arial"/>
          <w:w w:val="105"/>
          <w:sz w:val="22"/>
          <w:szCs w:val="22"/>
        </w:rPr>
      </w:pPr>
      <w:r w:rsidRPr="000E7F18">
        <w:rPr>
          <w:rFonts w:ascii="Arial" w:hAnsi="Arial" w:cs="Arial"/>
          <w:w w:val="105"/>
          <w:sz w:val="22"/>
          <w:szCs w:val="22"/>
        </w:rPr>
        <w:t>Plant and Machinery – 20% on cost</w:t>
      </w:r>
    </w:p>
    <w:p w14:paraId="7878AC02" w14:textId="0CADA4D2" w:rsidR="009C33BA" w:rsidRPr="000E7F18" w:rsidRDefault="009C33BA" w:rsidP="000E7F18">
      <w:pPr>
        <w:pStyle w:val="ListParagraph"/>
        <w:numPr>
          <w:ilvl w:val="0"/>
          <w:numId w:val="37"/>
        </w:numPr>
        <w:spacing w:line="276" w:lineRule="auto"/>
        <w:ind w:left="360"/>
        <w:jc w:val="both"/>
        <w:rPr>
          <w:rFonts w:ascii="Arial" w:hAnsi="Arial" w:cs="Arial"/>
          <w:w w:val="105"/>
          <w:sz w:val="22"/>
          <w:szCs w:val="22"/>
        </w:rPr>
      </w:pPr>
      <w:r w:rsidRPr="000E7F18">
        <w:rPr>
          <w:rFonts w:ascii="Arial" w:hAnsi="Arial" w:cs="Arial"/>
          <w:w w:val="105"/>
          <w:sz w:val="22"/>
          <w:szCs w:val="22"/>
        </w:rPr>
        <w:t>Fixtures, fittings and equipment – 20% on cost</w:t>
      </w:r>
    </w:p>
    <w:p w14:paraId="7C98C18F" w14:textId="30895311" w:rsidR="009C33BA" w:rsidRPr="000E7F18" w:rsidRDefault="009C33BA" w:rsidP="000E7F18">
      <w:pPr>
        <w:pStyle w:val="ListParagraph"/>
        <w:numPr>
          <w:ilvl w:val="0"/>
          <w:numId w:val="37"/>
        </w:numPr>
        <w:spacing w:line="276" w:lineRule="auto"/>
        <w:ind w:left="360"/>
        <w:jc w:val="both"/>
        <w:rPr>
          <w:rFonts w:ascii="Arial" w:hAnsi="Arial" w:cs="Arial"/>
          <w:w w:val="105"/>
          <w:sz w:val="22"/>
          <w:szCs w:val="22"/>
        </w:rPr>
      </w:pPr>
      <w:r w:rsidRPr="000E7F18">
        <w:rPr>
          <w:rFonts w:ascii="Arial" w:hAnsi="Arial" w:cs="Arial"/>
          <w:w w:val="105"/>
          <w:sz w:val="22"/>
          <w:szCs w:val="22"/>
        </w:rPr>
        <w:t>ICT Equipment – 33% on cost</w:t>
      </w:r>
    </w:p>
    <w:p w14:paraId="1F448214" w14:textId="444D4BB6" w:rsidR="009C33BA" w:rsidRPr="000E7F18" w:rsidRDefault="009C33BA" w:rsidP="000E7F18">
      <w:pPr>
        <w:pStyle w:val="ListParagraph"/>
        <w:numPr>
          <w:ilvl w:val="0"/>
          <w:numId w:val="37"/>
        </w:numPr>
        <w:spacing w:line="276" w:lineRule="auto"/>
        <w:ind w:left="360"/>
        <w:jc w:val="both"/>
        <w:rPr>
          <w:rFonts w:ascii="Arial" w:hAnsi="Arial" w:cs="Arial"/>
          <w:w w:val="105"/>
          <w:sz w:val="22"/>
          <w:szCs w:val="22"/>
        </w:rPr>
      </w:pPr>
      <w:r w:rsidRPr="000E7F18">
        <w:rPr>
          <w:rFonts w:ascii="Arial" w:hAnsi="Arial" w:cs="Arial"/>
          <w:w w:val="105"/>
          <w:sz w:val="22"/>
          <w:szCs w:val="22"/>
        </w:rPr>
        <w:t>Long leasehold buildings – 50 years straight line</w:t>
      </w:r>
    </w:p>
    <w:p w14:paraId="645E5297" w14:textId="4C436281" w:rsidR="009C33BA" w:rsidRPr="000E7F18" w:rsidRDefault="009C33BA" w:rsidP="000E7F18">
      <w:pPr>
        <w:pStyle w:val="ListParagraph"/>
        <w:numPr>
          <w:ilvl w:val="0"/>
          <w:numId w:val="37"/>
        </w:numPr>
        <w:spacing w:line="276" w:lineRule="auto"/>
        <w:ind w:left="360"/>
        <w:jc w:val="both"/>
        <w:rPr>
          <w:rFonts w:ascii="Arial" w:hAnsi="Arial" w:cs="Arial"/>
          <w:w w:val="105"/>
          <w:sz w:val="22"/>
          <w:szCs w:val="22"/>
        </w:rPr>
      </w:pPr>
      <w:r w:rsidRPr="000E7F18">
        <w:rPr>
          <w:rFonts w:ascii="Arial" w:hAnsi="Arial" w:cs="Arial"/>
          <w:w w:val="105"/>
          <w:sz w:val="22"/>
          <w:szCs w:val="22"/>
        </w:rPr>
        <w:t>Long leasehold land – 125 years straight line</w:t>
      </w:r>
    </w:p>
    <w:p w14:paraId="261F5AB2" w14:textId="77777777" w:rsidR="00147EAD" w:rsidRPr="000E7F18" w:rsidRDefault="00147EAD" w:rsidP="000E7F18">
      <w:pPr>
        <w:spacing w:line="276" w:lineRule="auto"/>
        <w:jc w:val="both"/>
        <w:rPr>
          <w:rFonts w:ascii="Arial" w:hAnsi="Arial" w:cs="Arial"/>
          <w:sz w:val="22"/>
          <w:szCs w:val="22"/>
        </w:rPr>
      </w:pPr>
    </w:p>
    <w:p w14:paraId="1BE72B8B" w14:textId="77777777" w:rsidR="00147EAD" w:rsidRPr="000E7F18" w:rsidRDefault="00147EAD" w:rsidP="000E7F18">
      <w:pPr>
        <w:spacing w:line="276" w:lineRule="auto"/>
        <w:jc w:val="both"/>
        <w:rPr>
          <w:rFonts w:ascii="Arial" w:hAnsi="Arial" w:cs="Arial"/>
          <w:sz w:val="22"/>
          <w:szCs w:val="22"/>
        </w:rPr>
      </w:pPr>
    </w:p>
    <w:p w14:paraId="0E7E34E9" w14:textId="77777777" w:rsidR="00147EAD" w:rsidRPr="000E7F18" w:rsidRDefault="00147EAD" w:rsidP="000E7F18">
      <w:pPr>
        <w:tabs>
          <w:tab w:val="left" w:pos="2360"/>
        </w:tabs>
        <w:spacing w:line="276" w:lineRule="auto"/>
        <w:jc w:val="both"/>
        <w:rPr>
          <w:rFonts w:ascii="Arial" w:hAnsi="Arial" w:cs="Arial"/>
          <w:sz w:val="22"/>
          <w:szCs w:val="22"/>
        </w:rPr>
      </w:pPr>
      <w:r w:rsidRPr="000E7F18">
        <w:rPr>
          <w:rFonts w:ascii="Arial" w:hAnsi="Arial" w:cs="Arial"/>
          <w:sz w:val="22"/>
          <w:szCs w:val="22"/>
        </w:rPr>
        <w:tab/>
      </w:r>
    </w:p>
    <w:p w14:paraId="1AC09814" w14:textId="77777777" w:rsidR="00147EAD" w:rsidRPr="000E7F18" w:rsidRDefault="00147EAD"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6996EB0A" w14:textId="77777777" w:rsidR="00147EAD" w:rsidRPr="000E7F18" w:rsidRDefault="00147EAD" w:rsidP="000E7F18">
      <w:pPr>
        <w:tabs>
          <w:tab w:val="left" w:pos="2360"/>
        </w:tabs>
        <w:spacing w:line="276" w:lineRule="auto"/>
        <w:jc w:val="both"/>
        <w:rPr>
          <w:rFonts w:ascii="Arial" w:hAnsi="Arial" w:cs="Arial"/>
          <w:sz w:val="22"/>
          <w:szCs w:val="22"/>
        </w:rPr>
      </w:pPr>
      <w:r w:rsidRPr="000E7F18">
        <w:rPr>
          <w:rFonts w:ascii="Arial" w:hAnsi="Arial" w:cs="Arial"/>
          <w:sz w:val="22"/>
          <w:szCs w:val="22"/>
        </w:rPr>
        <w:lastRenderedPageBreak/>
        <w:t xml:space="preserve">11. Tax </w:t>
      </w:r>
    </w:p>
    <w:p w14:paraId="5DC3CC2D" w14:textId="77777777" w:rsidR="00147EAD" w:rsidRPr="000E7F18" w:rsidRDefault="00147EAD" w:rsidP="000E7F18">
      <w:pPr>
        <w:tabs>
          <w:tab w:val="left" w:pos="2360"/>
        </w:tabs>
        <w:spacing w:line="276" w:lineRule="auto"/>
        <w:jc w:val="both"/>
        <w:rPr>
          <w:rFonts w:ascii="Arial" w:hAnsi="Arial" w:cs="Arial"/>
          <w:sz w:val="22"/>
          <w:szCs w:val="22"/>
        </w:rPr>
      </w:pPr>
    </w:p>
    <w:p w14:paraId="3B7CC99E" w14:textId="77777777" w:rsidR="00147EAD" w:rsidRPr="000E7F18" w:rsidRDefault="00147EAD" w:rsidP="000E7F18">
      <w:pPr>
        <w:spacing w:line="276" w:lineRule="auto"/>
        <w:ind w:right="72"/>
        <w:jc w:val="both"/>
        <w:rPr>
          <w:rFonts w:ascii="Arial" w:hAnsi="Arial" w:cs="Arial"/>
          <w:spacing w:val="-4"/>
          <w:w w:val="105"/>
          <w:sz w:val="22"/>
          <w:szCs w:val="22"/>
        </w:rPr>
      </w:pPr>
      <w:r w:rsidRPr="000E7F18">
        <w:rPr>
          <w:rFonts w:ascii="Arial" w:hAnsi="Arial" w:cs="Arial"/>
          <w:spacing w:val="-3"/>
          <w:w w:val="105"/>
          <w:sz w:val="22"/>
          <w:szCs w:val="22"/>
        </w:rPr>
        <w:t>The Trust is registered for VAT purposes and accords with the statute.  Regulation details are outlined on the website:</w:t>
      </w:r>
      <w:r w:rsidRPr="000E7F18">
        <w:rPr>
          <w:rFonts w:ascii="Arial" w:hAnsi="Arial" w:cs="Arial"/>
          <w:spacing w:val="-4"/>
          <w:w w:val="105"/>
          <w:sz w:val="22"/>
          <w:szCs w:val="22"/>
          <w:u w:val="single"/>
        </w:rPr>
        <w:t xml:space="preserve"> </w:t>
      </w:r>
      <w:hyperlink r:id="rId9" w:history="1">
        <w:r w:rsidRPr="000E7F18">
          <w:rPr>
            <w:rFonts w:ascii="Arial" w:hAnsi="Arial" w:cs="Arial"/>
            <w:spacing w:val="-4"/>
            <w:w w:val="105"/>
            <w:sz w:val="22"/>
            <w:szCs w:val="22"/>
            <w:u w:val="single"/>
          </w:rPr>
          <w:t>www.hmrc.gov.uk</w:t>
        </w:r>
      </w:hyperlink>
      <w:r w:rsidRPr="000E7F18">
        <w:rPr>
          <w:rFonts w:ascii="Arial" w:hAnsi="Arial" w:cs="Arial"/>
          <w:spacing w:val="-4"/>
          <w:w w:val="105"/>
          <w:sz w:val="22"/>
          <w:szCs w:val="22"/>
        </w:rPr>
        <w:t xml:space="preserve"> .</w:t>
      </w:r>
    </w:p>
    <w:p w14:paraId="3D4F821F" w14:textId="77777777" w:rsidR="00147EAD" w:rsidRPr="000E7F18" w:rsidRDefault="00147EAD" w:rsidP="000E7F18">
      <w:pPr>
        <w:spacing w:line="276" w:lineRule="auto"/>
        <w:ind w:right="72"/>
        <w:jc w:val="both"/>
        <w:rPr>
          <w:rFonts w:ascii="Arial" w:hAnsi="Arial" w:cs="Arial"/>
          <w:spacing w:val="3"/>
          <w:sz w:val="22"/>
          <w:szCs w:val="22"/>
        </w:rPr>
      </w:pPr>
    </w:p>
    <w:p w14:paraId="2E3FC34B" w14:textId="77777777" w:rsidR="00147EAD" w:rsidRPr="000E7F18" w:rsidRDefault="00147EAD" w:rsidP="000E7F18">
      <w:pPr>
        <w:spacing w:line="276" w:lineRule="auto"/>
        <w:ind w:right="72"/>
        <w:jc w:val="both"/>
        <w:rPr>
          <w:rFonts w:ascii="Arial" w:hAnsi="Arial" w:cs="Arial"/>
          <w:spacing w:val="3"/>
          <w:sz w:val="22"/>
          <w:szCs w:val="22"/>
        </w:rPr>
      </w:pPr>
      <w:r w:rsidRPr="000E7F18">
        <w:rPr>
          <w:rFonts w:ascii="Arial" w:hAnsi="Arial" w:cs="Arial"/>
          <w:spacing w:val="3"/>
          <w:sz w:val="22"/>
          <w:szCs w:val="22"/>
        </w:rPr>
        <w:t>VAT claims are submitted to the HMRC on a monthly basis by the Trust Accountant.</w:t>
      </w:r>
    </w:p>
    <w:p w14:paraId="5F33DA87" w14:textId="77777777" w:rsidR="00147EAD" w:rsidRPr="000E7F18" w:rsidRDefault="00147EAD" w:rsidP="000E7F18">
      <w:pPr>
        <w:spacing w:line="276" w:lineRule="auto"/>
        <w:ind w:right="72"/>
        <w:jc w:val="both"/>
        <w:rPr>
          <w:rFonts w:ascii="Arial" w:hAnsi="Arial" w:cs="Arial"/>
          <w:spacing w:val="3"/>
          <w:sz w:val="22"/>
          <w:szCs w:val="22"/>
        </w:rPr>
      </w:pPr>
    </w:p>
    <w:p w14:paraId="6353556B" w14:textId="77777777" w:rsidR="00147EAD" w:rsidRPr="000E7F18" w:rsidRDefault="00147EAD" w:rsidP="000E7F18">
      <w:pPr>
        <w:spacing w:line="276" w:lineRule="auto"/>
        <w:ind w:right="72"/>
        <w:jc w:val="both"/>
        <w:rPr>
          <w:rFonts w:ascii="Arial" w:hAnsi="Arial" w:cs="Arial"/>
          <w:spacing w:val="3"/>
          <w:sz w:val="22"/>
          <w:szCs w:val="22"/>
        </w:rPr>
      </w:pPr>
      <w:r w:rsidRPr="000E7F18">
        <w:rPr>
          <w:rFonts w:ascii="Arial" w:hAnsi="Arial" w:cs="Arial"/>
          <w:spacing w:val="3"/>
          <w:sz w:val="22"/>
          <w:szCs w:val="22"/>
        </w:rPr>
        <w:t>Reimbursement of VAT will be made to the academies when the Trust receives payment from HMRC.</w:t>
      </w:r>
    </w:p>
    <w:p w14:paraId="0F00C4B0" w14:textId="77777777" w:rsidR="00147EAD" w:rsidRPr="000E7F18" w:rsidRDefault="00147EAD" w:rsidP="000E7F18">
      <w:pPr>
        <w:spacing w:line="276" w:lineRule="auto"/>
        <w:ind w:right="72"/>
        <w:jc w:val="both"/>
        <w:rPr>
          <w:rFonts w:ascii="Arial" w:hAnsi="Arial" w:cs="Arial"/>
          <w:spacing w:val="3"/>
          <w:sz w:val="22"/>
          <w:szCs w:val="22"/>
        </w:rPr>
      </w:pPr>
    </w:p>
    <w:p w14:paraId="2B864D1C" w14:textId="77777777" w:rsidR="00147EAD" w:rsidRPr="000E7F18" w:rsidRDefault="00147EAD" w:rsidP="000E7F18">
      <w:pPr>
        <w:spacing w:line="276" w:lineRule="auto"/>
        <w:ind w:right="72"/>
        <w:jc w:val="both"/>
        <w:rPr>
          <w:rFonts w:ascii="Arial" w:hAnsi="Arial" w:cs="Arial"/>
          <w:spacing w:val="3"/>
          <w:sz w:val="22"/>
          <w:szCs w:val="22"/>
        </w:rPr>
      </w:pPr>
      <w:r w:rsidRPr="000E7F18">
        <w:rPr>
          <w:rFonts w:ascii="Arial" w:hAnsi="Arial" w:cs="Arial"/>
          <w:spacing w:val="3"/>
          <w:sz w:val="22"/>
          <w:szCs w:val="22"/>
        </w:rPr>
        <w:t>The academy Business Manager will be responsible for applying VAT in line with HMRC requirements.</w:t>
      </w:r>
    </w:p>
    <w:p w14:paraId="5A48F559" w14:textId="77777777" w:rsidR="00147EAD" w:rsidRPr="000E7F18" w:rsidRDefault="00147EAD" w:rsidP="000E7F18">
      <w:pPr>
        <w:spacing w:line="276" w:lineRule="auto"/>
        <w:ind w:right="72"/>
        <w:jc w:val="both"/>
        <w:rPr>
          <w:rFonts w:ascii="Arial" w:hAnsi="Arial" w:cs="Arial"/>
          <w:sz w:val="22"/>
          <w:szCs w:val="22"/>
        </w:rPr>
      </w:pPr>
    </w:p>
    <w:p w14:paraId="3BF950CB" w14:textId="77777777" w:rsidR="00147EAD" w:rsidRPr="000E7F18" w:rsidRDefault="00147EAD" w:rsidP="000E7F18">
      <w:pPr>
        <w:spacing w:line="276" w:lineRule="auto"/>
        <w:ind w:right="72"/>
        <w:jc w:val="both"/>
        <w:rPr>
          <w:rFonts w:ascii="Arial" w:hAnsi="Arial" w:cs="Arial"/>
          <w:sz w:val="22"/>
          <w:szCs w:val="22"/>
        </w:rPr>
      </w:pPr>
      <w:r w:rsidRPr="000E7F18">
        <w:rPr>
          <w:rFonts w:ascii="Arial" w:hAnsi="Arial" w:cs="Arial"/>
          <w:spacing w:val="6"/>
          <w:sz w:val="22"/>
          <w:szCs w:val="22"/>
        </w:rPr>
        <w:t xml:space="preserve">Any payments to contractors and subcontractors are made in accordance with the </w:t>
      </w:r>
      <w:r w:rsidRPr="000E7F18">
        <w:rPr>
          <w:rFonts w:ascii="Arial" w:hAnsi="Arial" w:cs="Arial"/>
          <w:sz w:val="22"/>
          <w:szCs w:val="22"/>
        </w:rPr>
        <w:t>Construction Industry Scheme.</w:t>
      </w:r>
    </w:p>
    <w:p w14:paraId="669D4014" w14:textId="77777777" w:rsidR="00CA629A" w:rsidRPr="000E7F18" w:rsidRDefault="00CA629A"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39B03248" w14:textId="77777777" w:rsidR="00147EAD" w:rsidRPr="000E7F18" w:rsidRDefault="00CA629A" w:rsidP="000E7F18">
      <w:pPr>
        <w:tabs>
          <w:tab w:val="left" w:pos="2360"/>
        </w:tabs>
        <w:spacing w:line="276" w:lineRule="auto"/>
        <w:jc w:val="both"/>
        <w:rPr>
          <w:rFonts w:ascii="Arial" w:hAnsi="Arial" w:cs="Arial"/>
          <w:sz w:val="22"/>
          <w:szCs w:val="22"/>
        </w:rPr>
      </w:pPr>
      <w:r w:rsidRPr="000E7F18">
        <w:rPr>
          <w:rFonts w:ascii="Arial" w:hAnsi="Arial" w:cs="Arial"/>
          <w:sz w:val="22"/>
          <w:szCs w:val="22"/>
        </w:rPr>
        <w:lastRenderedPageBreak/>
        <w:t xml:space="preserve">12. Audit </w:t>
      </w:r>
    </w:p>
    <w:p w14:paraId="3785C707" w14:textId="77777777" w:rsidR="00CA629A" w:rsidRPr="000E7F18" w:rsidRDefault="00CA629A" w:rsidP="000E7F18">
      <w:pPr>
        <w:tabs>
          <w:tab w:val="left" w:pos="2360"/>
        </w:tabs>
        <w:spacing w:line="276" w:lineRule="auto"/>
        <w:jc w:val="both"/>
        <w:rPr>
          <w:rFonts w:ascii="Arial" w:hAnsi="Arial" w:cs="Arial"/>
          <w:sz w:val="22"/>
          <w:szCs w:val="22"/>
        </w:rPr>
      </w:pPr>
    </w:p>
    <w:p w14:paraId="22312D57" w14:textId="77777777" w:rsidR="00CA629A" w:rsidRPr="000E7F18" w:rsidRDefault="00CA629A" w:rsidP="000E7F18">
      <w:pPr>
        <w:spacing w:line="276" w:lineRule="auto"/>
        <w:ind w:right="72"/>
        <w:jc w:val="both"/>
        <w:rPr>
          <w:rFonts w:ascii="Arial" w:hAnsi="Arial" w:cs="Arial"/>
          <w:sz w:val="22"/>
          <w:szCs w:val="22"/>
        </w:rPr>
      </w:pPr>
      <w:r w:rsidRPr="000E7F18">
        <w:rPr>
          <w:rFonts w:ascii="Arial" w:hAnsi="Arial" w:cs="Arial"/>
          <w:spacing w:val="2"/>
          <w:sz w:val="22"/>
          <w:szCs w:val="22"/>
        </w:rPr>
        <w:t xml:space="preserve">The Trust has appointed </w:t>
      </w:r>
      <w:proofErr w:type="spellStart"/>
      <w:r w:rsidRPr="000E7F18">
        <w:rPr>
          <w:rFonts w:ascii="Arial" w:hAnsi="Arial" w:cs="Arial"/>
          <w:spacing w:val="2"/>
          <w:sz w:val="22"/>
          <w:szCs w:val="22"/>
        </w:rPr>
        <w:t>Ribchesters</w:t>
      </w:r>
      <w:proofErr w:type="spellEnd"/>
      <w:r w:rsidRPr="000E7F18">
        <w:rPr>
          <w:rFonts w:ascii="Arial" w:hAnsi="Arial" w:cs="Arial"/>
          <w:spacing w:val="2"/>
          <w:sz w:val="22"/>
          <w:szCs w:val="22"/>
        </w:rPr>
        <w:t xml:space="preserve"> Chartered Accountants as its auditors</w:t>
      </w:r>
      <w:r w:rsidRPr="000E7F18">
        <w:rPr>
          <w:rFonts w:ascii="Arial" w:hAnsi="Arial" w:cs="Arial"/>
          <w:sz w:val="22"/>
          <w:szCs w:val="22"/>
        </w:rPr>
        <w:t xml:space="preserve">.  In addition to the statutory audit, a regularity audit will be undertaken at each academy within 3 months of conversion in order to determine the level of control, the effectiveness of systems and to provide the Trust with assurances in relation to regularity, propriety and compliance.  This is commissioned via a separate letter of engagement which will specify the precise requirement of the work and fees that will be charged.  The costs will be paid from the start up grant.  </w:t>
      </w:r>
    </w:p>
    <w:p w14:paraId="53A51542" w14:textId="77777777" w:rsidR="00CA629A" w:rsidRPr="000E7F18" w:rsidRDefault="00CA629A" w:rsidP="000E7F18">
      <w:pPr>
        <w:spacing w:line="276" w:lineRule="auto"/>
        <w:ind w:right="72"/>
        <w:jc w:val="both"/>
        <w:rPr>
          <w:rFonts w:ascii="Arial" w:hAnsi="Arial" w:cs="Arial"/>
          <w:sz w:val="22"/>
          <w:szCs w:val="22"/>
        </w:rPr>
      </w:pPr>
    </w:p>
    <w:p w14:paraId="004933EF" w14:textId="77777777" w:rsidR="008A4E48" w:rsidRPr="000E7F18" w:rsidRDefault="00CA629A" w:rsidP="000E7F18">
      <w:pPr>
        <w:spacing w:line="276" w:lineRule="auto"/>
        <w:ind w:right="72"/>
        <w:jc w:val="both"/>
        <w:rPr>
          <w:rFonts w:ascii="Arial" w:hAnsi="Arial" w:cs="Arial"/>
          <w:sz w:val="22"/>
          <w:szCs w:val="22"/>
        </w:rPr>
      </w:pPr>
      <w:r w:rsidRPr="000E7F18">
        <w:rPr>
          <w:rFonts w:ascii="Arial" w:hAnsi="Arial" w:cs="Arial"/>
          <w:sz w:val="22"/>
          <w:szCs w:val="22"/>
        </w:rPr>
        <w:t xml:space="preserve">The trust has appointed an internal auditor (RO) to work with academies to ensure adequate controls are in place. All findings and reports will be presented to the finance, risk and audit committee and then shared with all Trustees. </w:t>
      </w:r>
    </w:p>
    <w:p w14:paraId="7FE940B8" w14:textId="77777777" w:rsidR="008A4E48" w:rsidRPr="000E7F18" w:rsidRDefault="008A4E48" w:rsidP="000E7F18">
      <w:pPr>
        <w:spacing w:line="276" w:lineRule="auto"/>
        <w:ind w:right="72"/>
        <w:jc w:val="both"/>
        <w:rPr>
          <w:rFonts w:ascii="Arial" w:hAnsi="Arial" w:cs="Arial"/>
          <w:sz w:val="22"/>
          <w:szCs w:val="22"/>
        </w:rPr>
      </w:pPr>
    </w:p>
    <w:p w14:paraId="7F2D56B8" w14:textId="3DA885E4" w:rsidR="00CA629A" w:rsidRPr="000E7F18" w:rsidRDefault="008A4E48" w:rsidP="000E7F18">
      <w:pPr>
        <w:spacing w:line="276" w:lineRule="auto"/>
        <w:ind w:right="72"/>
        <w:jc w:val="both"/>
        <w:rPr>
          <w:rFonts w:ascii="Arial" w:hAnsi="Arial" w:cs="Arial"/>
          <w:sz w:val="22"/>
          <w:szCs w:val="22"/>
        </w:rPr>
      </w:pPr>
      <w:r w:rsidRPr="000E7F18">
        <w:rPr>
          <w:rFonts w:ascii="Arial" w:hAnsi="Arial" w:cs="Arial"/>
          <w:sz w:val="22"/>
          <w:szCs w:val="22"/>
        </w:rPr>
        <w:t>The scope of the work will be reviewed and agreed by the finance, risk and audit committee and will be determined based on risk.</w:t>
      </w:r>
      <w:r w:rsidR="00CA629A" w:rsidRPr="000E7F18">
        <w:rPr>
          <w:rFonts w:ascii="Arial" w:hAnsi="Arial" w:cs="Arial"/>
          <w:sz w:val="22"/>
          <w:szCs w:val="22"/>
        </w:rPr>
        <w:t xml:space="preserve">  </w:t>
      </w:r>
    </w:p>
    <w:p w14:paraId="0964D792" w14:textId="77777777" w:rsidR="00CA629A" w:rsidRPr="000E7F18" w:rsidRDefault="00CA629A" w:rsidP="000E7F18">
      <w:pPr>
        <w:pStyle w:val="ListParagraph"/>
        <w:spacing w:line="276" w:lineRule="auto"/>
        <w:ind w:left="1308" w:right="72"/>
        <w:jc w:val="both"/>
        <w:rPr>
          <w:rFonts w:ascii="Arial" w:hAnsi="Arial" w:cs="Arial"/>
          <w:sz w:val="22"/>
          <w:szCs w:val="22"/>
        </w:rPr>
      </w:pPr>
    </w:p>
    <w:p w14:paraId="7CAE9FED" w14:textId="77777777" w:rsidR="00CA629A" w:rsidRPr="000E7F18" w:rsidRDefault="00CA629A" w:rsidP="000E7F18">
      <w:pPr>
        <w:spacing w:line="276" w:lineRule="auto"/>
        <w:ind w:right="72"/>
        <w:jc w:val="both"/>
        <w:rPr>
          <w:rFonts w:ascii="Arial" w:hAnsi="Arial" w:cs="Arial"/>
          <w:sz w:val="22"/>
          <w:szCs w:val="22"/>
        </w:rPr>
      </w:pPr>
      <w:r w:rsidRPr="000E7F18">
        <w:rPr>
          <w:rFonts w:ascii="Arial" w:hAnsi="Arial" w:cs="Arial"/>
          <w:sz w:val="22"/>
          <w:szCs w:val="22"/>
        </w:rPr>
        <w:t>There must be an appropriate, reasonable and timely response to any findings by auditors, any recommendations outlined in the management letter require an appropriate management response and actioned.</w:t>
      </w:r>
    </w:p>
    <w:p w14:paraId="523A4786" w14:textId="77777777" w:rsidR="00CA629A" w:rsidRPr="000E7F18" w:rsidRDefault="00CA629A" w:rsidP="000E7F18">
      <w:pPr>
        <w:spacing w:line="276" w:lineRule="auto"/>
        <w:ind w:right="72"/>
        <w:jc w:val="both"/>
        <w:rPr>
          <w:rFonts w:ascii="Arial" w:hAnsi="Arial" w:cs="Arial"/>
          <w:sz w:val="22"/>
          <w:szCs w:val="22"/>
        </w:rPr>
      </w:pPr>
    </w:p>
    <w:p w14:paraId="20D6C669" w14:textId="77777777" w:rsidR="00CA629A" w:rsidRPr="000E7F18" w:rsidRDefault="00CA629A" w:rsidP="000E7F18">
      <w:pPr>
        <w:spacing w:line="276" w:lineRule="auto"/>
        <w:ind w:right="72"/>
        <w:jc w:val="both"/>
        <w:rPr>
          <w:rFonts w:ascii="Arial" w:hAnsi="Arial" w:cs="Arial"/>
          <w:sz w:val="22"/>
          <w:szCs w:val="22"/>
        </w:rPr>
      </w:pPr>
      <w:r w:rsidRPr="000E7F18">
        <w:rPr>
          <w:rFonts w:ascii="Arial" w:hAnsi="Arial" w:cs="Arial"/>
          <w:sz w:val="22"/>
          <w:szCs w:val="22"/>
        </w:rPr>
        <w:t>Any control issues and weaknesses identified are rectified within an agreed timeframe.</w:t>
      </w:r>
    </w:p>
    <w:p w14:paraId="6A865EBE" w14:textId="77777777" w:rsidR="00CA629A" w:rsidRPr="000E7F18" w:rsidRDefault="00CA629A"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3FED8C7E" w14:textId="77777777" w:rsidR="00CA629A" w:rsidRPr="000E7F18" w:rsidRDefault="00CA629A" w:rsidP="000E7F18">
      <w:pPr>
        <w:tabs>
          <w:tab w:val="left" w:pos="2360"/>
        </w:tabs>
        <w:spacing w:line="276" w:lineRule="auto"/>
        <w:jc w:val="both"/>
        <w:rPr>
          <w:rFonts w:ascii="Arial" w:hAnsi="Arial" w:cs="Arial"/>
          <w:sz w:val="22"/>
          <w:szCs w:val="22"/>
        </w:rPr>
      </w:pPr>
      <w:r w:rsidRPr="000E7F18">
        <w:rPr>
          <w:rFonts w:ascii="Arial" w:hAnsi="Arial" w:cs="Arial"/>
          <w:sz w:val="22"/>
          <w:szCs w:val="22"/>
        </w:rPr>
        <w:lastRenderedPageBreak/>
        <w:t xml:space="preserve">13. Insurance </w:t>
      </w:r>
    </w:p>
    <w:p w14:paraId="1733A614" w14:textId="77777777" w:rsidR="00CA629A" w:rsidRPr="000E7F18" w:rsidRDefault="00CA629A" w:rsidP="000E7F18">
      <w:pPr>
        <w:tabs>
          <w:tab w:val="left" w:pos="2360"/>
        </w:tabs>
        <w:spacing w:line="276" w:lineRule="auto"/>
        <w:jc w:val="both"/>
        <w:rPr>
          <w:rFonts w:ascii="Arial" w:hAnsi="Arial" w:cs="Arial"/>
          <w:sz w:val="22"/>
          <w:szCs w:val="22"/>
        </w:rPr>
      </w:pPr>
    </w:p>
    <w:p w14:paraId="3376FAC0" w14:textId="77777777"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pacing w:val="7"/>
          <w:sz w:val="22"/>
          <w:szCs w:val="22"/>
        </w:rPr>
        <w:t xml:space="preserve">The academy and Trust will review all risks annually to ensure the cover available and the sums </w:t>
      </w:r>
      <w:r w:rsidRPr="000E7F18">
        <w:rPr>
          <w:rFonts w:ascii="Arial" w:hAnsi="Arial" w:cs="Arial"/>
          <w:sz w:val="22"/>
          <w:szCs w:val="22"/>
        </w:rPr>
        <w:t>insured are adequate.</w:t>
      </w:r>
    </w:p>
    <w:p w14:paraId="767E550A" w14:textId="77777777" w:rsidR="00CA629A" w:rsidRPr="000E7F18" w:rsidRDefault="00CA629A" w:rsidP="000E7F18">
      <w:pPr>
        <w:pStyle w:val="NoSpacing"/>
        <w:spacing w:line="276" w:lineRule="auto"/>
        <w:jc w:val="both"/>
        <w:rPr>
          <w:rFonts w:ascii="Arial" w:hAnsi="Arial" w:cs="Arial"/>
          <w:sz w:val="22"/>
          <w:szCs w:val="22"/>
        </w:rPr>
      </w:pPr>
    </w:p>
    <w:p w14:paraId="679150CC" w14:textId="77777777"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z w:val="22"/>
          <w:szCs w:val="22"/>
        </w:rPr>
        <w:t xml:space="preserve">All academies are registered with the </w:t>
      </w:r>
      <w:proofErr w:type="spellStart"/>
      <w:r w:rsidRPr="000E7F18">
        <w:rPr>
          <w:rFonts w:ascii="Arial" w:hAnsi="Arial" w:cs="Arial"/>
          <w:sz w:val="22"/>
          <w:szCs w:val="22"/>
        </w:rPr>
        <w:t>DfE</w:t>
      </w:r>
      <w:proofErr w:type="spellEnd"/>
      <w:r w:rsidRPr="000E7F18">
        <w:rPr>
          <w:rFonts w:ascii="Arial" w:hAnsi="Arial" w:cs="Arial"/>
          <w:sz w:val="22"/>
          <w:szCs w:val="22"/>
        </w:rPr>
        <w:t xml:space="preserve"> RPA scheme on conversion.</w:t>
      </w:r>
    </w:p>
    <w:p w14:paraId="4CD59F2A" w14:textId="77777777" w:rsidR="00CA629A" w:rsidRPr="000E7F18" w:rsidRDefault="00CA629A" w:rsidP="000E7F18">
      <w:pPr>
        <w:pStyle w:val="NoSpacing"/>
        <w:spacing w:line="276" w:lineRule="auto"/>
        <w:jc w:val="both"/>
        <w:rPr>
          <w:rFonts w:ascii="Arial" w:hAnsi="Arial" w:cs="Arial"/>
          <w:sz w:val="22"/>
          <w:szCs w:val="22"/>
        </w:rPr>
      </w:pPr>
    </w:p>
    <w:p w14:paraId="3A47EE2B" w14:textId="77777777"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pacing w:val="4"/>
          <w:sz w:val="22"/>
          <w:szCs w:val="22"/>
        </w:rPr>
        <w:t xml:space="preserve">The academy will notify the insurers of any new risks or any other alterations affecting </w:t>
      </w:r>
      <w:r w:rsidRPr="000E7F18">
        <w:rPr>
          <w:rFonts w:ascii="Arial" w:hAnsi="Arial" w:cs="Arial"/>
          <w:sz w:val="22"/>
          <w:szCs w:val="22"/>
        </w:rPr>
        <w:t>existing insurance.</w:t>
      </w:r>
    </w:p>
    <w:p w14:paraId="7488AE47" w14:textId="77777777" w:rsidR="00CA629A" w:rsidRPr="000E7F18" w:rsidRDefault="00CA629A" w:rsidP="000E7F18">
      <w:pPr>
        <w:pStyle w:val="NoSpacing"/>
        <w:spacing w:line="276" w:lineRule="auto"/>
        <w:jc w:val="both"/>
        <w:rPr>
          <w:rFonts w:ascii="Arial" w:hAnsi="Arial" w:cs="Arial"/>
          <w:sz w:val="22"/>
          <w:szCs w:val="22"/>
        </w:rPr>
      </w:pPr>
    </w:p>
    <w:p w14:paraId="3A92BEA6" w14:textId="77777777" w:rsidR="00CA629A" w:rsidRPr="000E7F18" w:rsidRDefault="00CA629A" w:rsidP="000E7F18">
      <w:pPr>
        <w:pStyle w:val="NoSpacing"/>
        <w:spacing w:line="276" w:lineRule="auto"/>
        <w:jc w:val="both"/>
        <w:rPr>
          <w:rFonts w:ascii="Arial" w:hAnsi="Arial" w:cs="Arial"/>
          <w:spacing w:val="2"/>
          <w:sz w:val="22"/>
          <w:szCs w:val="22"/>
        </w:rPr>
      </w:pPr>
      <w:r w:rsidRPr="000E7F18">
        <w:rPr>
          <w:rFonts w:ascii="Arial" w:hAnsi="Arial" w:cs="Arial"/>
          <w:spacing w:val="2"/>
          <w:sz w:val="22"/>
          <w:szCs w:val="22"/>
        </w:rPr>
        <w:t>The Trust will not give any indemnity to a third party.</w:t>
      </w:r>
    </w:p>
    <w:p w14:paraId="2AA8ACAA" w14:textId="77777777" w:rsidR="00CA629A" w:rsidRPr="000E7F18" w:rsidRDefault="00CA629A" w:rsidP="000E7F18">
      <w:pPr>
        <w:pStyle w:val="NoSpacing"/>
        <w:spacing w:line="276" w:lineRule="auto"/>
        <w:jc w:val="both"/>
        <w:rPr>
          <w:rFonts w:ascii="Arial" w:hAnsi="Arial" w:cs="Arial"/>
          <w:spacing w:val="2"/>
          <w:sz w:val="22"/>
          <w:szCs w:val="22"/>
        </w:rPr>
      </w:pPr>
    </w:p>
    <w:p w14:paraId="23F4BEBD" w14:textId="77777777"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pacing w:val="3"/>
          <w:sz w:val="22"/>
          <w:szCs w:val="22"/>
        </w:rPr>
        <w:t xml:space="preserve">The academy will immediately advise its insurers of any accident, loss or other incident </w:t>
      </w:r>
      <w:r w:rsidRPr="000E7F18">
        <w:rPr>
          <w:rFonts w:ascii="Arial" w:hAnsi="Arial" w:cs="Arial"/>
          <w:sz w:val="22"/>
          <w:szCs w:val="22"/>
        </w:rPr>
        <w:t>which may give rise to an insurance claim.</w:t>
      </w:r>
    </w:p>
    <w:p w14:paraId="7F462F59" w14:textId="77777777" w:rsidR="00CA629A" w:rsidRPr="000E7F18" w:rsidRDefault="00CA629A"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42936F9B" w14:textId="77777777" w:rsidR="00CA629A" w:rsidRPr="000E7F18" w:rsidRDefault="00CA629A" w:rsidP="000E7F18">
      <w:pPr>
        <w:tabs>
          <w:tab w:val="left" w:pos="2360"/>
        </w:tabs>
        <w:spacing w:line="276" w:lineRule="auto"/>
        <w:jc w:val="both"/>
        <w:rPr>
          <w:rFonts w:ascii="Arial" w:hAnsi="Arial" w:cs="Arial"/>
          <w:sz w:val="22"/>
          <w:szCs w:val="22"/>
        </w:rPr>
      </w:pPr>
      <w:r w:rsidRPr="000E7F18">
        <w:rPr>
          <w:rFonts w:ascii="Arial" w:hAnsi="Arial" w:cs="Arial"/>
          <w:sz w:val="22"/>
          <w:szCs w:val="22"/>
        </w:rPr>
        <w:lastRenderedPageBreak/>
        <w:t>14. Operational Services</w:t>
      </w:r>
    </w:p>
    <w:p w14:paraId="2D2D53F8" w14:textId="77777777" w:rsidR="00CA629A" w:rsidRPr="000E7F18" w:rsidRDefault="00CA629A" w:rsidP="000E7F18">
      <w:pPr>
        <w:tabs>
          <w:tab w:val="left" w:pos="2360"/>
        </w:tabs>
        <w:spacing w:line="276" w:lineRule="auto"/>
        <w:jc w:val="both"/>
        <w:rPr>
          <w:rFonts w:ascii="Arial" w:hAnsi="Arial" w:cs="Arial"/>
          <w:sz w:val="22"/>
          <w:szCs w:val="22"/>
        </w:rPr>
      </w:pPr>
    </w:p>
    <w:p w14:paraId="3EFB0F96" w14:textId="77777777"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z w:val="22"/>
          <w:szCs w:val="22"/>
        </w:rPr>
        <w:t>All academies in the trust will be part of the Trust’s operational service offer to ensure best value and compliance across the Trust.</w:t>
      </w:r>
    </w:p>
    <w:p w14:paraId="4091B3B3" w14:textId="77777777" w:rsidR="00CA629A" w:rsidRPr="000E7F18" w:rsidRDefault="00CA629A" w:rsidP="000E7F18">
      <w:pPr>
        <w:pStyle w:val="NoSpacing"/>
        <w:spacing w:line="276" w:lineRule="auto"/>
        <w:jc w:val="both"/>
        <w:rPr>
          <w:rFonts w:ascii="Arial" w:hAnsi="Arial" w:cs="Arial"/>
          <w:sz w:val="22"/>
          <w:szCs w:val="22"/>
        </w:rPr>
      </w:pPr>
    </w:p>
    <w:p w14:paraId="30A7BB6F" w14:textId="77777777"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z w:val="22"/>
          <w:szCs w:val="22"/>
        </w:rPr>
        <w:t>The academy will pay the Trust £22,750 per annum on a monthly basis as outlined at the beginning of each financial year.  Additional charges may be incurred and individual academies will be informed of these if they occur.</w:t>
      </w:r>
    </w:p>
    <w:p w14:paraId="2DCE7043" w14:textId="77777777" w:rsidR="00CA629A" w:rsidRPr="000E7F18" w:rsidRDefault="00CA629A" w:rsidP="000E7F18">
      <w:pPr>
        <w:pStyle w:val="NoSpacing"/>
        <w:spacing w:line="276" w:lineRule="auto"/>
        <w:jc w:val="both"/>
        <w:rPr>
          <w:rFonts w:ascii="Arial" w:hAnsi="Arial" w:cs="Arial"/>
          <w:sz w:val="22"/>
          <w:szCs w:val="22"/>
        </w:rPr>
      </w:pPr>
    </w:p>
    <w:p w14:paraId="63B57322" w14:textId="60A1775E" w:rsidR="00CA629A" w:rsidRPr="000E7F18" w:rsidRDefault="00CA629A" w:rsidP="000E7F18">
      <w:pPr>
        <w:pStyle w:val="NoSpacing"/>
        <w:spacing w:line="276" w:lineRule="auto"/>
        <w:jc w:val="both"/>
        <w:rPr>
          <w:rFonts w:ascii="Arial" w:hAnsi="Arial" w:cs="Arial"/>
          <w:sz w:val="22"/>
          <w:szCs w:val="22"/>
        </w:rPr>
      </w:pPr>
      <w:r w:rsidRPr="000E7F18">
        <w:rPr>
          <w:rFonts w:ascii="Arial" w:hAnsi="Arial" w:cs="Arial"/>
          <w:sz w:val="22"/>
          <w:szCs w:val="22"/>
        </w:rPr>
        <w:t>Any invoice paid direct by the academy for any services included in the operational service should be reclaimed on a monthly basis by sending the operational service claim form to the CFO.</w:t>
      </w:r>
    </w:p>
    <w:p w14:paraId="2D6D33C1" w14:textId="51674E73" w:rsidR="00D926E5" w:rsidRPr="000E7F18" w:rsidRDefault="00D926E5" w:rsidP="000E7F18">
      <w:pPr>
        <w:pStyle w:val="NoSpacing"/>
        <w:spacing w:line="276" w:lineRule="auto"/>
        <w:jc w:val="both"/>
        <w:rPr>
          <w:rFonts w:ascii="Arial" w:hAnsi="Arial" w:cs="Arial"/>
          <w:sz w:val="22"/>
          <w:szCs w:val="22"/>
        </w:rPr>
      </w:pPr>
    </w:p>
    <w:p w14:paraId="03397BBB" w14:textId="5F4FCCD5" w:rsidR="00D926E5" w:rsidRPr="000E7F18" w:rsidRDefault="00D926E5" w:rsidP="000E7F18">
      <w:pPr>
        <w:pStyle w:val="NoSpacing"/>
        <w:spacing w:line="276" w:lineRule="auto"/>
        <w:jc w:val="both"/>
        <w:rPr>
          <w:rFonts w:ascii="Arial" w:hAnsi="Arial" w:cs="Arial"/>
          <w:sz w:val="22"/>
          <w:szCs w:val="22"/>
        </w:rPr>
      </w:pPr>
      <w:r w:rsidRPr="000E7F18">
        <w:rPr>
          <w:rFonts w:ascii="Arial" w:hAnsi="Arial" w:cs="Arial"/>
          <w:sz w:val="22"/>
          <w:szCs w:val="22"/>
        </w:rPr>
        <w:t>Details of the services included are appended to this policy.</w:t>
      </w:r>
    </w:p>
    <w:p w14:paraId="430ED36A" w14:textId="77777777" w:rsidR="00CA629A" w:rsidRPr="000E7F18" w:rsidRDefault="00CA629A" w:rsidP="000E7F18">
      <w:pPr>
        <w:widowControl/>
        <w:kinsoku/>
        <w:spacing w:line="276" w:lineRule="auto"/>
        <w:jc w:val="both"/>
        <w:rPr>
          <w:rFonts w:ascii="Arial" w:hAnsi="Arial" w:cs="Arial"/>
          <w:sz w:val="22"/>
          <w:szCs w:val="22"/>
        </w:rPr>
      </w:pPr>
      <w:r w:rsidRPr="000E7F18">
        <w:rPr>
          <w:rFonts w:ascii="Arial" w:hAnsi="Arial" w:cs="Arial"/>
          <w:sz w:val="22"/>
          <w:szCs w:val="22"/>
        </w:rPr>
        <w:br w:type="page"/>
      </w:r>
    </w:p>
    <w:p w14:paraId="347878B5" w14:textId="77777777" w:rsidR="00E21908" w:rsidRPr="000E7F18" w:rsidRDefault="00E21908" w:rsidP="000E7F18">
      <w:pPr>
        <w:spacing w:line="276" w:lineRule="auto"/>
        <w:jc w:val="both"/>
        <w:rPr>
          <w:rFonts w:ascii="Arial" w:hAnsi="Arial" w:cs="Arial"/>
          <w:sz w:val="22"/>
          <w:szCs w:val="22"/>
        </w:rPr>
        <w:sectPr w:rsidR="00E21908" w:rsidRPr="000E7F18" w:rsidSect="00E72449">
          <w:headerReference w:type="default" r:id="rId10"/>
          <w:footerReference w:type="even" r:id="rId11"/>
          <w:footerReference w:type="default" r:id="rId12"/>
          <w:pgSz w:w="11900" w:h="16840"/>
          <w:pgMar w:top="1440" w:right="1440" w:bottom="1440" w:left="1440" w:header="720" w:footer="720" w:gutter="0"/>
          <w:cols w:space="720"/>
          <w:docGrid w:linePitch="360"/>
        </w:sectPr>
      </w:pPr>
      <w:bookmarkStart w:id="0" w:name="_GoBack"/>
      <w:bookmarkEnd w:id="0"/>
    </w:p>
    <w:p w14:paraId="0CBB787F"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lastRenderedPageBreak/>
        <w:t xml:space="preserve">Register of Business Interests </w:t>
      </w:r>
    </w:p>
    <w:p w14:paraId="0F0A5138" w14:textId="77777777" w:rsidR="00E21908" w:rsidRPr="000E7F18" w:rsidRDefault="00E21908" w:rsidP="000E7F18">
      <w:pPr>
        <w:spacing w:line="276" w:lineRule="auto"/>
        <w:jc w:val="both"/>
        <w:rPr>
          <w:rFonts w:ascii="Arial" w:hAnsi="Arial" w:cs="Arial"/>
          <w:sz w:val="22"/>
          <w:szCs w:val="22"/>
        </w:rPr>
      </w:pPr>
    </w:p>
    <w:p w14:paraId="19DA83D9"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sz w:val="22"/>
          <w:szCs w:val="22"/>
        </w:rPr>
        <w:t>Name:</w:t>
      </w:r>
    </w:p>
    <w:p w14:paraId="6F00DFA4"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sz w:val="22"/>
          <w:szCs w:val="22"/>
        </w:rPr>
        <w:t>Academy:</w:t>
      </w:r>
    </w:p>
    <w:p w14:paraId="0F907F2E"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sz w:val="22"/>
          <w:szCs w:val="22"/>
        </w:rPr>
        <w:t>Role:</w:t>
      </w:r>
    </w:p>
    <w:p w14:paraId="356BD111" w14:textId="77777777" w:rsidR="00E21908" w:rsidRPr="000E7F18" w:rsidRDefault="00E21908" w:rsidP="000E7F18">
      <w:pPr>
        <w:spacing w:line="276" w:lineRule="auto"/>
        <w:jc w:val="both"/>
        <w:rPr>
          <w:rFonts w:ascii="Arial" w:hAnsi="Arial" w:cs="Arial"/>
          <w:sz w:val="22"/>
          <w:szCs w:val="22"/>
        </w:rPr>
      </w:pPr>
    </w:p>
    <w:tbl>
      <w:tblPr>
        <w:tblpPr w:leftFromText="180" w:rightFromText="180" w:vertAnchor="text" w:horzAnchor="margin" w:tblpY="128"/>
        <w:tblW w:w="13945" w:type="dxa"/>
        <w:tblLook w:val="0000" w:firstRow="0" w:lastRow="0" w:firstColumn="0" w:lastColumn="0" w:noHBand="0" w:noVBand="0"/>
      </w:tblPr>
      <w:tblGrid>
        <w:gridCol w:w="2104"/>
        <w:gridCol w:w="1599"/>
        <w:gridCol w:w="1455"/>
        <w:gridCol w:w="1980"/>
        <w:gridCol w:w="1207"/>
        <w:gridCol w:w="1123"/>
        <w:gridCol w:w="1800"/>
        <w:gridCol w:w="1260"/>
        <w:gridCol w:w="1417"/>
      </w:tblGrid>
      <w:tr w:rsidR="00E21908" w:rsidRPr="000E7F18" w14:paraId="36DF7785" w14:textId="77777777" w:rsidTr="00E21908">
        <w:trPr>
          <w:trHeight w:val="805"/>
        </w:trPr>
        <w:tc>
          <w:tcPr>
            <w:tcW w:w="0" w:type="auto"/>
            <w:tcBorders>
              <w:top w:val="single" w:sz="4" w:space="0" w:color="000000"/>
              <w:left w:val="single" w:sz="4" w:space="0" w:color="000000"/>
              <w:bottom w:val="single" w:sz="4" w:space="0" w:color="000000"/>
              <w:right w:val="single" w:sz="4" w:space="0" w:color="000000"/>
            </w:tcBorders>
            <w:vAlign w:val="center"/>
          </w:tcPr>
          <w:p w14:paraId="04404C5A"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Name of </w:t>
            </w:r>
            <w:proofErr w:type="spellStart"/>
            <w:r w:rsidRPr="000E7F18">
              <w:rPr>
                <w:rFonts w:ascii="Arial" w:hAnsi="Arial" w:cs="Arial"/>
                <w:b/>
                <w:sz w:val="22"/>
                <w:szCs w:val="22"/>
              </w:rPr>
              <w:t>Organisation</w:t>
            </w:r>
            <w:proofErr w:type="spellEnd"/>
            <w:r w:rsidRPr="000E7F18">
              <w:rPr>
                <w:rFonts w:ascii="Arial" w:hAnsi="Arial" w:cs="Arial"/>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31BDBDA3"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Nature of Interest  </w:t>
            </w:r>
          </w:p>
        </w:tc>
        <w:tc>
          <w:tcPr>
            <w:tcW w:w="1455" w:type="dxa"/>
            <w:tcBorders>
              <w:top w:val="single" w:sz="4" w:space="0" w:color="000000"/>
              <w:left w:val="single" w:sz="4" w:space="0" w:color="000000"/>
              <w:bottom w:val="single" w:sz="4" w:space="0" w:color="000000"/>
              <w:right w:val="single" w:sz="4" w:space="0" w:color="000000"/>
            </w:tcBorders>
            <w:vAlign w:val="center"/>
          </w:tcPr>
          <w:p w14:paraId="5720DEBF"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Date from which involved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230E18A2"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Signature </w:t>
            </w:r>
          </w:p>
        </w:tc>
        <w:tc>
          <w:tcPr>
            <w:tcW w:w="1207" w:type="dxa"/>
            <w:tcBorders>
              <w:top w:val="single" w:sz="4" w:space="0" w:color="000000"/>
              <w:left w:val="single" w:sz="4" w:space="0" w:color="000000"/>
              <w:bottom w:val="single" w:sz="4" w:space="0" w:color="000000"/>
              <w:right w:val="double" w:sz="4" w:space="0" w:color="000000"/>
            </w:tcBorders>
            <w:vAlign w:val="center"/>
          </w:tcPr>
          <w:p w14:paraId="6ED3D11F"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Date of signature  </w:t>
            </w:r>
          </w:p>
        </w:tc>
        <w:tc>
          <w:tcPr>
            <w:tcW w:w="1123" w:type="dxa"/>
            <w:tcBorders>
              <w:top w:val="single" w:sz="4" w:space="0" w:color="000000"/>
              <w:left w:val="double" w:sz="4" w:space="0" w:color="000000"/>
              <w:bottom w:val="single" w:sz="4" w:space="0" w:color="000000"/>
              <w:right w:val="single" w:sz="4" w:space="0" w:color="000000"/>
            </w:tcBorders>
            <w:vAlign w:val="center"/>
          </w:tcPr>
          <w:p w14:paraId="4F0A7D09"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Date interest ceased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6B95F6"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Signature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A64FA73"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Date of signature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EE8DFD3" w14:textId="77777777" w:rsidR="00E21908"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 xml:space="preserve">Notes </w:t>
            </w:r>
          </w:p>
        </w:tc>
      </w:tr>
      <w:tr w:rsidR="00E21908" w:rsidRPr="000E7F18" w14:paraId="3A966479"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5F9094D"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DE69C9A"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03127A52"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6EB3C01"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3969F69D"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3126C65E"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794DC1D"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4CD27D0"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2D7D4A41" w14:textId="77777777" w:rsidR="00E21908" w:rsidRPr="000E7F18" w:rsidRDefault="00E21908" w:rsidP="000E7F18">
            <w:pPr>
              <w:spacing w:line="276" w:lineRule="auto"/>
              <w:jc w:val="both"/>
              <w:rPr>
                <w:rFonts w:ascii="Arial" w:hAnsi="Arial" w:cs="Arial"/>
                <w:sz w:val="22"/>
                <w:szCs w:val="22"/>
              </w:rPr>
            </w:pPr>
          </w:p>
        </w:tc>
      </w:tr>
      <w:tr w:rsidR="00E21908" w:rsidRPr="000E7F18" w14:paraId="3159C102"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6994D06"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22CBB91"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79248217"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089F9316"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6CDA67AA"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11C7D933"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AE4377E"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031BEEE"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F768859" w14:textId="77777777" w:rsidR="00E21908" w:rsidRPr="000E7F18" w:rsidRDefault="00E21908" w:rsidP="000E7F18">
            <w:pPr>
              <w:spacing w:line="276" w:lineRule="auto"/>
              <w:jc w:val="both"/>
              <w:rPr>
                <w:rFonts w:ascii="Arial" w:hAnsi="Arial" w:cs="Arial"/>
                <w:sz w:val="22"/>
                <w:szCs w:val="22"/>
              </w:rPr>
            </w:pPr>
          </w:p>
        </w:tc>
      </w:tr>
      <w:tr w:rsidR="00E21908" w:rsidRPr="000E7F18" w14:paraId="568E3EFE"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B4E3B2C"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340F1D5"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D8A52F7"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4E9DBEB9"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14AA95C1"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6F3FB8B8"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A9E601A"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8D9CFFD"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70CF134" w14:textId="77777777" w:rsidR="00E21908" w:rsidRPr="000E7F18" w:rsidRDefault="00E21908" w:rsidP="000E7F18">
            <w:pPr>
              <w:spacing w:line="276" w:lineRule="auto"/>
              <w:jc w:val="both"/>
              <w:rPr>
                <w:rFonts w:ascii="Arial" w:hAnsi="Arial" w:cs="Arial"/>
                <w:sz w:val="22"/>
                <w:szCs w:val="22"/>
              </w:rPr>
            </w:pPr>
          </w:p>
        </w:tc>
      </w:tr>
      <w:tr w:rsidR="00E21908" w:rsidRPr="000E7F18" w14:paraId="24B2BBA0"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2A136DB7"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664DE58"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26B2C025"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2820DAE"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42539591"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1B9DAED9"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B498623"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EABB53F"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C550522" w14:textId="77777777" w:rsidR="00E21908" w:rsidRPr="000E7F18" w:rsidRDefault="00E21908" w:rsidP="000E7F18">
            <w:pPr>
              <w:spacing w:line="276" w:lineRule="auto"/>
              <w:jc w:val="both"/>
              <w:rPr>
                <w:rFonts w:ascii="Arial" w:hAnsi="Arial" w:cs="Arial"/>
                <w:sz w:val="22"/>
                <w:szCs w:val="22"/>
              </w:rPr>
            </w:pPr>
          </w:p>
        </w:tc>
      </w:tr>
      <w:tr w:rsidR="00E21908" w:rsidRPr="000E7F18" w14:paraId="14B396D6" w14:textId="77777777" w:rsidTr="00E21908">
        <w:trPr>
          <w:trHeight w:val="463"/>
        </w:trPr>
        <w:tc>
          <w:tcPr>
            <w:tcW w:w="0" w:type="auto"/>
            <w:tcBorders>
              <w:top w:val="single" w:sz="4" w:space="0" w:color="000000"/>
              <w:left w:val="single" w:sz="4" w:space="0" w:color="000000"/>
              <w:bottom w:val="single" w:sz="4" w:space="0" w:color="000000"/>
              <w:right w:val="single" w:sz="4" w:space="0" w:color="000000"/>
            </w:tcBorders>
          </w:tcPr>
          <w:p w14:paraId="77D4AD88"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5123464"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1670AF15"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BF9686E"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2A283FD2"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65251881"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5B29F610"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3D19E8C"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BBC5FCA" w14:textId="77777777" w:rsidR="00E21908" w:rsidRPr="000E7F18" w:rsidRDefault="00E21908" w:rsidP="000E7F18">
            <w:pPr>
              <w:spacing w:line="276" w:lineRule="auto"/>
              <w:jc w:val="both"/>
              <w:rPr>
                <w:rFonts w:ascii="Arial" w:hAnsi="Arial" w:cs="Arial"/>
                <w:sz w:val="22"/>
                <w:szCs w:val="22"/>
              </w:rPr>
            </w:pPr>
          </w:p>
        </w:tc>
      </w:tr>
      <w:tr w:rsidR="00E21908" w:rsidRPr="000E7F18" w14:paraId="7ED6553A"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48AE4A09"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15B213F"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00174FE6"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1960CE26"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31D145FF"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447725FD"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9F9472F"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B2C9B9B"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95A78BA" w14:textId="77777777" w:rsidR="00E21908" w:rsidRPr="000E7F18" w:rsidRDefault="00E21908" w:rsidP="000E7F18">
            <w:pPr>
              <w:spacing w:line="276" w:lineRule="auto"/>
              <w:jc w:val="both"/>
              <w:rPr>
                <w:rFonts w:ascii="Arial" w:hAnsi="Arial" w:cs="Arial"/>
                <w:sz w:val="22"/>
                <w:szCs w:val="22"/>
              </w:rPr>
            </w:pPr>
          </w:p>
        </w:tc>
      </w:tr>
      <w:tr w:rsidR="00E21908" w:rsidRPr="000E7F18" w14:paraId="69D0A7EF"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7F909438"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89315D0"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6DB8B4EF"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2023600"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09DE7D8A"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3782BAF3"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D4ACF60"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A025A36"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74B9645" w14:textId="77777777" w:rsidR="00E21908" w:rsidRPr="000E7F18" w:rsidRDefault="00E21908" w:rsidP="000E7F18">
            <w:pPr>
              <w:spacing w:line="276" w:lineRule="auto"/>
              <w:jc w:val="both"/>
              <w:rPr>
                <w:rFonts w:ascii="Arial" w:hAnsi="Arial" w:cs="Arial"/>
                <w:sz w:val="22"/>
                <w:szCs w:val="22"/>
              </w:rPr>
            </w:pPr>
          </w:p>
        </w:tc>
      </w:tr>
      <w:tr w:rsidR="00E21908" w:rsidRPr="000E7F18" w14:paraId="486EAA93"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04C777FC"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352B132"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664C346"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2A434DD"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108CD35C"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0595386F"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8A29CCB"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165E081"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C6276A6" w14:textId="77777777" w:rsidR="00E21908" w:rsidRPr="000E7F18" w:rsidRDefault="00E21908" w:rsidP="000E7F18">
            <w:pPr>
              <w:spacing w:line="276" w:lineRule="auto"/>
              <w:jc w:val="both"/>
              <w:rPr>
                <w:rFonts w:ascii="Arial" w:hAnsi="Arial" w:cs="Arial"/>
                <w:sz w:val="22"/>
                <w:szCs w:val="22"/>
              </w:rPr>
            </w:pPr>
          </w:p>
        </w:tc>
      </w:tr>
      <w:tr w:rsidR="00E21908" w:rsidRPr="000E7F18" w14:paraId="49265B2C"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892B54C"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F421408"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75072E33"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F845CAE"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03E44652"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676A79B9"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ACCA869"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865CE2A"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14A2EB37" w14:textId="77777777" w:rsidR="00E21908" w:rsidRPr="000E7F18" w:rsidRDefault="00E21908" w:rsidP="000E7F18">
            <w:pPr>
              <w:spacing w:line="276" w:lineRule="auto"/>
              <w:jc w:val="both"/>
              <w:rPr>
                <w:rFonts w:ascii="Arial" w:hAnsi="Arial" w:cs="Arial"/>
                <w:sz w:val="22"/>
                <w:szCs w:val="22"/>
              </w:rPr>
            </w:pPr>
          </w:p>
        </w:tc>
      </w:tr>
      <w:tr w:rsidR="00E21908" w:rsidRPr="000E7F18" w14:paraId="04F4D1DD"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F8477AE"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7F04019"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56D802E1"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7F35F0F"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0E929CD1"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2996B3A7"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576CA37"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9384A78"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F8D90B2" w14:textId="77777777" w:rsidR="00E21908" w:rsidRPr="000E7F18" w:rsidRDefault="00E21908" w:rsidP="000E7F18">
            <w:pPr>
              <w:spacing w:line="276" w:lineRule="auto"/>
              <w:jc w:val="both"/>
              <w:rPr>
                <w:rFonts w:ascii="Arial" w:hAnsi="Arial" w:cs="Arial"/>
                <w:sz w:val="22"/>
                <w:szCs w:val="22"/>
              </w:rPr>
            </w:pPr>
          </w:p>
        </w:tc>
      </w:tr>
      <w:tr w:rsidR="00E21908" w:rsidRPr="000E7F18" w14:paraId="61D42A5D"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F23AC8E"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69F8FF0"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261C78C"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C312C23"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4577123B"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04034145"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BEBB3C2"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C5BDC16"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1B172431" w14:textId="77777777" w:rsidR="00E21908" w:rsidRPr="000E7F18" w:rsidRDefault="00E21908" w:rsidP="000E7F18">
            <w:pPr>
              <w:spacing w:line="276" w:lineRule="auto"/>
              <w:jc w:val="both"/>
              <w:rPr>
                <w:rFonts w:ascii="Arial" w:hAnsi="Arial" w:cs="Arial"/>
                <w:sz w:val="22"/>
                <w:szCs w:val="22"/>
              </w:rPr>
            </w:pPr>
          </w:p>
        </w:tc>
      </w:tr>
      <w:tr w:rsidR="00E21908" w:rsidRPr="000E7F18" w14:paraId="1B923BC7"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236A2554" w14:textId="77777777" w:rsidR="00E21908" w:rsidRPr="000E7F18"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A26BE70" w14:textId="77777777" w:rsidR="00E21908" w:rsidRPr="000E7F18"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7B64ADFE" w14:textId="77777777" w:rsidR="00E21908" w:rsidRPr="000E7F18"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073EB46" w14:textId="77777777" w:rsidR="00E21908" w:rsidRPr="000E7F18"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5A15BBF6" w14:textId="77777777" w:rsidR="00E21908" w:rsidRPr="000E7F18"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0ED8BCEA" w14:textId="77777777" w:rsidR="00E21908" w:rsidRPr="000E7F18"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BD409BE" w14:textId="77777777" w:rsidR="00E21908" w:rsidRPr="000E7F18"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086825D" w14:textId="77777777" w:rsidR="00E21908" w:rsidRPr="000E7F18"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343D013" w14:textId="77777777" w:rsidR="00E21908" w:rsidRPr="000E7F18" w:rsidRDefault="00E21908" w:rsidP="000E7F18">
            <w:pPr>
              <w:spacing w:line="276" w:lineRule="auto"/>
              <w:jc w:val="both"/>
              <w:rPr>
                <w:rFonts w:ascii="Arial" w:hAnsi="Arial" w:cs="Arial"/>
                <w:sz w:val="22"/>
                <w:szCs w:val="22"/>
              </w:rPr>
            </w:pPr>
          </w:p>
        </w:tc>
      </w:tr>
    </w:tbl>
    <w:p w14:paraId="540BFC30" w14:textId="77777777" w:rsidR="00E21908" w:rsidRPr="000E7F18" w:rsidRDefault="00E21908" w:rsidP="000E7F18">
      <w:pPr>
        <w:spacing w:line="276" w:lineRule="auto"/>
        <w:jc w:val="both"/>
        <w:rPr>
          <w:rFonts w:ascii="Arial" w:hAnsi="Arial" w:cs="Arial"/>
          <w:b/>
          <w:sz w:val="22"/>
          <w:szCs w:val="22"/>
        </w:rPr>
      </w:pPr>
    </w:p>
    <w:p w14:paraId="6AD68E6F" w14:textId="77777777" w:rsidR="005924FA" w:rsidRPr="000E7F18" w:rsidRDefault="00E21908" w:rsidP="000E7F18">
      <w:pPr>
        <w:spacing w:line="276" w:lineRule="auto"/>
        <w:jc w:val="both"/>
        <w:rPr>
          <w:rFonts w:ascii="Arial" w:hAnsi="Arial" w:cs="Arial"/>
          <w:b/>
          <w:sz w:val="22"/>
          <w:szCs w:val="22"/>
        </w:rPr>
      </w:pPr>
      <w:r w:rsidRPr="000E7F18">
        <w:rPr>
          <w:rFonts w:ascii="Arial" w:hAnsi="Arial" w:cs="Arial"/>
          <w:b/>
          <w:sz w:val="22"/>
          <w:szCs w:val="22"/>
        </w:rPr>
        <w:t>Use the notes column to indicate relationships and outline any other relevant information.</w:t>
      </w:r>
    </w:p>
    <w:p w14:paraId="44231FBA"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sz w:val="22"/>
          <w:szCs w:val="22"/>
        </w:rPr>
        <w:t xml:space="preserve">Governors are reminded that completion of this form does not remove the requirement upon them to disclose orally any interest at any specific meeting and to leave the meeting for that agenda item.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6658"/>
      </w:tblGrid>
      <w:tr w:rsidR="00E21908" w:rsidRPr="000E7F18" w14:paraId="573D4EC6" w14:textId="77777777" w:rsidTr="00E21908">
        <w:trPr>
          <w:trHeight w:val="371"/>
        </w:trPr>
        <w:tc>
          <w:tcPr>
            <w:tcW w:w="13544" w:type="dxa"/>
            <w:gridSpan w:val="2"/>
            <w:tcBorders>
              <w:top w:val="nil"/>
              <w:left w:val="nil"/>
              <w:bottom w:val="nil"/>
              <w:right w:val="nil"/>
            </w:tcBorders>
          </w:tcPr>
          <w:p w14:paraId="1284EF86"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sz w:val="22"/>
                <w:szCs w:val="22"/>
              </w:rPr>
              <w:br w:type="page"/>
            </w:r>
          </w:p>
          <w:p w14:paraId="10E5B010" w14:textId="77777777" w:rsidR="00E21908" w:rsidRPr="000E7F18" w:rsidRDefault="00E21908" w:rsidP="000E7F18">
            <w:pPr>
              <w:spacing w:line="276" w:lineRule="auto"/>
              <w:jc w:val="both"/>
              <w:rPr>
                <w:rFonts w:ascii="Arial" w:hAnsi="Arial" w:cs="Arial"/>
                <w:sz w:val="22"/>
                <w:szCs w:val="22"/>
              </w:rPr>
            </w:pPr>
          </w:p>
          <w:p w14:paraId="56A01B1F"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b/>
                <w:bCs/>
                <w:sz w:val="22"/>
                <w:szCs w:val="22"/>
              </w:rPr>
              <w:t xml:space="preserve">FOR THE GUIDANCE OF GOVERNORS, A SUMMARY OF THE RELEVANT PART OF THE REGULATIONS ABOUT WITHDRAWAL </w:t>
            </w:r>
            <w:r w:rsidRPr="000E7F18">
              <w:rPr>
                <w:rFonts w:ascii="Arial" w:hAnsi="Arial" w:cs="Arial"/>
                <w:b/>
                <w:bCs/>
                <w:sz w:val="22"/>
                <w:szCs w:val="22"/>
              </w:rPr>
              <w:lastRenderedPageBreak/>
              <w:t xml:space="preserve">FROM MEETINGS AND DISCLOSURE OF INTEREST ARE SET OUT BELOW. </w:t>
            </w:r>
          </w:p>
        </w:tc>
      </w:tr>
      <w:tr w:rsidR="00E21908" w:rsidRPr="000E7F18" w14:paraId="199C64E7" w14:textId="77777777" w:rsidTr="00D96D5F">
        <w:tc>
          <w:tcPr>
            <w:tcW w:w="6779" w:type="dxa"/>
            <w:tcBorders>
              <w:top w:val="nil"/>
              <w:left w:val="nil"/>
              <w:bottom w:val="nil"/>
              <w:right w:val="nil"/>
            </w:tcBorders>
          </w:tcPr>
          <w:p w14:paraId="6603EBF4"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bCs/>
                <w:sz w:val="22"/>
                <w:szCs w:val="22"/>
              </w:rPr>
              <w:lastRenderedPageBreak/>
              <w:t xml:space="preserve">Withdrawal from Meetings - Having an Interest </w:t>
            </w:r>
          </w:p>
          <w:p w14:paraId="3F7FCA4E"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bCs/>
                <w:sz w:val="22"/>
                <w:szCs w:val="22"/>
              </w:rPr>
              <w:t xml:space="preserve"> </w:t>
            </w:r>
          </w:p>
          <w:p w14:paraId="2480E3EF"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bCs/>
                <w:sz w:val="22"/>
                <w:szCs w:val="22"/>
              </w:rPr>
              <w:t xml:space="preserve">The general principle is that no-one should be involved in a decision where his or her personal interests may conflict with those of the governing body. </w:t>
            </w:r>
          </w:p>
          <w:p w14:paraId="7FB51A3E" w14:textId="77777777" w:rsidR="00E21908" w:rsidRPr="000E7F18" w:rsidRDefault="00E21908" w:rsidP="000E7F18">
            <w:pPr>
              <w:spacing w:line="276" w:lineRule="auto"/>
              <w:jc w:val="both"/>
              <w:rPr>
                <w:rFonts w:ascii="Arial" w:hAnsi="Arial" w:cs="Arial"/>
                <w:sz w:val="22"/>
                <w:szCs w:val="22"/>
              </w:rPr>
            </w:pPr>
            <w:r w:rsidRPr="000E7F18">
              <w:rPr>
                <w:rFonts w:ascii="Arial" w:hAnsi="Arial" w:cs="Arial"/>
                <w:sz w:val="22"/>
                <w:szCs w:val="22"/>
              </w:rPr>
              <w:t xml:space="preserve"> </w:t>
            </w:r>
          </w:p>
          <w:p w14:paraId="61BCB53B" w14:textId="77777777" w:rsidR="00E21908" w:rsidRPr="000E7F18" w:rsidRDefault="00E21908" w:rsidP="000E7F18">
            <w:pPr>
              <w:numPr>
                <w:ilvl w:val="0"/>
                <w:numId w:val="43"/>
              </w:numPr>
              <w:tabs>
                <w:tab w:val="clear" w:pos="720"/>
                <w:tab w:val="num" w:pos="360"/>
              </w:tabs>
              <w:kinsoku/>
              <w:autoSpaceDE w:val="0"/>
              <w:autoSpaceDN w:val="0"/>
              <w:adjustRightInd w:val="0"/>
              <w:spacing w:before="120" w:line="276" w:lineRule="auto"/>
              <w:ind w:left="357" w:hanging="357"/>
              <w:jc w:val="both"/>
              <w:rPr>
                <w:rFonts w:ascii="Arial" w:hAnsi="Arial" w:cs="Arial"/>
                <w:sz w:val="22"/>
                <w:szCs w:val="22"/>
              </w:rPr>
            </w:pPr>
            <w:r w:rsidRPr="000E7F18">
              <w:rPr>
                <w:rFonts w:ascii="Arial" w:hAnsi="Arial" w:cs="Arial"/>
                <w:sz w:val="22"/>
                <w:szCs w:val="22"/>
              </w:rPr>
              <w:t xml:space="preserve">The regulations apply to all members of the governing body and the headteacher and any others in attendance at the meeting, though if a matter is to be voted upon, then only to the members of the governing body. </w:t>
            </w:r>
          </w:p>
          <w:p w14:paraId="1F818A41" w14:textId="77777777" w:rsidR="00E21908" w:rsidRPr="000E7F18" w:rsidRDefault="00E21908" w:rsidP="000E7F18">
            <w:pPr>
              <w:numPr>
                <w:ilvl w:val="0"/>
                <w:numId w:val="43"/>
              </w:numPr>
              <w:tabs>
                <w:tab w:val="clear" w:pos="720"/>
                <w:tab w:val="num" w:pos="360"/>
              </w:tabs>
              <w:kinsoku/>
              <w:autoSpaceDE w:val="0"/>
              <w:autoSpaceDN w:val="0"/>
              <w:adjustRightInd w:val="0"/>
              <w:spacing w:before="120" w:line="276" w:lineRule="auto"/>
              <w:ind w:left="357" w:hanging="357"/>
              <w:jc w:val="both"/>
              <w:rPr>
                <w:rFonts w:ascii="Arial" w:hAnsi="Arial" w:cs="Arial"/>
                <w:sz w:val="22"/>
                <w:szCs w:val="22"/>
              </w:rPr>
            </w:pPr>
            <w:r w:rsidRPr="000E7F18">
              <w:rPr>
                <w:rFonts w:ascii="Arial" w:hAnsi="Arial" w:cs="Arial"/>
                <w:sz w:val="22"/>
                <w:szCs w:val="22"/>
              </w:rPr>
              <w:t xml:space="preserve">The clerk to the governing body shall only be required to withdraw when the governing body is discussing the clerk's pay/contract or disciplinary action against the clerk. </w:t>
            </w:r>
          </w:p>
          <w:p w14:paraId="47A18FB8" w14:textId="77777777" w:rsidR="00E21908" w:rsidRPr="000E7F18" w:rsidRDefault="00E21908" w:rsidP="000E7F18">
            <w:pPr>
              <w:numPr>
                <w:ilvl w:val="0"/>
                <w:numId w:val="43"/>
              </w:numPr>
              <w:tabs>
                <w:tab w:val="clear" w:pos="720"/>
                <w:tab w:val="num" w:pos="360"/>
              </w:tabs>
              <w:kinsoku/>
              <w:autoSpaceDE w:val="0"/>
              <w:autoSpaceDN w:val="0"/>
              <w:adjustRightInd w:val="0"/>
              <w:spacing w:before="120" w:line="276" w:lineRule="auto"/>
              <w:ind w:left="357" w:hanging="357"/>
              <w:jc w:val="both"/>
              <w:rPr>
                <w:rFonts w:ascii="Arial" w:hAnsi="Arial" w:cs="Arial"/>
                <w:sz w:val="22"/>
                <w:szCs w:val="22"/>
              </w:rPr>
            </w:pPr>
            <w:r w:rsidRPr="000E7F18">
              <w:rPr>
                <w:rFonts w:ascii="Arial" w:hAnsi="Arial" w:cs="Arial"/>
                <w:sz w:val="22"/>
                <w:szCs w:val="22"/>
              </w:rPr>
              <w:t xml:space="preserve">Governors have to withdraw when their own appointment, reappointment or removal as a member of the governing body or a committee is under consideration. </w:t>
            </w:r>
          </w:p>
          <w:p w14:paraId="1C1350D9" w14:textId="77777777" w:rsidR="00E21908" w:rsidRPr="000E7F18" w:rsidRDefault="00E21908" w:rsidP="000E7F18">
            <w:pPr>
              <w:numPr>
                <w:ilvl w:val="0"/>
                <w:numId w:val="43"/>
              </w:numPr>
              <w:tabs>
                <w:tab w:val="clear" w:pos="720"/>
                <w:tab w:val="num" w:pos="360"/>
              </w:tabs>
              <w:kinsoku/>
              <w:autoSpaceDE w:val="0"/>
              <w:autoSpaceDN w:val="0"/>
              <w:adjustRightInd w:val="0"/>
              <w:spacing w:before="120" w:line="276" w:lineRule="auto"/>
              <w:ind w:left="357" w:hanging="357"/>
              <w:jc w:val="both"/>
              <w:rPr>
                <w:rFonts w:ascii="Arial" w:hAnsi="Arial" w:cs="Arial"/>
                <w:sz w:val="22"/>
                <w:szCs w:val="22"/>
              </w:rPr>
            </w:pPr>
            <w:r w:rsidRPr="000E7F18">
              <w:rPr>
                <w:rFonts w:ascii="Arial" w:hAnsi="Arial" w:cs="Arial"/>
                <w:sz w:val="22"/>
                <w:szCs w:val="22"/>
              </w:rPr>
              <w:t xml:space="preserve">Any governor who is employed to work at the school (other than the headteacher), must withdraw from a meeting where the pay or performance appraisal of any particular person employed to work at the school is under discussion. </w:t>
            </w:r>
          </w:p>
          <w:p w14:paraId="2C1167DB" w14:textId="77777777" w:rsidR="00E21908" w:rsidRPr="000E7F18" w:rsidRDefault="00E21908" w:rsidP="000E7F18">
            <w:pPr>
              <w:numPr>
                <w:ilvl w:val="0"/>
                <w:numId w:val="43"/>
              </w:numPr>
              <w:tabs>
                <w:tab w:val="clear" w:pos="720"/>
                <w:tab w:val="num" w:pos="360"/>
              </w:tabs>
              <w:kinsoku/>
              <w:autoSpaceDE w:val="0"/>
              <w:autoSpaceDN w:val="0"/>
              <w:adjustRightInd w:val="0"/>
              <w:spacing w:before="120" w:line="276" w:lineRule="auto"/>
              <w:ind w:left="357" w:hanging="357"/>
              <w:jc w:val="both"/>
              <w:rPr>
                <w:rFonts w:ascii="Arial" w:hAnsi="Arial" w:cs="Arial"/>
                <w:sz w:val="22"/>
                <w:szCs w:val="22"/>
              </w:rPr>
            </w:pPr>
            <w:r w:rsidRPr="000E7F18">
              <w:rPr>
                <w:rFonts w:ascii="Arial" w:hAnsi="Arial" w:cs="Arial"/>
                <w:sz w:val="22"/>
                <w:szCs w:val="22"/>
              </w:rPr>
              <w:t xml:space="preserve">The headteacher must withdraw from any meeting where his/her own pay or performance appraisal is under discussion. </w:t>
            </w:r>
          </w:p>
          <w:p w14:paraId="32C9F9ED" w14:textId="77777777" w:rsidR="00E21908" w:rsidRPr="000E7F18" w:rsidRDefault="00E21908" w:rsidP="000E7F18">
            <w:pPr>
              <w:numPr>
                <w:ilvl w:val="0"/>
                <w:numId w:val="43"/>
              </w:numPr>
              <w:tabs>
                <w:tab w:val="clear" w:pos="720"/>
                <w:tab w:val="num" w:pos="360"/>
              </w:tabs>
              <w:kinsoku/>
              <w:autoSpaceDE w:val="0"/>
              <w:autoSpaceDN w:val="0"/>
              <w:adjustRightInd w:val="0"/>
              <w:spacing w:before="120" w:line="276" w:lineRule="auto"/>
              <w:ind w:left="357" w:hanging="357"/>
              <w:jc w:val="both"/>
              <w:rPr>
                <w:rFonts w:ascii="Arial" w:hAnsi="Arial" w:cs="Arial"/>
                <w:sz w:val="22"/>
                <w:szCs w:val="22"/>
              </w:rPr>
            </w:pPr>
            <w:r w:rsidRPr="000E7F18">
              <w:rPr>
                <w:rFonts w:ascii="Arial" w:hAnsi="Arial" w:cs="Arial"/>
                <w:sz w:val="22"/>
                <w:szCs w:val="22"/>
              </w:rPr>
              <w:t>If a person has any pecuniary interest, direct or indirect in any contract, proposed contract or any other matter under discussion at a meeting s/he shall at the meeting disclose the fact and:</w:t>
            </w:r>
          </w:p>
          <w:p w14:paraId="0985C9E0" w14:textId="77777777" w:rsidR="00E21908" w:rsidRPr="000E7F18" w:rsidRDefault="00E21908" w:rsidP="000E7F18">
            <w:pPr>
              <w:spacing w:before="120" w:line="276" w:lineRule="auto"/>
              <w:ind w:left="357" w:hanging="357"/>
              <w:jc w:val="both"/>
              <w:rPr>
                <w:rFonts w:ascii="Arial" w:hAnsi="Arial" w:cs="Arial"/>
                <w:sz w:val="22"/>
                <w:szCs w:val="22"/>
              </w:rPr>
            </w:pPr>
            <w:r w:rsidRPr="000E7F18">
              <w:rPr>
                <w:rFonts w:ascii="Arial" w:hAnsi="Arial" w:cs="Arial"/>
                <w:sz w:val="22"/>
                <w:szCs w:val="22"/>
              </w:rPr>
              <w:tab/>
              <w:t>(a)</w:t>
            </w:r>
            <w:r w:rsidRPr="000E7F18">
              <w:rPr>
                <w:rFonts w:ascii="Arial" w:hAnsi="Arial" w:cs="Arial"/>
                <w:sz w:val="22"/>
                <w:szCs w:val="22"/>
              </w:rPr>
              <w:tab/>
              <w:t xml:space="preserve">withdraw from a meeting during the consideration or discussion of the </w:t>
            </w:r>
            <w:r w:rsidRPr="000E7F18">
              <w:rPr>
                <w:rFonts w:ascii="Arial" w:hAnsi="Arial" w:cs="Arial"/>
                <w:sz w:val="22"/>
                <w:szCs w:val="22"/>
              </w:rPr>
              <w:tab/>
              <w:t xml:space="preserve">meeting; </w:t>
            </w:r>
          </w:p>
          <w:p w14:paraId="6C9E4281" w14:textId="77777777" w:rsidR="00E21908" w:rsidRPr="000E7F18" w:rsidRDefault="00E21908" w:rsidP="000E7F18">
            <w:pPr>
              <w:spacing w:before="120" w:line="276" w:lineRule="auto"/>
              <w:ind w:left="357" w:hanging="357"/>
              <w:jc w:val="both"/>
              <w:rPr>
                <w:rFonts w:ascii="Arial" w:hAnsi="Arial" w:cs="Arial"/>
                <w:sz w:val="22"/>
                <w:szCs w:val="22"/>
              </w:rPr>
            </w:pPr>
            <w:r w:rsidRPr="000E7F18">
              <w:rPr>
                <w:rFonts w:ascii="Arial" w:hAnsi="Arial" w:cs="Arial"/>
                <w:sz w:val="22"/>
                <w:szCs w:val="22"/>
              </w:rPr>
              <w:lastRenderedPageBreak/>
              <w:t xml:space="preserve"> </w:t>
            </w:r>
            <w:r w:rsidRPr="000E7F18">
              <w:rPr>
                <w:rFonts w:ascii="Arial" w:hAnsi="Arial" w:cs="Arial"/>
                <w:sz w:val="22"/>
                <w:szCs w:val="22"/>
              </w:rPr>
              <w:tab/>
              <w:t xml:space="preserve">(b) </w:t>
            </w:r>
            <w:r w:rsidRPr="000E7F18">
              <w:rPr>
                <w:rFonts w:ascii="Arial" w:hAnsi="Arial" w:cs="Arial"/>
                <w:sz w:val="22"/>
                <w:szCs w:val="22"/>
              </w:rPr>
              <w:tab/>
              <w:t>not vote on any question with respect to that matter.</w:t>
            </w:r>
          </w:p>
        </w:tc>
        <w:tc>
          <w:tcPr>
            <w:tcW w:w="6765" w:type="dxa"/>
            <w:tcBorders>
              <w:top w:val="nil"/>
              <w:left w:val="nil"/>
              <w:bottom w:val="nil"/>
              <w:right w:val="nil"/>
            </w:tcBorders>
          </w:tcPr>
          <w:p w14:paraId="0E6A4E8B" w14:textId="77777777" w:rsidR="00E21908" w:rsidRPr="000E7F18" w:rsidRDefault="00E21908" w:rsidP="000E7F18">
            <w:pPr>
              <w:spacing w:before="60" w:line="276" w:lineRule="auto"/>
              <w:jc w:val="both"/>
              <w:rPr>
                <w:rFonts w:ascii="Arial" w:hAnsi="Arial" w:cs="Arial"/>
                <w:sz w:val="22"/>
                <w:szCs w:val="22"/>
              </w:rPr>
            </w:pPr>
          </w:p>
          <w:p w14:paraId="1F53F1C1" w14:textId="77777777" w:rsidR="00E21908" w:rsidRPr="000E7F18" w:rsidRDefault="00E21908" w:rsidP="000E7F18">
            <w:pPr>
              <w:numPr>
                <w:ilvl w:val="0"/>
                <w:numId w:val="42"/>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0E7F18">
              <w:rPr>
                <w:rFonts w:ascii="Arial" w:hAnsi="Arial" w:cs="Arial"/>
                <w:sz w:val="22"/>
                <w:szCs w:val="22"/>
              </w:rPr>
              <w:t xml:space="preserve">A person has an indirect pecuniary interest if: </w:t>
            </w:r>
          </w:p>
          <w:p w14:paraId="726E48FC" w14:textId="77777777" w:rsidR="00E21908" w:rsidRPr="000E7F18" w:rsidRDefault="00E21908" w:rsidP="000E7F18">
            <w:pPr>
              <w:spacing w:before="120" w:line="276" w:lineRule="auto"/>
              <w:ind w:left="431" w:hanging="431"/>
              <w:jc w:val="both"/>
              <w:rPr>
                <w:rFonts w:ascii="Arial" w:hAnsi="Arial" w:cs="Arial"/>
                <w:sz w:val="22"/>
                <w:szCs w:val="22"/>
              </w:rPr>
            </w:pPr>
            <w:r w:rsidRPr="000E7F18">
              <w:rPr>
                <w:rFonts w:ascii="Arial" w:hAnsi="Arial" w:cs="Arial"/>
                <w:sz w:val="22"/>
                <w:szCs w:val="22"/>
              </w:rPr>
              <w:tab/>
              <w:t>(a)</w:t>
            </w:r>
            <w:r w:rsidRPr="000E7F18">
              <w:rPr>
                <w:rFonts w:ascii="Arial" w:hAnsi="Arial" w:cs="Arial"/>
                <w:sz w:val="22"/>
                <w:szCs w:val="22"/>
              </w:rPr>
              <w:tab/>
              <w:t xml:space="preserve">s/he, or any nominee of hers/his, is a member of a company or other body with which a contract is under consideration or  has  been made; </w:t>
            </w:r>
          </w:p>
          <w:p w14:paraId="0BF2DD84" w14:textId="77777777" w:rsidR="00E21908" w:rsidRPr="000E7F18" w:rsidRDefault="00E21908" w:rsidP="000E7F18">
            <w:pPr>
              <w:spacing w:before="120" w:line="276" w:lineRule="auto"/>
              <w:ind w:left="431" w:hanging="431"/>
              <w:jc w:val="both"/>
              <w:rPr>
                <w:rFonts w:ascii="Arial" w:hAnsi="Arial" w:cs="Arial"/>
                <w:sz w:val="22"/>
                <w:szCs w:val="22"/>
              </w:rPr>
            </w:pPr>
            <w:r w:rsidRPr="000E7F18">
              <w:rPr>
                <w:rFonts w:ascii="Arial" w:hAnsi="Arial" w:cs="Arial"/>
                <w:sz w:val="22"/>
                <w:szCs w:val="22"/>
              </w:rPr>
              <w:tab/>
              <w:t>(b)</w:t>
            </w:r>
            <w:r w:rsidRPr="000E7F18">
              <w:rPr>
                <w:rFonts w:ascii="Arial" w:hAnsi="Arial" w:cs="Arial"/>
                <w:sz w:val="22"/>
                <w:szCs w:val="22"/>
              </w:rPr>
              <w:tab/>
              <w:t xml:space="preserve">s/he is a partner in business or in the employment, of a person with whom the contract is made or under consideration. </w:t>
            </w:r>
          </w:p>
          <w:p w14:paraId="7F28CF11" w14:textId="77777777" w:rsidR="00E21908" w:rsidRPr="000E7F18" w:rsidRDefault="00E21908" w:rsidP="000E7F18">
            <w:pPr>
              <w:numPr>
                <w:ilvl w:val="0"/>
                <w:numId w:val="41"/>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0E7F18">
              <w:rPr>
                <w:rFonts w:ascii="Arial" w:hAnsi="Arial" w:cs="Arial"/>
                <w:sz w:val="22"/>
                <w:szCs w:val="22"/>
              </w:rPr>
              <w:t xml:space="preserve">A person has a direct or indirect pecuniary interest in a matter if a relative (including a spouse) living with her/him, has a direct or indirect pecuniary interest. </w:t>
            </w:r>
          </w:p>
          <w:p w14:paraId="5B9CAF44" w14:textId="77777777" w:rsidR="00E21908" w:rsidRPr="000E7F18" w:rsidRDefault="00E21908" w:rsidP="000E7F18">
            <w:pPr>
              <w:numPr>
                <w:ilvl w:val="0"/>
                <w:numId w:val="41"/>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0E7F18">
              <w:rPr>
                <w:rFonts w:ascii="Arial" w:hAnsi="Arial" w:cs="Arial"/>
                <w:sz w:val="22"/>
                <w:szCs w:val="22"/>
              </w:rPr>
              <w:t xml:space="preserve">The headteacher (whether a governor or not), a governor who is a teacher or member of the non-teaching staff, or any teacher who is in attendance in an advisory capacity should not have an interest that is greater than the interest of the generality of teachers at the school. </w:t>
            </w:r>
          </w:p>
          <w:p w14:paraId="24FCB9B8" w14:textId="77777777" w:rsidR="00E21908" w:rsidRPr="000E7F18" w:rsidRDefault="00E21908" w:rsidP="000E7F18">
            <w:pPr>
              <w:numPr>
                <w:ilvl w:val="0"/>
                <w:numId w:val="41"/>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0E7F18">
              <w:rPr>
                <w:rFonts w:ascii="Arial" w:hAnsi="Arial" w:cs="Arial"/>
                <w:sz w:val="22"/>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14:paraId="0E6D7E8B" w14:textId="77777777" w:rsidR="00E21908" w:rsidRPr="000E7F18" w:rsidRDefault="00E21908" w:rsidP="000E7F18">
            <w:pPr>
              <w:spacing w:line="276" w:lineRule="auto"/>
              <w:jc w:val="both"/>
              <w:rPr>
                <w:rFonts w:ascii="Arial" w:hAnsi="Arial" w:cs="Arial"/>
                <w:sz w:val="22"/>
                <w:szCs w:val="22"/>
              </w:rPr>
            </w:pPr>
          </w:p>
        </w:tc>
      </w:tr>
    </w:tbl>
    <w:p w14:paraId="1FD7B38F" w14:textId="77777777" w:rsidR="00E21908" w:rsidRPr="000E7F18" w:rsidRDefault="00E21908" w:rsidP="000E7F18">
      <w:pPr>
        <w:widowControl/>
        <w:kinsoku/>
        <w:autoSpaceDE w:val="0"/>
        <w:autoSpaceDN w:val="0"/>
        <w:adjustRightInd w:val="0"/>
        <w:spacing w:line="276" w:lineRule="auto"/>
        <w:jc w:val="both"/>
        <w:rPr>
          <w:rFonts w:ascii="Arial" w:hAnsi="Arial" w:cs="Arial"/>
          <w:sz w:val="22"/>
          <w:szCs w:val="22"/>
        </w:rPr>
        <w:sectPr w:rsidR="00E21908" w:rsidRPr="000E7F18" w:rsidSect="00E21908">
          <w:headerReference w:type="even" r:id="rId13"/>
          <w:headerReference w:type="default" r:id="rId14"/>
          <w:footerReference w:type="even" r:id="rId15"/>
          <w:footerReference w:type="default" r:id="rId16"/>
          <w:type w:val="oddPage"/>
          <w:pgSz w:w="15840" w:h="12240" w:orient="landscape"/>
          <w:pgMar w:top="970" w:right="1480" w:bottom="913" w:left="1032" w:header="720" w:footer="720" w:gutter="0"/>
          <w:cols w:space="720"/>
          <w:noEndnote/>
          <w:docGrid w:linePitch="326"/>
        </w:sectPr>
      </w:pPr>
    </w:p>
    <w:p w14:paraId="31102CEC" w14:textId="72069DBA" w:rsidR="00EC260E" w:rsidRPr="000E7F18" w:rsidRDefault="00DD1BE8" w:rsidP="000E7F18">
      <w:pPr>
        <w:spacing w:line="276" w:lineRule="auto"/>
        <w:jc w:val="both"/>
        <w:rPr>
          <w:rFonts w:ascii="Arial" w:hAnsi="Arial" w:cs="Arial"/>
          <w:sz w:val="22"/>
          <w:szCs w:val="22"/>
        </w:rPr>
      </w:pPr>
      <w:r w:rsidRPr="000E7F18">
        <w:rPr>
          <w:rFonts w:ascii="Arial" w:hAnsi="Arial" w:cs="Arial"/>
          <w:sz w:val="22"/>
          <w:szCs w:val="22"/>
        </w:rPr>
        <w:lastRenderedPageBreak/>
        <w:t>Operational services</w:t>
      </w:r>
    </w:p>
    <w:p w14:paraId="02DDD598" w14:textId="77777777" w:rsidR="00DD1BE8" w:rsidRPr="000E7F18" w:rsidRDefault="00DD1BE8" w:rsidP="000E7F18">
      <w:pPr>
        <w:spacing w:line="276" w:lineRule="auto"/>
        <w:jc w:val="both"/>
        <w:rPr>
          <w:rFonts w:ascii="Arial" w:hAnsi="Arial" w:cs="Arial"/>
          <w:sz w:val="22"/>
          <w:szCs w:val="22"/>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00"/>
      </w:tblGrid>
      <w:tr w:rsidR="00DD1BE8" w:rsidRPr="000E7F18" w14:paraId="249BC553" w14:textId="77777777" w:rsidTr="00DD1BE8">
        <w:trPr>
          <w:trHeight w:val="330"/>
        </w:trPr>
        <w:tc>
          <w:tcPr>
            <w:tcW w:w="4340" w:type="dxa"/>
            <w:shd w:val="clear" w:color="auto" w:fill="auto"/>
            <w:noWrap/>
            <w:vAlign w:val="bottom"/>
            <w:hideMark/>
          </w:tcPr>
          <w:p w14:paraId="0F29860D" w14:textId="77777777" w:rsidR="00DD1BE8" w:rsidRPr="000E7F18" w:rsidRDefault="00DD1BE8" w:rsidP="000E7F18">
            <w:pPr>
              <w:widowControl/>
              <w:kinsoku/>
              <w:spacing w:line="276" w:lineRule="auto"/>
              <w:jc w:val="both"/>
              <w:rPr>
                <w:rFonts w:ascii="Arial" w:hAnsi="Arial" w:cs="Arial"/>
                <w:b/>
                <w:bCs/>
                <w:color w:val="000000"/>
                <w:sz w:val="22"/>
                <w:szCs w:val="22"/>
                <w:lang w:val="en-GB"/>
              </w:rPr>
            </w:pPr>
            <w:r w:rsidRPr="000E7F18">
              <w:rPr>
                <w:rFonts w:ascii="Arial" w:hAnsi="Arial" w:cs="Arial"/>
                <w:b/>
                <w:bCs/>
                <w:color w:val="000000"/>
                <w:sz w:val="22"/>
                <w:szCs w:val="22"/>
                <w:lang w:val="en-GB"/>
              </w:rPr>
              <w:t>Service</w:t>
            </w:r>
          </w:p>
        </w:tc>
        <w:tc>
          <w:tcPr>
            <w:tcW w:w="4300" w:type="dxa"/>
            <w:shd w:val="clear" w:color="auto" w:fill="auto"/>
            <w:noWrap/>
            <w:vAlign w:val="bottom"/>
            <w:hideMark/>
          </w:tcPr>
          <w:p w14:paraId="47084DC1" w14:textId="77777777" w:rsidR="00DD1BE8" w:rsidRPr="000E7F18" w:rsidRDefault="00DD1BE8" w:rsidP="000E7F18">
            <w:pPr>
              <w:widowControl/>
              <w:kinsoku/>
              <w:spacing w:line="276" w:lineRule="auto"/>
              <w:jc w:val="both"/>
              <w:rPr>
                <w:rFonts w:ascii="Arial" w:hAnsi="Arial" w:cs="Arial"/>
                <w:b/>
                <w:bCs/>
                <w:color w:val="000000"/>
                <w:sz w:val="22"/>
                <w:szCs w:val="22"/>
                <w:lang w:val="en-GB"/>
              </w:rPr>
            </w:pPr>
            <w:r w:rsidRPr="000E7F18">
              <w:rPr>
                <w:rFonts w:ascii="Arial" w:hAnsi="Arial" w:cs="Arial"/>
                <w:b/>
                <w:bCs/>
                <w:color w:val="000000"/>
                <w:sz w:val="22"/>
                <w:szCs w:val="22"/>
                <w:lang w:val="en-GB"/>
              </w:rPr>
              <w:t>Preferred Solution</w:t>
            </w:r>
          </w:p>
        </w:tc>
      </w:tr>
      <w:tr w:rsidR="00DD1BE8" w:rsidRPr="000E7F18" w14:paraId="25D9379A" w14:textId="77777777" w:rsidTr="00DD1BE8">
        <w:trPr>
          <w:trHeight w:val="315"/>
        </w:trPr>
        <w:tc>
          <w:tcPr>
            <w:tcW w:w="4340" w:type="dxa"/>
            <w:shd w:val="clear" w:color="auto" w:fill="auto"/>
            <w:noWrap/>
            <w:vAlign w:val="bottom"/>
            <w:hideMark/>
          </w:tcPr>
          <w:p w14:paraId="06EDBD53" w14:textId="77777777" w:rsidR="00DD1BE8" w:rsidRPr="000E7F18" w:rsidRDefault="00DD1BE8" w:rsidP="000E7F18">
            <w:pPr>
              <w:widowControl/>
              <w:kinsoku/>
              <w:spacing w:line="276" w:lineRule="auto"/>
              <w:jc w:val="both"/>
              <w:rPr>
                <w:rFonts w:ascii="Arial" w:hAnsi="Arial" w:cs="Arial"/>
                <w:sz w:val="22"/>
                <w:szCs w:val="22"/>
                <w:lang w:val="en-GB"/>
              </w:rPr>
            </w:pPr>
            <w:proofErr w:type="spellStart"/>
            <w:r w:rsidRPr="000E7F18">
              <w:rPr>
                <w:rFonts w:ascii="Arial" w:hAnsi="Arial" w:cs="Arial"/>
                <w:sz w:val="22"/>
                <w:szCs w:val="22"/>
                <w:lang w:val="en-GB"/>
              </w:rPr>
              <w:t>Anti Virus</w:t>
            </w:r>
            <w:proofErr w:type="spellEnd"/>
          </w:p>
        </w:tc>
        <w:tc>
          <w:tcPr>
            <w:tcW w:w="4300" w:type="dxa"/>
            <w:shd w:val="clear" w:color="auto" w:fill="auto"/>
            <w:noWrap/>
            <w:vAlign w:val="bottom"/>
            <w:hideMark/>
          </w:tcPr>
          <w:p w14:paraId="6984C728"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Sophos Endpoint &amp; Intercept X Cloud</w:t>
            </w:r>
          </w:p>
        </w:tc>
      </w:tr>
      <w:tr w:rsidR="00DD1BE8" w:rsidRPr="000E7F18" w14:paraId="4CD6BB34" w14:textId="77777777" w:rsidTr="00DD1BE8">
        <w:trPr>
          <w:trHeight w:val="315"/>
        </w:trPr>
        <w:tc>
          <w:tcPr>
            <w:tcW w:w="4340" w:type="dxa"/>
            <w:shd w:val="clear" w:color="auto" w:fill="auto"/>
            <w:noWrap/>
            <w:vAlign w:val="bottom"/>
            <w:hideMark/>
          </w:tcPr>
          <w:p w14:paraId="1936E245"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Budget Planning</w:t>
            </w:r>
          </w:p>
        </w:tc>
        <w:tc>
          <w:tcPr>
            <w:tcW w:w="4300" w:type="dxa"/>
            <w:shd w:val="clear" w:color="auto" w:fill="auto"/>
            <w:noWrap/>
            <w:vAlign w:val="bottom"/>
            <w:hideMark/>
          </w:tcPr>
          <w:p w14:paraId="699323F1"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Orovia</w:t>
            </w:r>
          </w:p>
        </w:tc>
      </w:tr>
      <w:tr w:rsidR="00DD1BE8" w:rsidRPr="000E7F18" w14:paraId="2F02563A" w14:textId="77777777" w:rsidTr="00DD1BE8">
        <w:trPr>
          <w:trHeight w:val="315"/>
        </w:trPr>
        <w:tc>
          <w:tcPr>
            <w:tcW w:w="4340" w:type="dxa"/>
            <w:shd w:val="clear" w:color="auto" w:fill="auto"/>
            <w:noWrap/>
            <w:vAlign w:val="bottom"/>
            <w:hideMark/>
          </w:tcPr>
          <w:p w14:paraId="64D88DE2"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Collaboration Tools</w:t>
            </w:r>
          </w:p>
        </w:tc>
        <w:tc>
          <w:tcPr>
            <w:tcW w:w="4300" w:type="dxa"/>
            <w:shd w:val="clear" w:color="auto" w:fill="auto"/>
            <w:noWrap/>
            <w:vAlign w:val="bottom"/>
            <w:hideMark/>
          </w:tcPr>
          <w:p w14:paraId="62C808B1"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Office 365</w:t>
            </w:r>
          </w:p>
        </w:tc>
      </w:tr>
      <w:tr w:rsidR="00DD1BE8" w:rsidRPr="000E7F18" w14:paraId="1B4BAA6D" w14:textId="77777777" w:rsidTr="00DD1BE8">
        <w:trPr>
          <w:trHeight w:val="315"/>
        </w:trPr>
        <w:tc>
          <w:tcPr>
            <w:tcW w:w="4340" w:type="dxa"/>
            <w:shd w:val="clear" w:color="auto" w:fill="auto"/>
            <w:noWrap/>
            <w:vAlign w:val="bottom"/>
            <w:hideMark/>
          </w:tcPr>
          <w:p w14:paraId="07B2C671"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Data &amp; Electrical Cabling</w:t>
            </w:r>
          </w:p>
        </w:tc>
        <w:tc>
          <w:tcPr>
            <w:tcW w:w="4300" w:type="dxa"/>
            <w:shd w:val="clear" w:color="auto" w:fill="auto"/>
            <w:noWrap/>
            <w:vAlign w:val="bottom"/>
            <w:hideMark/>
          </w:tcPr>
          <w:p w14:paraId="70738895"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 </w:t>
            </w:r>
          </w:p>
        </w:tc>
      </w:tr>
      <w:tr w:rsidR="00DD1BE8" w:rsidRPr="000E7F18" w14:paraId="2B9A70CD" w14:textId="77777777" w:rsidTr="00DD1BE8">
        <w:trPr>
          <w:trHeight w:val="315"/>
        </w:trPr>
        <w:tc>
          <w:tcPr>
            <w:tcW w:w="4340" w:type="dxa"/>
            <w:shd w:val="clear" w:color="auto" w:fill="auto"/>
            <w:noWrap/>
            <w:vAlign w:val="bottom"/>
            <w:hideMark/>
          </w:tcPr>
          <w:p w14:paraId="40D5D976"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Email Services</w:t>
            </w:r>
          </w:p>
        </w:tc>
        <w:tc>
          <w:tcPr>
            <w:tcW w:w="4300" w:type="dxa"/>
            <w:shd w:val="clear" w:color="auto" w:fill="auto"/>
            <w:noWrap/>
            <w:vAlign w:val="bottom"/>
            <w:hideMark/>
          </w:tcPr>
          <w:p w14:paraId="670450BE"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Office 365</w:t>
            </w:r>
          </w:p>
        </w:tc>
      </w:tr>
      <w:tr w:rsidR="00DD1BE8" w:rsidRPr="000E7F18" w14:paraId="0B0717A2" w14:textId="77777777" w:rsidTr="00DD1BE8">
        <w:trPr>
          <w:trHeight w:val="315"/>
        </w:trPr>
        <w:tc>
          <w:tcPr>
            <w:tcW w:w="4340" w:type="dxa"/>
            <w:shd w:val="clear" w:color="auto" w:fill="auto"/>
            <w:noWrap/>
            <w:vAlign w:val="bottom"/>
            <w:hideMark/>
          </w:tcPr>
          <w:p w14:paraId="5EE631E7" w14:textId="77777777" w:rsidR="00DD1BE8" w:rsidRPr="000E7F18" w:rsidRDefault="00DD1BE8" w:rsidP="000E7F18">
            <w:pPr>
              <w:widowControl/>
              <w:kinsoku/>
              <w:spacing w:line="276" w:lineRule="auto"/>
              <w:jc w:val="both"/>
              <w:rPr>
                <w:rFonts w:ascii="Arial" w:hAnsi="Arial" w:cs="Arial"/>
                <w:sz w:val="22"/>
                <w:szCs w:val="22"/>
                <w:lang w:val="en-GB"/>
              </w:rPr>
            </w:pPr>
            <w:proofErr w:type="spellStart"/>
            <w:r w:rsidRPr="000E7F18">
              <w:rPr>
                <w:rFonts w:ascii="Arial" w:hAnsi="Arial" w:cs="Arial"/>
                <w:sz w:val="22"/>
                <w:szCs w:val="22"/>
                <w:lang w:val="en-GB"/>
              </w:rPr>
              <w:t>eSafety</w:t>
            </w:r>
            <w:proofErr w:type="spellEnd"/>
            <w:r w:rsidRPr="000E7F18">
              <w:rPr>
                <w:rFonts w:ascii="Arial" w:hAnsi="Arial" w:cs="Arial"/>
                <w:sz w:val="22"/>
                <w:szCs w:val="22"/>
                <w:lang w:val="en-GB"/>
              </w:rPr>
              <w:t xml:space="preserve"> Audits &amp; Training</w:t>
            </w:r>
          </w:p>
        </w:tc>
        <w:tc>
          <w:tcPr>
            <w:tcW w:w="4300" w:type="dxa"/>
            <w:shd w:val="clear" w:color="auto" w:fill="auto"/>
            <w:noWrap/>
            <w:vAlign w:val="bottom"/>
            <w:hideMark/>
          </w:tcPr>
          <w:p w14:paraId="4015450F"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Alan Mackenzie</w:t>
            </w:r>
          </w:p>
        </w:tc>
      </w:tr>
      <w:tr w:rsidR="00DD1BE8" w:rsidRPr="000E7F18" w14:paraId="441EDC8F" w14:textId="77777777" w:rsidTr="00DD1BE8">
        <w:trPr>
          <w:trHeight w:val="315"/>
        </w:trPr>
        <w:tc>
          <w:tcPr>
            <w:tcW w:w="4340" w:type="dxa"/>
            <w:shd w:val="clear" w:color="auto" w:fill="auto"/>
            <w:noWrap/>
            <w:vAlign w:val="bottom"/>
            <w:hideMark/>
          </w:tcPr>
          <w:p w14:paraId="2A226AC2"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EVOLVE</w:t>
            </w:r>
          </w:p>
        </w:tc>
        <w:tc>
          <w:tcPr>
            <w:tcW w:w="4300" w:type="dxa"/>
            <w:shd w:val="clear" w:color="auto" w:fill="auto"/>
            <w:noWrap/>
            <w:vAlign w:val="bottom"/>
            <w:hideMark/>
          </w:tcPr>
          <w:p w14:paraId="0566643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EVOLVE</w:t>
            </w:r>
          </w:p>
        </w:tc>
      </w:tr>
      <w:tr w:rsidR="00DD1BE8" w:rsidRPr="000E7F18" w14:paraId="4B256316" w14:textId="77777777" w:rsidTr="00DD1BE8">
        <w:trPr>
          <w:trHeight w:val="315"/>
        </w:trPr>
        <w:tc>
          <w:tcPr>
            <w:tcW w:w="4340" w:type="dxa"/>
            <w:shd w:val="clear" w:color="auto" w:fill="auto"/>
            <w:noWrap/>
            <w:vAlign w:val="bottom"/>
            <w:hideMark/>
          </w:tcPr>
          <w:p w14:paraId="6F00203B"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Content Filtering &amp; Monitoring</w:t>
            </w:r>
          </w:p>
        </w:tc>
        <w:tc>
          <w:tcPr>
            <w:tcW w:w="4300" w:type="dxa"/>
            <w:shd w:val="clear" w:color="auto" w:fill="auto"/>
            <w:noWrap/>
            <w:vAlign w:val="bottom"/>
            <w:hideMark/>
          </w:tcPr>
          <w:p w14:paraId="72E15FCE" w14:textId="77777777" w:rsidR="00DD1BE8" w:rsidRPr="000E7F18" w:rsidRDefault="00DD1BE8" w:rsidP="000E7F18">
            <w:pPr>
              <w:widowControl/>
              <w:kinsoku/>
              <w:spacing w:line="276" w:lineRule="auto"/>
              <w:jc w:val="both"/>
              <w:rPr>
                <w:rFonts w:ascii="Arial" w:hAnsi="Arial" w:cs="Arial"/>
                <w:sz w:val="22"/>
                <w:szCs w:val="22"/>
                <w:lang w:val="en-GB"/>
              </w:rPr>
            </w:pPr>
            <w:proofErr w:type="spellStart"/>
            <w:r w:rsidRPr="000E7F18">
              <w:rPr>
                <w:rFonts w:ascii="Arial" w:hAnsi="Arial" w:cs="Arial"/>
                <w:sz w:val="22"/>
                <w:szCs w:val="22"/>
                <w:lang w:val="en-GB"/>
              </w:rPr>
              <w:t>SmoothWall</w:t>
            </w:r>
            <w:proofErr w:type="spellEnd"/>
          </w:p>
        </w:tc>
      </w:tr>
      <w:tr w:rsidR="00DD1BE8" w:rsidRPr="000E7F18" w14:paraId="6530C286" w14:textId="77777777" w:rsidTr="00DD1BE8">
        <w:trPr>
          <w:trHeight w:val="315"/>
        </w:trPr>
        <w:tc>
          <w:tcPr>
            <w:tcW w:w="4340" w:type="dxa"/>
            <w:shd w:val="clear" w:color="auto" w:fill="auto"/>
            <w:noWrap/>
            <w:vAlign w:val="bottom"/>
            <w:hideMark/>
          </w:tcPr>
          <w:p w14:paraId="74572991"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Firewall Security</w:t>
            </w:r>
          </w:p>
        </w:tc>
        <w:tc>
          <w:tcPr>
            <w:tcW w:w="4300" w:type="dxa"/>
            <w:shd w:val="clear" w:color="auto" w:fill="auto"/>
            <w:noWrap/>
            <w:vAlign w:val="bottom"/>
            <w:hideMark/>
          </w:tcPr>
          <w:p w14:paraId="4EE29311" w14:textId="77777777" w:rsidR="00DD1BE8" w:rsidRPr="000E7F18" w:rsidRDefault="00DD1BE8" w:rsidP="000E7F18">
            <w:pPr>
              <w:widowControl/>
              <w:kinsoku/>
              <w:spacing w:line="276" w:lineRule="auto"/>
              <w:jc w:val="both"/>
              <w:rPr>
                <w:rFonts w:ascii="Arial" w:hAnsi="Arial" w:cs="Arial"/>
                <w:sz w:val="22"/>
                <w:szCs w:val="22"/>
                <w:lang w:val="en-GB"/>
              </w:rPr>
            </w:pPr>
            <w:proofErr w:type="spellStart"/>
            <w:r w:rsidRPr="000E7F18">
              <w:rPr>
                <w:rFonts w:ascii="Arial" w:hAnsi="Arial" w:cs="Arial"/>
                <w:sz w:val="22"/>
                <w:szCs w:val="22"/>
                <w:lang w:val="en-GB"/>
              </w:rPr>
              <w:t>Fortigate</w:t>
            </w:r>
            <w:proofErr w:type="spellEnd"/>
            <w:r w:rsidRPr="000E7F18">
              <w:rPr>
                <w:rFonts w:ascii="Arial" w:hAnsi="Arial" w:cs="Arial"/>
                <w:sz w:val="22"/>
                <w:szCs w:val="22"/>
                <w:lang w:val="en-GB"/>
              </w:rPr>
              <w:t xml:space="preserve"> 50/60E</w:t>
            </w:r>
          </w:p>
        </w:tc>
      </w:tr>
      <w:tr w:rsidR="00DD1BE8" w:rsidRPr="000E7F18" w14:paraId="4CDC804A" w14:textId="77777777" w:rsidTr="00DD1BE8">
        <w:trPr>
          <w:trHeight w:val="315"/>
        </w:trPr>
        <w:tc>
          <w:tcPr>
            <w:tcW w:w="4340" w:type="dxa"/>
            <w:shd w:val="clear" w:color="auto" w:fill="auto"/>
            <w:noWrap/>
            <w:vAlign w:val="bottom"/>
            <w:hideMark/>
          </w:tcPr>
          <w:p w14:paraId="1AA3763C"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H&amp;S Audits &amp; Certification</w:t>
            </w:r>
          </w:p>
        </w:tc>
        <w:tc>
          <w:tcPr>
            <w:tcW w:w="4300" w:type="dxa"/>
            <w:shd w:val="clear" w:color="auto" w:fill="auto"/>
            <w:noWrap/>
            <w:vAlign w:val="bottom"/>
            <w:hideMark/>
          </w:tcPr>
          <w:p w14:paraId="0BFB9053"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AJ Gallagher</w:t>
            </w:r>
          </w:p>
        </w:tc>
      </w:tr>
      <w:tr w:rsidR="00DD1BE8" w:rsidRPr="000E7F18" w14:paraId="17E53804" w14:textId="77777777" w:rsidTr="00DD1BE8">
        <w:trPr>
          <w:trHeight w:val="315"/>
        </w:trPr>
        <w:tc>
          <w:tcPr>
            <w:tcW w:w="4340" w:type="dxa"/>
            <w:shd w:val="clear" w:color="auto" w:fill="auto"/>
            <w:noWrap/>
            <w:vAlign w:val="bottom"/>
            <w:hideMark/>
          </w:tcPr>
          <w:p w14:paraId="4232834E"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Home Working Solution</w:t>
            </w:r>
          </w:p>
        </w:tc>
        <w:tc>
          <w:tcPr>
            <w:tcW w:w="4300" w:type="dxa"/>
            <w:shd w:val="clear" w:color="auto" w:fill="auto"/>
            <w:noWrap/>
            <w:vAlign w:val="bottom"/>
            <w:hideMark/>
          </w:tcPr>
          <w:p w14:paraId="26E41ACF"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RDP with 2 factor authentication</w:t>
            </w:r>
          </w:p>
        </w:tc>
      </w:tr>
      <w:tr w:rsidR="00DD1BE8" w:rsidRPr="000E7F18" w14:paraId="6AA4FD12" w14:textId="77777777" w:rsidTr="00DD1BE8">
        <w:trPr>
          <w:trHeight w:val="315"/>
        </w:trPr>
        <w:tc>
          <w:tcPr>
            <w:tcW w:w="4340" w:type="dxa"/>
            <w:shd w:val="clear" w:color="auto" w:fill="auto"/>
            <w:noWrap/>
            <w:vAlign w:val="bottom"/>
            <w:hideMark/>
          </w:tcPr>
          <w:p w14:paraId="4FA2A980"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Information Governance Support</w:t>
            </w:r>
          </w:p>
        </w:tc>
        <w:tc>
          <w:tcPr>
            <w:tcW w:w="4300" w:type="dxa"/>
            <w:shd w:val="clear" w:color="auto" w:fill="auto"/>
            <w:noWrap/>
            <w:vAlign w:val="bottom"/>
            <w:hideMark/>
          </w:tcPr>
          <w:p w14:paraId="2E4D683F"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 </w:t>
            </w:r>
          </w:p>
        </w:tc>
      </w:tr>
      <w:tr w:rsidR="00DD1BE8" w:rsidRPr="000E7F18" w14:paraId="502F5EA2" w14:textId="77777777" w:rsidTr="00DD1BE8">
        <w:trPr>
          <w:trHeight w:val="315"/>
        </w:trPr>
        <w:tc>
          <w:tcPr>
            <w:tcW w:w="4340" w:type="dxa"/>
            <w:shd w:val="clear" w:color="auto" w:fill="auto"/>
            <w:noWrap/>
            <w:vAlign w:val="bottom"/>
            <w:hideMark/>
          </w:tcPr>
          <w:p w14:paraId="568D809E"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Internet Services</w:t>
            </w:r>
          </w:p>
        </w:tc>
        <w:tc>
          <w:tcPr>
            <w:tcW w:w="4300" w:type="dxa"/>
            <w:shd w:val="clear" w:color="auto" w:fill="auto"/>
            <w:noWrap/>
            <w:vAlign w:val="bottom"/>
            <w:hideMark/>
          </w:tcPr>
          <w:p w14:paraId="0D8C088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50-100MB leased line</w:t>
            </w:r>
          </w:p>
        </w:tc>
      </w:tr>
      <w:tr w:rsidR="00DD1BE8" w:rsidRPr="000E7F18" w14:paraId="355E0FC6" w14:textId="77777777" w:rsidTr="00DD1BE8">
        <w:trPr>
          <w:trHeight w:val="315"/>
        </w:trPr>
        <w:tc>
          <w:tcPr>
            <w:tcW w:w="4340" w:type="dxa"/>
            <w:shd w:val="clear" w:color="auto" w:fill="auto"/>
            <w:noWrap/>
            <w:vAlign w:val="bottom"/>
            <w:hideMark/>
          </w:tcPr>
          <w:p w14:paraId="444E4CE9"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Professional Memberships &amp; Subscriptions</w:t>
            </w:r>
          </w:p>
        </w:tc>
        <w:tc>
          <w:tcPr>
            <w:tcW w:w="4300" w:type="dxa"/>
            <w:shd w:val="clear" w:color="auto" w:fill="auto"/>
            <w:noWrap/>
            <w:vAlign w:val="bottom"/>
            <w:hideMark/>
          </w:tcPr>
          <w:p w14:paraId="0AE95B3E"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CPOMS &amp; The Key, OFSM</w:t>
            </w:r>
          </w:p>
        </w:tc>
      </w:tr>
      <w:tr w:rsidR="00DD1BE8" w:rsidRPr="000E7F18" w14:paraId="0C331441" w14:textId="77777777" w:rsidTr="00DD1BE8">
        <w:trPr>
          <w:trHeight w:val="315"/>
        </w:trPr>
        <w:tc>
          <w:tcPr>
            <w:tcW w:w="4340" w:type="dxa"/>
            <w:shd w:val="clear" w:color="auto" w:fill="auto"/>
            <w:noWrap/>
            <w:vAlign w:val="bottom"/>
            <w:hideMark/>
          </w:tcPr>
          <w:p w14:paraId="748FE5E2"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Microsoft Licensing</w:t>
            </w:r>
          </w:p>
        </w:tc>
        <w:tc>
          <w:tcPr>
            <w:tcW w:w="4300" w:type="dxa"/>
            <w:shd w:val="clear" w:color="auto" w:fill="auto"/>
            <w:noWrap/>
            <w:vAlign w:val="bottom"/>
            <w:hideMark/>
          </w:tcPr>
          <w:p w14:paraId="4F730FD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Windows, Office, RDP &amp; CAL inclusive</w:t>
            </w:r>
          </w:p>
        </w:tc>
      </w:tr>
      <w:tr w:rsidR="00DD1BE8" w:rsidRPr="000E7F18" w14:paraId="5E2AB35D" w14:textId="77777777" w:rsidTr="00DD1BE8">
        <w:trPr>
          <w:trHeight w:val="315"/>
        </w:trPr>
        <w:tc>
          <w:tcPr>
            <w:tcW w:w="4340" w:type="dxa"/>
            <w:shd w:val="clear" w:color="auto" w:fill="auto"/>
            <w:noWrap/>
            <w:vAlign w:val="bottom"/>
            <w:hideMark/>
          </w:tcPr>
          <w:p w14:paraId="1E9CCC18"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Mobile Device Management</w:t>
            </w:r>
          </w:p>
        </w:tc>
        <w:tc>
          <w:tcPr>
            <w:tcW w:w="4300" w:type="dxa"/>
            <w:shd w:val="clear" w:color="auto" w:fill="auto"/>
            <w:noWrap/>
            <w:vAlign w:val="bottom"/>
            <w:hideMark/>
          </w:tcPr>
          <w:p w14:paraId="004E7D5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Lightspeed MDM</w:t>
            </w:r>
          </w:p>
        </w:tc>
      </w:tr>
      <w:tr w:rsidR="00DD1BE8" w:rsidRPr="000E7F18" w14:paraId="0AD8A2BF" w14:textId="77777777" w:rsidTr="00DD1BE8">
        <w:trPr>
          <w:trHeight w:val="315"/>
        </w:trPr>
        <w:tc>
          <w:tcPr>
            <w:tcW w:w="4340" w:type="dxa"/>
            <w:shd w:val="clear" w:color="auto" w:fill="auto"/>
            <w:noWrap/>
            <w:vAlign w:val="bottom"/>
            <w:hideMark/>
          </w:tcPr>
          <w:p w14:paraId="272FEB4D"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Network Cabinets</w:t>
            </w:r>
          </w:p>
        </w:tc>
        <w:tc>
          <w:tcPr>
            <w:tcW w:w="4300" w:type="dxa"/>
            <w:shd w:val="clear" w:color="auto" w:fill="auto"/>
            <w:noWrap/>
            <w:vAlign w:val="bottom"/>
            <w:hideMark/>
          </w:tcPr>
          <w:p w14:paraId="7462BC2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 </w:t>
            </w:r>
          </w:p>
        </w:tc>
      </w:tr>
      <w:tr w:rsidR="00DD1BE8" w:rsidRPr="000E7F18" w14:paraId="43B2948F" w14:textId="77777777" w:rsidTr="00DD1BE8">
        <w:trPr>
          <w:trHeight w:val="315"/>
        </w:trPr>
        <w:tc>
          <w:tcPr>
            <w:tcW w:w="4340" w:type="dxa"/>
            <w:shd w:val="clear" w:color="auto" w:fill="auto"/>
            <w:noWrap/>
            <w:vAlign w:val="bottom"/>
            <w:hideMark/>
          </w:tcPr>
          <w:p w14:paraId="33E841FE"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Backup</w:t>
            </w:r>
          </w:p>
        </w:tc>
        <w:tc>
          <w:tcPr>
            <w:tcW w:w="4300" w:type="dxa"/>
            <w:shd w:val="clear" w:color="auto" w:fill="auto"/>
            <w:noWrap/>
            <w:vAlign w:val="bottom"/>
            <w:hideMark/>
          </w:tcPr>
          <w:p w14:paraId="7038877C"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DPM to Data Centre via One IT</w:t>
            </w:r>
          </w:p>
        </w:tc>
      </w:tr>
      <w:tr w:rsidR="00DD1BE8" w:rsidRPr="000E7F18" w14:paraId="3661E71C" w14:textId="77777777" w:rsidTr="00DD1BE8">
        <w:trPr>
          <w:trHeight w:val="315"/>
        </w:trPr>
        <w:tc>
          <w:tcPr>
            <w:tcW w:w="4340" w:type="dxa"/>
            <w:shd w:val="clear" w:color="auto" w:fill="auto"/>
            <w:noWrap/>
            <w:vAlign w:val="bottom"/>
            <w:hideMark/>
          </w:tcPr>
          <w:p w14:paraId="34FA1D2C"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Remote Support</w:t>
            </w:r>
          </w:p>
        </w:tc>
        <w:tc>
          <w:tcPr>
            <w:tcW w:w="4300" w:type="dxa"/>
            <w:shd w:val="clear" w:color="auto" w:fill="auto"/>
            <w:noWrap/>
            <w:vAlign w:val="bottom"/>
            <w:hideMark/>
          </w:tcPr>
          <w:p w14:paraId="7A3DF80C"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RDP/VPN</w:t>
            </w:r>
          </w:p>
        </w:tc>
      </w:tr>
      <w:tr w:rsidR="00DD1BE8" w:rsidRPr="000E7F18" w14:paraId="61C04332" w14:textId="77777777" w:rsidTr="00DD1BE8">
        <w:trPr>
          <w:trHeight w:val="315"/>
        </w:trPr>
        <w:tc>
          <w:tcPr>
            <w:tcW w:w="4340" w:type="dxa"/>
            <w:shd w:val="clear" w:color="auto" w:fill="auto"/>
            <w:noWrap/>
            <w:vAlign w:val="bottom"/>
            <w:hideMark/>
          </w:tcPr>
          <w:p w14:paraId="64EBF5A9"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Safeguarding Audits &amp; Training</w:t>
            </w:r>
          </w:p>
        </w:tc>
        <w:tc>
          <w:tcPr>
            <w:tcW w:w="4300" w:type="dxa"/>
            <w:shd w:val="clear" w:color="auto" w:fill="auto"/>
            <w:noWrap/>
            <w:vAlign w:val="bottom"/>
            <w:hideMark/>
          </w:tcPr>
          <w:p w14:paraId="4B3C4217"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Andrew Hall</w:t>
            </w:r>
          </w:p>
        </w:tc>
      </w:tr>
      <w:tr w:rsidR="00DD1BE8" w:rsidRPr="000E7F18" w14:paraId="250F2278" w14:textId="77777777" w:rsidTr="00DD1BE8">
        <w:trPr>
          <w:trHeight w:val="315"/>
        </w:trPr>
        <w:tc>
          <w:tcPr>
            <w:tcW w:w="4340" w:type="dxa"/>
            <w:shd w:val="clear" w:color="auto" w:fill="auto"/>
            <w:noWrap/>
            <w:vAlign w:val="bottom"/>
            <w:hideMark/>
          </w:tcPr>
          <w:p w14:paraId="27DEC303"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Sage Support &amp; Licenses</w:t>
            </w:r>
          </w:p>
        </w:tc>
        <w:tc>
          <w:tcPr>
            <w:tcW w:w="4300" w:type="dxa"/>
            <w:shd w:val="clear" w:color="auto" w:fill="auto"/>
            <w:noWrap/>
            <w:vAlign w:val="bottom"/>
            <w:hideMark/>
          </w:tcPr>
          <w:p w14:paraId="27EC0882" w14:textId="77777777" w:rsidR="00DD1BE8" w:rsidRPr="000E7F18" w:rsidRDefault="00DD1BE8" w:rsidP="000E7F18">
            <w:pPr>
              <w:widowControl/>
              <w:kinsoku/>
              <w:spacing w:line="276" w:lineRule="auto"/>
              <w:jc w:val="both"/>
              <w:rPr>
                <w:rFonts w:ascii="Arial" w:hAnsi="Arial" w:cs="Arial"/>
                <w:sz w:val="22"/>
                <w:szCs w:val="22"/>
                <w:lang w:val="en-GB"/>
              </w:rPr>
            </w:pPr>
            <w:proofErr w:type="spellStart"/>
            <w:r w:rsidRPr="000E7F18">
              <w:rPr>
                <w:rFonts w:ascii="Arial" w:hAnsi="Arial" w:cs="Arial"/>
                <w:sz w:val="22"/>
                <w:szCs w:val="22"/>
                <w:lang w:val="en-GB"/>
              </w:rPr>
              <w:t>Wharncliffe</w:t>
            </w:r>
            <w:proofErr w:type="spellEnd"/>
            <w:r w:rsidRPr="000E7F18">
              <w:rPr>
                <w:rFonts w:ascii="Arial" w:hAnsi="Arial" w:cs="Arial"/>
                <w:sz w:val="22"/>
                <w:szCs w:val="22"/>
                <w:lang w:val="en-GB"/>
              </w:rPr>
              <w:t xml:space="preserve"> &amp; Sage</w:t>
            </w:r>
          </w:p>
        </w:tc>
      </w:tr>
      <w:tr w:rsidR="00DD1BE8" w:rsidRPr="000E7F18" w14:paraId="055E7CF4" w14:textId="77777777" w:rsidTr="00DD1BE8">
        <w:trPr>
          <w:trHeight w:val="315"/>
        </w:trPr>
        <w:tc>
          <w:tcPr>
            <w:tcW w:w="4340" w:type="dxa"/>
            <w:shd w:val="clear" w:color="auto" w:fill="auto"/>
            <w:noWrap/>
            <w:vAlign w:val="bottom"/>
            <w:hideMark/>
          </w:tcPr>
          <w:p w14:paraId="50AA14C2"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Servers</w:t>
            </w:r>
          </w:p>
        </w:tc>
        <w:tc>
          <w:tcPr>
            <w:tcW w:w="4300" w:type="dxa"/>
            <w:shd w:val="clear" w:color="auto" w:fill="auto"/>
            <w:noWrap/>
            <w:vAlign w:val="bottom"/>
            <w:hideMark/>
          </w:tcPr>
          <w:p w14:paraId="27EB350A"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Dell PowerEdge custom build</w:t>
            </w:r>
          </w:p>
        </w:tc>
      </w:tr>
      <w:tr w:rsidR="00DD1BE8" w:rsidRPr="000E7F18" w14:paraId="43FC5813" w14:textId="77777777" w:rsidTr="00DD1BE8">
        <w:trPr>
          <w:trHeight w:val="315"/>
        </w:trPr>
        <w:tc>
          <w:tcPr>
            <w:tcW w:w="4340" w:type="dxa"/>
            <w:shd w:val="clear" w:color="auto" w:fill="auto"/>
            <w:noWrap/>
            <w:vAlign w:val="bottom"/>
            <w:hideMark/>
          </w:tcPr>
          <w:p w14:paraId="14EC5896"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SIMS Licensing</w:t>
            </w:r>
          </w:p>
        </w:tc>
        <w:tc>
          <w:tcPr>
            <w:tcW w:w="4300" w:type="dxa"/>
            <w:shd w:val="clear" w:color="auto" w:fill="auto"/>
            <w:noWrap/>
            <w:vAlign w:val="bottom"/>
            <w:hideMark/>
          </w:tcPr>
          <w:p w14:paraId="4A0F31F5"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Capita</w:t>
            </w:r>
          </w:p>
        </w:tc>
      </w:tr>
      <w:tr w:rsidR="00DD1BE8" w:rsidRPr="000E7F18" w14:paraId="4E7FB135" w14:textId="77777777" w:rsidTr="00DD1BE8">
        <w:trPr>
          <w:trHeight w:val="315"/>
        </w:trPr>
        <w:tc>
          <w:tcPr>
            <w:tcW w:w="4340" w:type="dxa"/>
            <w:shd w:val="clear" w:color="auto" w:fill="auto"/>
            <w:noWrap/>
            <w:vAlign w:val="bottom"/>
            <w:hideMark/>
          </w:tcPr>
          <w:p w14:paraId="42CBA319"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SIMS Support</w:t>
            </w:r>
          </w:p>
        </w:tc>
        <w:tc>
          <w:tcPr>
            <w:tcW w:w="4300" w:type="dxa"/>
            <w:shd w:val="clear" w:color="auto" w:fill="auto"/>
            <w:noWrap/>
            <w:vAlign w:val="bottom"/>
            <w:hideMark/>
          </w:tcPr>
          <w:p w14:paraId="193CD9E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Code Green</w:t>
            </w:r>
          </w:p>
        </w:tc>
      </w:tr>
      <w:tr w:rsidR="00DD1BE8" w:rsidRPr="000E7F18" w14:paraId="37B1E672" w14:textId="77777777" w:rsidTr="00DD1BE8">
        <w:trPr>
          <w:trHeight w:val="315"/>
        </w:trPr>
        <w:tc>
          <w:tcPr>
            <w:tcW w:w="4340" w:type="dxa"/>
            <w:shd w:val="clear" w:color="auto" w:fill="auto"/>
            <w:noWrap/>
            <w:vAlign w:val="bottom"/>
            <w:hideMark/>
          </w:tcPr>
          <w:p w14:paraId="13BE0CA2"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Switching</w:t>
            </w:r>
          </w:p>
        </w:tc>
        <w:tc>
          <w:tcPr>
            <w:tcW w:w="4300" w:type="dxa"/>
            <w:shd w:val="clear" w:color="auto" w:fill="auto"/>
            <w:noWrap/>
            <w:vAlign w:val="bottom"/>
            <w:hideMark/>
          </w:tcPr>
          <w:p w14:paraId="7CF7562D"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D-Link GB/POE</w:t>
            </w:r>
          </w:p>
        </w:tc>
      </w:tr>
      <w:tr w:rsidR="00DD1BE8" w:rsidRPr="000E7F18" w14:paraId="713BE689" w14:textId="77777777" w:rsidTr="00DD1BE8">
        <w:trPr>
          <w:trHeight w:val="315"/>
        </w:trPr>
        <w:tc>
          <w:tcPr>
            <w:tcW w:w="4340" w:type="dxa"/>
            <w:shd w:val="clear" w:color="auto" w:fill="auto"/>
            <w:noWrap/>
            <w:vAlign w:val="bottom"/>
            <w:hideMark/>
          </w:tcPr>
          <w:p w14:paraId="3EE2850C"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Telephony</w:t>
            </w:r>
          </w:p>
        </w:tc>
        <w:tc>
          <w:tcPr>
            <w:tcW w:w="4300" w:type="dxa"/>
            <w:shd w:val="clear" w:color="auto" w:fill="auto"/>
            <w:noWrap/>
            <w:vAlign w:val="bottom"/>
            <w:hideMark/>
          </w:tcPr>
          <w:p w14:paraId="1316EAD7"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Hosted solution over SIP trunks</w:t>
            </w:r>
          </w:p>
        </w:tc>
      </w:tr>
      <w:tr w:rsidR="00DD1BE8" w:rsidRPr="000E7F18" w14:paraId="75BED473" w14:textId="77777777" w:rsidTr="00DD1BE8">
        <w:trPr>
          <w:trHeight w:val="315"/>
        </w:trPr>
        <w:tc>
          <w:tcPr>
            <w:tcW w:w="4340" w:type="dxa"/>
            <w:shd w:val="clear" w:color="auto" w:fill="auto"/>
            <w:noWrap/>
            <w:vAlign w:val="bottom"/>
            <w:hideMark/>
          </w:tcPr>
          <w:p w14:paraId="22080AF6"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UPS &amp; Batteries</w:t>
            </w:r>
          </w:p>
        </w:tc>
        <w:tc>
          <w:tcPr>
            <w:tcW w:w="4300" w:type="dxa"/>
            <w:shd w:val="clear" w:color="auto" w:fill="auto"/>
            <w:noWrap/>
            <w:vAlign w:val="bottom"/>
            <w:hideMark/>
          </w:tcPr>
          <w:p w14:paraId="29993624"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APC UPS 750/1500</w:t>
            </w:r>
          </w:p>
        </w:tc>
      </w:tr>
      <w:tr w:rsidR="00DD1BE8" w:rsidRPr="000E7F18" w14:paraId="64839D25" w14:textId="77777777" w:rsidTr="00DD1BE8">
        <w:trPr>
          <w:trHeight w:val="315"/>
        </w:trPr>
        <w:tc>
          <w:tcPr>
            <w:tcW w:w="4340" w:type="dxa"/>
            <w:shd w:val="clear" w:color="auto" w:fill="auto"/>
            <w:noWrap/>
            <w:vAlign w:val="bottom"/>
            <w:hideMark/>
          </w:tcPr>
          <w:p w14:paraId="34E923A8"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Website &amp; Hosting</w:t>
            </w:r>
          </w:p>
        </w:tc>
        <w:tc>
          <w:tcPr>
            <w:tcW w:w="4300" w:type="dxa"/>
            <w:shd w:val="clear" w:color="auto" w:fill="auto"/>
            <w:noWrap/>
            <w:vAlign w:val="bottom"/>
            <w:hideMark/>
          </w:tcPr>
          <w:p w14:paraId="6F09C2D0" w14:textId="77777777" w:rsidR="00DD1BE8" w:rsidRPr="000E7F18" w:rsidRDefault="00DD1BE8" w:rsidP="000E7F18">
            <w:pPr>
              <w:widowControl/>
              <w:kinsoku/>
              <w:spacing w:line="276" w:lineRule="auto"/>
              <w:jc w:val="both"/>
              <w:rPr>
                <w:rFonts w:ascii="Arial" w:hAnsi="Arial" w:cs="Arial"/>
                <w:sz w:val="22"/>
                <w:szCs w:val="22"/>
                <w:lang w:val="en-GB"/>
              </w:rPr>
            </w:pPr>
            <w:proofErr w:type="spellStart"/>
            <w:r w:rsidRPr="000E7F18">
              <w:rPr>
                <w:rFonts w:ascii="Arial" w:hAnsi="Arial" w:cs="Arial"/>
                <w:sz w:val="22"/>
                <w:szCs w:val="22"/>
                <w:lang w:val="en-GB"/>
              </w:rPr>
              <w:t>Schudio</w:t>
            </w:r>
            <w:proofErr w:type="spellEnd"/>
            <w:r w:rsidRPr="000E7F18">
              <w:rPr>
                <w:rFonts w:ascii="Arial" w:hAnsi="Arial" w:cs="Arial"/>
                <w:sz w:val="22"/>
                <w:szCs w:val="22"/>
                <w:lang w:val="en-GB"/>
              </w:rPr>
              <w:t xml:space="preserve"> or Creative Blogs</w:t>
            </w:r>
          </w:p>
        </w:tc>
      </w:tr>
      <w:tr w:rsidR="00DD1BE8" w:rsidRPr="000E7F18" w14:paraId="7B84911B" w14:textId="77777777" w:rsidTr="00DD1BE8">
        <w:trPr>
          <w:trHeight w:val="315"/>
        </w:trPr>
        <w:tc>
          <w:tcPr>
            <w:tcW w:w="4340" w:type="dxa"/>
            <w:shd w:val="clear" w:color="auto" w:fill="auto"/>
            <w:noWrap/>
            <w:vAlign w:val="bottom"/>
            <w:hideMark/>
          </w:tcPr>
          <w:p w14:paraId="283090C0"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Website Compliance</w:t>
            </w:r>
          </w:p>
        </w:tc>
        <w:tc>
          <w:tcPr>
            <w:tcW w:w="4300" w:type="dxa"/>
            <w:shd w:val="clear" w:color="auto" w:fill="auto"/>
            <w:noWrap/>
            <w:vAlign w:val="bottom"/>
            <w:hideMark/>
          </w:tcPr>
          <w:p w14:paraId="6A2DD656"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 </w:t>
            </w:r>
          </w:p>
        </w:tc>
      </w:tr>
      <w:tr w:rsidR="00DD1BE8" w:rsidRPr="000E7F18" w14:paraId="77DF269F" w14:textId="77777777" w:rsidTr="00DD1BE8">
        <w:trPr>
          <w:trHeight w:val="330"/>
        </w:trPr>
        <w:tc>
          <w:tcPr>
            <w:tcW w:w="4340" w:type="dxa"/>
            <w:shd w:val="clear" w:color="auto" w:fill="auto"/>
            <w:noWrap/>
            <w:vAlign w:val="bottom"/>
            <w:hideMark/>
          </w:tcPr>
          <w:p w14:paraId="27BFC048"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Wireless</w:t>
            </w:r>
          </w:p>
        </w:tc>
        <w:tc>
          <w:tcPr>
            <w:tcW w:w="4300" w:type="dxa"/>
            <w:shd w:val="clear" w:color="auto" w:fill="auto"/>
            <w:noWrap/>
            <w:vAlign w:val="bottom"/>
            <w:hideMark/>
          </w:tcPr>
          <w:p w14:paraId="02404D39" w14:textId="77777777" w:rsidR="00DD1BE8" w:rsidRPr="000E7F18" w:rsidRDefault="00DD1BE8" w:rsidP="000E7F18">
            <w:pPr>
              <w:widowControl/>
              <w:kinsoku/>
              <w:spacing w:line="276" w:lineRule="auto"/>
              <w:jc w:val="both"/>
              <w:rPr>
                <w:rFonts w:ascii="Arial" w:hAnsi="Arial" w:cs="Arial"/>
                <w:sz w:val="22"/>
                <w:szCs w:val="22"/>
                <w:lang w:val="en-GB"/>
              </w:rPr>
            </w:pPr>
            <w:r w:rsidRPr="000E7F18">
              <w:rPr>
                <w:rFonts w:ascii="Arial" w:hAnsi="Arial" w:cs="Arial"/>
                <w:sz w:val="22"/>
                <w:szCs w:val="22"/>
                <w:lang w:val="en-GB"/>
              </w:rPr>
              <w:t>Ruckus</w:t>
            </w:r>
          </w:p>
        </w:tc>
      </w:tr>
    </w:tbl>
    <w:p w14:paraId="6E6432E9" w14:textId="77777777" w:rsidR="00EC260E" w:rsidRPr="000E7F18" w:rsidRDefault="00EC260E" w:rsidP="000E7F18">
      <w:pPr>
        <w:spacing w:line="276" w:lineRule="auto"/>
        <w:jc w:val="both"/>
        <w:rPr>
          <w:rFonts w:ascii="Arial" w:hAnsi="Arial" w:cs="Arial"/>
          <w:sz w:val="22"/>
          <w:szCs w:val="22"/>
        </w:rPr>
      </w:pPr>
    </w:p>
    <w:p w14:paraId="15020138" w14:textId="77777777" w:rsidR="00EC260E" w:rsidRPr="000E7F18" w:rsidRDefault="00EC260E" w:rsidP="000E7F18">
      <w:pPr>
        <w:spacing w:line="276" w:lineRule="auto"/>
        <w:jc w:val="both"/>
        <w:rPr>
          <w:rFonts w:ascii="Arial" w:hAnsi="Arial" w:cs="Arial"/>
          <w:sz w:val="22"/>
          <w:szCs w:val="22"/>
        </w:rPr>
      </w:pPr>
    </w:p>
    <w:p w14:paraId="08F57C77" w14:textId="77777777" w:rsidR="00EC260E" w:rsidRPr="000E7F18" w:rsidRDefault="00EC260E" w:rsidP="000E7F18">
      <w:pPr>
        <w:spacing w:line="276" w:lineRule="auto"/>
        <w:jc w:val="both"/>
        <w:rPr>
          <w:rFonts w:ascii="Arial" w:hAnsi="Arial" w:cs="Arial"/>
          <w:sz w:val="22"/>
          <w:szCs w:val="22"/>
        </w:rPr>
      </w:pPr>
    </w:p>
    <w:sectPr w:rsidR="00EC260E" w:rsidRPr="000E7F18" w:rsidSect="00CE4FB1">
      <w:type w:val="oddPag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2BCE" w14:textId="77777777" w:rsidR="003D375E" w:rsidRDefault="003D375E" w:rsidP="00DD50A6">
      <w:r>
        <w:separator/>
      </w:r>
    </w:p>
  </w:endnote>
  <w:endnote w:type="continuationSeparator" w:id="0">
    <w:p w14:paraId="0546A01A" w14:textId="77777777" w:rsidR="003D375E" w:rsidRDefault="003D375E" w:rsidP="00D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442B" w14:textId="77777777" w:rsidR="000550F5" w:rsidRDefault="000550F5" w:rsidP="00EC26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4DD12" w14:textId="77777777" w:rsidR="000550F5" w:rsidRDefault="000550F5" w:rsidP="00E06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62B6" w14:textId="77777777" w:rsidR="000550F5" w:rsidRPr="00B654B2" w:rsidRDefault="000550F5" w:rsidP="00EC260E">
    <w:pPr>
      <w:pStyle w:val="Footer"/>
      <w:framePr w:wrap="none" w:vAnchor="text" w:hAnchor="margin" w:xAlign="right" w:y="1"/>
      <w:rPr>
        <w:rStyle w:val="PageNumber"/>
        <w:rFonts w:ascii="Arial" w:hAnsi="Arial" w:cs="Arial"/>
        <w:sz w:val="22"/>
        <w:szCs w:val="22"/>
      </w:rPr>
    </w:pPr>
    <w:r w:rsidRPr="00E065C6">
      <w:rPr>
        <w:rStyle w:val="PageNumber"/>
        <w:rFonts w:ascii="Arial" w:hAnsi="Arial" w:cs="Arial"/>
      </w:rPr>
      <w:fldChar w:fldCharType="begin"/>
    </w:r>
    <w:r w:rsidRPr="00E065C6">
      <w:rPr>
        <w:rStyle w:val="PageNumber"/>
        <w:rFonts w:ascii="Arial" w:hAnsi="Arial" w:cs="Arial"/>
      </w:rPr>
      <w:instrText xml:space="preserve">PAGE  </w:instrText>
    </w:r>
    <w:r w:rsidRPr="00E065C6">
      <w:rPr>
        <w:rStyle w:val="PageNumber"/>
        <w:rFonts w:ascii="Arial" w:hAnsi="Arial" w:cs="Arial"/>
      </w:rPr>
      <w:fldChar w:fldCharType="separate"/>
    </w:r>
    <w:r>
      <w:rPr>
        <w:rStyle w:val="PageNumber"/>
        <w:rFonts w:ascii="Arial" w:hAnsi="Arial" w:cs="Arial"/>
        <w:noProof/>
      </w:rPr>
      <w:t>36</w:t>
    </w:r>
    <w:r w:rsidRPr="00E065C6">
      <w:rPr>
        <w:rStyle w:val="PageNumber"/>
        <w:rFonts w:ascii="Arial" w:hAnsi="Arial" w:cs="Arial"/>
      </w:rPr>
      <w:fldChar w:fldCharType="end"/>
    </w:r>
  </w:p>
  <w:p w14:paraId="00289BD7" w14:textId="77777777" w:rsidR="000550F5" w:rsidRDefault="000550F5" w:rsidP="00E065C6">
    <w:pPr>
      <w:pStyle w:val="Footer"/>
      <w:ind w:right="360"/>
    </w:pPr>
    <w:r w:rsidRPr="00B654B2">
      <w:rPr>
        <w:rFonts w:ascii="Arial" w:hAnsi="Arial" w:cs="Arial"/>
        <w:sz w:val="22"/>
        <w:szCs w:val="22"/>
      </w:rPr>
      <w:t>JY</w:t>
    </w:r>
    <w:r w:rsidRPr="00B654B2">
      <w:rPr>
        <w:rFonts w:ascii="Arial" w:hAnsi="Arial" w:cs="Arial"/>
        <w:sz w:val="22"/>
        <w:szCs w:val="22"/>
      </w:rPr>
      <w:ptab w:relativeTo="margin" w:alignment="center" w:leader="none"/>
    </w:r>
    <w:r w:rsidRPr="00B654B2">
      <w:rPr>
        <w:rFonts w:ascii="Arial" w:hAnsi="Arial" w:cs="Arial"/>
        <w:sz w:val="22"/>
        <w:szCs w:val="22"/>
      </w:rPr>
      <w:t>September 18</w:t>
    </w:r>
    <w:r w:rsidRPr="00B654B2">
      <w:rPr>
        <w:rFonts w:ascii="Arial" w:hAnsi="Arial" w:cs="Arial"/>
        <w:sz w:val="22"/>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AA03" w14:textId="77777777" w:rsidR="000550F5" w:rsidRDefault="000550F5" w:rsidP="00D9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E0543" w14:textId="77777777" w:rsidR="000550F5" w:rsidRDefault="000550F5" w:rsidP="00E21908">
    <w:pPr>
      <w:keepNext/>
      <w:keepLines/>
      <w:tabs>
        <w:tab w:val="left" w:pos="764"/>
      </w:tabs>
      <w:ind w:right="360"/>
      <w:rPr>
        <w:spacing w:val="-4"/>
        <w:w w:val="105"/>
        <w:sz w:val="20"/>
        <w:szCs w:val="20"/>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9FD8" w14:textId="77777777" w:rsidR="000550F5" w:rsidRPr="00E21908" w:rsidRDefault="000550F5" w:rsidP="00D96D5F">
    <w:pPr>
      <w:pStyle w:val="Footer"/>
      <w:framePr w:wrap="none" w:vAnchor="text" w:hAnchor="margin" w:xAlign="right" w:y="1"/>
      <w:rPr>
        <w:rStyle w:val="PageNumber"/>
        <w:rFonts w:ascii="Arial" w:hAnsi="Arial" w:cs="Arial"/>
        <w:sz w:val="22"/>
        <w:szCs w:val="22"/>
      </w:rPr>
    </w:pPr>
    <w:r w:rsidRPr="00E21908">
      <w:rPr>
        <w:rStyle w:val="PageNumber"/>
        <w:rFonts w:ascii="Arial" w:hAnsi="Arial" w:cs="Arial"/>
        <w:sz w:val="22"/>
        <w:szCs w:val="22"/>
      </w:rPr>
      <w:fldChar w:fldCharType="begin"/>
    </w:r>
    <w:r w:rsidRPr="00E21908">
      <w:rPr>
        <w:rStyle w:val="PageNumber"/>
        <w:rFonts w:ascii="Arial" w:hAnsi="Arial" w:cs="Arial"/>
        <w:sz w:val="22"/>
        <w:szCs w:val="22"/>
      </w:rPr>
      <w:instrText xml:space="preserve">PAGE  </w:instrText>
    </w:r>
    <w:r w:rsidRPr="00E21908">
      <w:rPr>
        <w:rStyle w:val="PageNumber"/>
        <w:rFonts w:ascii="Arial" w:hAnsi="Arial" w:cs="Arial"/>
        <w:sz w:val="22"/>
        <w:szCs w:val="22"/>
      </w:rPr>
      <w:fldChar w:fldCharType="separate"/>
    </w:r>
    <w:r>
      <w:rPr>
        <w:rStyle w:val="PageNumber"/>
        <w:rFonts w:ascii="Arial" w:hAnsi="Arial" w:cs="Arial"/>
        <w:noProof/>
        <w:sz w:val="22"/>
        <w:szCs w:val="22"/>
      </w:rPr>
      <w:t>39</w:t>
    </w:r>
    <w:r w:rsidRPr="00E21908">
      <w:rPr>
        <w:rStyle w:val="PageNumber"/>
        <w:rFonts w:ascii="Arial" w:hAnsi="Arial" w:cs="Arial"/>
        <w:sz w:val="22"/>
        <w:szCs w:val="22"/>
      </w:rPr>
      <w:fldChar w:fldCharType="end"/>
    </w:r>
  </w:p>
  <w:p w14:paraId="5F730C17" w14:textId="77777777" w:rsidR="000550F5" w:rsidRPr="00E21908" w:rsidRDefault="000550F5" w:rsidP="00E21908">
    <w:pPr>
      <w:keepNext/>
      <w:keepLines/>
      <w:tabs>
        <w:tab w:val="left" w:pos="764"/>
      </w:tabs>
      <w:ind w:right="360"/>
      <w:rPr>
        <w:rFonts w:ascii="Arial" w:hAnsi="Arial" w:cs="Arial"/>
        <w:spacing w:val="-4"/>
        <w:w w:val="105"/>
        <w:sz w:val="22"/>
        <w:szCs w:val="22"/>
      </w:rPr>
    </w:pPr>
    <w:r w:rsidRPr="00E21908">
      <w:rPr>
        <w:rFonts w:ascii="Arial" w:hAnsi="Arial" w:cs="Arial"/>
        <w:spacing w:val="-4"/>
        <w:w w:val="105"/>
        <w:sz w:val="22"/>
        <w:szCs w:val="22"/>
      </w:rPr>
      <w:t>JY</w:t>
    </w:r>
    <w:r w:rsidRPr="00E21908">
      <w:rPr>
        <w:rFonts w:ascii="Arial" w:hAnsi="Arial" w:cs="Arial"/>
        <w:spacing w:val="-4"/>
        <w:w w:val="105"/>
        <w:sz w:val="22"/>
        <w:szCs w:val="22"/>
      </w:rPr>
      <w:ptab w:relativeTo="margin" w:alignment="center" w:leader="none"/>
    </w:r>
    <w:r w:rsidRPr="00E21908">
      <w:rPr>
        <w:rFonts w:ascii="Arial" w:hAnsi="Arial" w:cs="Arial"/>
        <w:spacing w:val="-4"/>
        <w:w w:val="105"/>
        <w:sz w:val="22"/>
        <w:szCs w:val="22"/>
      </w:rPr>
      <w:t>September 18</w:t>
    </w:r>
    <w:r w:rsidRPr="00E21908">
      <w:rPr>
        <w:rFonts w:ascii="Arial" w:hAnsi="Arial" w:cs="Arial"/>
        <w:spacing w:val="-4"/>
        <w:w w:val="105"/>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EEC1" w14:textId="77777777" w:rsidR="003D375E" w:rsidRDefault="003D375E" w:rsidP="00DD50A6">
      <w:r>
        <w:separator/>
      </w:r>
    </w:p>
  </w:footnote>
  <w:footnote w:type="continuationSeparator" w:id="0">
    <w:p w14:paraId="3C1AF8AF" w14:textId="77777777" w:rsidR="003D375E" w:rsidRDefault="003D375E" w:rsidP="00DD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CA0C" w14:textId="77777777" w:rsidR="000550F5" w:rsidRDefault="000550F5">
    <w:pPr>
      <w:pStyle w:val="Header"/>
    </w:pPr>
    <w:r>
      <w:rPr>
        <w:noProof/>
        <w:lang w:val="en-GB"/>
      </w:rPr>
      <w:drawing>
        <wp:anchor distT="0" distB="0" distL="114300" distR="114300" simplePos="0" relativeHeight="251659264" behindDoc="0" locked="0" layoutInCell="1" allowOverlap="1" wp14:anchorId="48ABE095" wp14:editId="04D3928B">
          <wp:simplePos x="0" y="0"/>
          <wp:positionH relativeFrom="column">
            <wp:posOffset>5309235</wp:posOffset>
          </wp:positionH>
          <wp:positionV relativeFrom="paragraph">
            <wp:posOffset>-340360</wp:posOffset>
          </wp:positionV>
          <wp:extent cx="1106805" cy="1106805"/>
          <wp:effectExtent l="0" t="0" r="10795" b="10795"/>
          <wp:wrapSquare wrapText="bothSides"/>
          <wp:docPr id="12" name="Picture 1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2731" w14:textId="77777777" w:rsidR="000550F5" w:rsidRDefault="000550F5">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678C" w14:textId="77777777" w:rsidR="000550F5" w:rsidRDefault="000550F5">
    <w:pPr>
      <w:widowControl/>
      <w:kinsoku/>
      <w:autoSpaceDE w:val="0"/>
      <w:autoSpaceDN w:val="0"/>
      <w:adjustRightInd w:val="0"/>
    </w:pPr>
    <w:r>
      <w:rPr>
        <w:noProof/>
        <w:lang w:val="en-GB"/>
      </w:rPr>
      <w:drawing>
        <wp:anchor distT="0" distB="0" distL="114300" distR="114300" simplePos="0" relativeHeight="251661312" behindDoc="0" locked="0" layoutInCell="1" allowOverlap="1" wp14:anchorId="43A98CE0" wp14:editId="5A8E57EC">
          <wp:simplePos x="0" y="0"/>
          <wp:positionH relativeFrom="column">
            <wp:posOffset>8080441</wp:posOffset>
          </wp:positionH>
          <wp:positionV relativeFrom="paragraph">
            <wp:posOffset>-338133</wp:posOffset>
          </wp:positionV>
          <wp:extent cx="1106805" cy="743452"/>
          <wp:effectExtent l="0" t="0" r="10795" b="0"/>
          <wp:wrapSquare wrapText="bothSides"/>
          <wp:docPr id="13" name="Picture 1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05" b="28481"/>
                  <a:stretch/>
                </pic:blipFill>
                <pic:spPr bwMode="auto">
                  <a:xfrm>
                    <a:off x="0" y="0"/>
                    <a:ext cx="1106805" cy="743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C7"/>
    <w:multiLevelType w:val="hybridMultilevel"/>
    <w:tmpl w:val="0B4C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032E1"/>
    <w:multiLevelType w:val="hybridMultilevel"/>
    <w:tmpl w:val="79F6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72FD9"/>
    <w:multiLevelType w:val="hybridMultilevel"/>
    <w:tmpl w:val="9764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A3360"/>
    <w:multiLevelType w:val="hybridMultilevel"/>
    <w:tmpl w:val="41E42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F1355"/>
    <w:multiLevelType w:val="hybridMultilevel"/>
    <w:tmpl w:val="AC2C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9115C"/>
    <w:multiLevelType w:val="hybridMultilevel"/>
    <w:tmpl w:val="F0E8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D5527"/>
    <w:multiLevelType w:val="hybridMultilevel"/>
    <w:tmpl w:val="03AA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D76FD"/>
    <w:multiLevelType w:val="hybridMultilevel"/>
    <w:tmpl w:val="420C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9740E"/>
    <w:multiLevelType w:val="hybridMultilevel"/>
    <w:tmpl w:val="06D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37E2D"/>
    <w:multiLevelType w:val="hybridMultilevel"/>
    <w:tmpl w:val="D0A87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45246E"/>
    <w:multiLevelType w:val="hybridMultilevel"/>
    <w:tmpl w:val="B4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CC6DD5"/>
    <w:multiLevelType w:val="hybridMultilevel"/>
    <w:tmpl w:val="9FD4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37A9B"/>
    <w:multiLevelType w:val="hybridMultilevel"/>
    <w:tmpl w:val="E388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AA2802"/>
    <w:multiLevelType w:val="hybridMultilevel"/>
    <w:tmpl w:val="F16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C15C7B"/>
    <w:multiLevelType w:val="hybridMultilevel"/>
    <w:tmpl w:val="2C82E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C73906"/>
    <w:multiLevelType w:val="hybridMultilevel"/>
    <w:tmpl w:val="E264C8AC"/>
    <w:lvl w:ilvl="0" w:tplc="08090001">
      <w:start w:val="1"/>
      <w:numFmt w:val="bullet"/>
      <w:lvlText w:val=""/>
      <w:lvlJc w:val="left"/>
      <w:pPr>
        <w:ind w:left="360" w:hanging="360"/>
      </w:pPr>
      <w:rPr>
        <w:rFonts w:ascii="Symbol" w:hAnsi="Symbol" w:hint="default"/>
      </w:rPr>
    </w:lvl>
    <w:lvl w:ilvl="1" w:tplc="F482B9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B74AB"/>
    <w:multiLevelType w:val="hybridMultilevel"/>
    <w:tmpl w:val="13DC6792"/>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40EFF"/>
    <w:multiLevelType w:val="hybridMultilevel"/>
    <w:tmpl w:val="3C366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C93C52"/>
    <w:multiLevelType w:val="hybridMultilevel"/>
    <w:tmpl w:val="BB0E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5D3DDE"/>
    <w:multiLevelType w:val="hybridMultilevel"/>
    <w:tmpl w:val="42A6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362B1"/>
    <w:multiLevelType w:val="hybridMultilevel"/>
    <w:tmpl w:val="B2D40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B60214"/>
    <w:multiLevelType w:val="hybridMultilevel"/>
    <w:tmpl w:val="EEA0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F979E3"/>
    <w:multiLevelType w:val="hybridMultilevel"/>
    <w:tmpl w:val="84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435CB"/>
    <w:multiLevelType w:val="hybridMultilevel"/>
    <w:tmpl w:val="C536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4C5A99"/>
    <w:multiLevelType w:val="hybridMultilevel"/>
    <w:tmpl w:val="2E82A2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37751B4"/>
    <w:multiLevelType w:val="hybridMultilevel"/>
    <w:tmpl w:val="5C12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B24869"/>
    <w:multiLevelType w:val="hybridMultilevel"/>
    <w:tmpl w:val="6A10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082614"/>
    <w:multiLevelType w:val="hybridMultilevel"/>
    <w:tmpl w:val="DAF0A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1F7D0A"/>
    <w:multiLevelType w:val="hybridMultilevel"/>
    <w:tmpl w:val="6F7C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4510EC"/>
    <w:multiLevelType w:val="hybridMultilevel"/>
    <w:tmpl w:val="A958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7569D"/>
    <w:multiLevelType w:val="hybridMultilevel"/>
    <w:tmpl w:val="17E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D92BEA"/>
    <w:multiLevelType w:val="hybridMultilevel"/>
    <w:tmpl w:val="96E4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F875D0"/>
    <w:multiLevelType w:val="hybridMultilevel"/>
    <w:tmpl w:val="1FD6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571D5C"/>
    <w:multiLevelType w:val="hybridMultilevel"/>
    <w:tmpl w:val="0C9AB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58419A"/>
    <w:multiLevelType w:val="hybridMultilevel"/>
    <w:tmpl w:val="DCC63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76DBA"/>
    <w:multiLevelType w:val="hybridMultilevel"/>
    <w:tmpl w:val="B4440FF6"/>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47DB2"/>
    <w:multiLevelType w:val="hybridMultilevel"/>
    <w:tmpl w:val="B4B64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015BEC"/>
    <w:multiLevelType w:val="hybridMultilevel"/>
    <w:tmpl w:val="69266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3C3DFA"/>
    <w:multiLevelType w:val="hybridMultilevel"/>
    <w:tmpl w:val="AE9E613A"/>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45DE7"/>
    <w:multiLevelType w:val="hybridMultilevel"/>
    <w:tmpl w:val="80DE6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31205"/>
    <w:multiLevelType w:val="hybridMultilevel"/>
    <w:tmpl w:val="FC44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072E6C"/>
    <w:multiLevelType w:val="hybridMultilevel"/>
    <w:tmpl w:val="DF508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A47A5C"/>
    <w:multiLevelType w:val="hybridMultilevel"/>
    <w:tmpl w:val="7636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12"/>
  </w:num>
  <w:num w:numId="4">
    <w:abstractNumId w:val="40"/>
  </w:num>
  <w:num w:numId="5">
    <w:abstractNumId w:val="30"/>
  </w:num>
  <w:num w:numId="6">
    <w:abstractNumId w:val="27"/>
  </w:num>
  <w:num w:numId="7">
    <w:abstractNumId w:val="1"/>
  </w:num>
  <w:num w:numId="8">
    <w:abstractNumId w:val="15"/>
  </w:num>
  <w:num w:numId="9">
    <w:abstractNumId w:val="28"/>
  </w:num>
  <w:num w:numId="10">
    <w:abstractNumId w:val="6"/>
  </w:num>
  <w:num w:numId="11">
    <w:abstractNumId w:val="7"/>
  </w:num>
  <w:num w:numId="12">
    <w:abstractNumId w:val="18"/>
  </w:num>
  <w:num w:numId="13">
    <w:abstractNumId w:val="8"/>
  </w:num>
  <w:num w:numId="14">
    <w:abstractNumId w:val="14"/>
  </w:num>
  <w:num w:numId="15">
    <w:abstractNumId w:val="23"/>
  </w:num>
  <w:num w:numId="16">
    <w:abstractNumId w:val="10"/>
  </w:num>
  <w:num w:numId="17">
    <w:abstractNumId w:val="34"/>
  </w:num>
  <w:num w:numId="18">
    <w:abstractNumId w:val="5"/>
  </w:num>
  <w:num w:numId="19">
    <w:abstractNumId w:val="17"/>
  </w:num>
  <w:num w:numId="20">
    <w:abstractNumId w:val="24"/>
  </w:num>
  <w:num w:numId="21">
    <w:abstractNumId w:val="41"/>
  </w:num>
  <w:num w:numId="22">
    <w:abstractNumId w:val="21"/>
  </w:num>
  <w:num w:numId="23">
    <w:abstractNumId w:val="42"/>
  </w:num>
  <w:num w:numId="24">
    <w:abstractNumId w:val="39"/>
  </w:num>
  <w:num w:numId="25">
    <w:abstractNumId w:val="19"/>
  </w:num>
  <w:num w:numId="26">
    <w:abstractNumId w:val="37"/>
  </w:num>
  <w:num w:numId="27">
    <w:abstractNumId w:val="26"/>
  </w:num>
  <w:num w:numId="28">
    <w:abstractNumId w:val="2"/>
  </w:num>
  <w:num w:numId="29">
    <w:abstractNumId w:val="3"/>
  </w:num>
  <w:num w:numId="30">
    <w:abstractNumId w:val="33"/>
  </w:num>
  <w:num w:numId="31">
    <w:abstractNumId w:val="25"/>
  </w:num>
  <w:num w:numId="32">
    <w:abstractNumId w:val="29"/>
  </w:num>
  <w:num w:numId="33">
    <w:abstractNumId w:val="0"/>
  </w:num>
  <w:num w:numId="34">
    <w:abstractNumId w:val="9"/>
  </w:num>
  <w:num w:numId="35">
    <w:abstractNumId w:val="4"/>
  </w:num>
  <w:num w:numId="36">
    <w:abstractNumId w:val="32"/>
  </w:num>
  <w:num w:numId="37">
    <w:abstractNumId w:val="22"/>
  </w:num>
  <w:num w:numId="38">
    <w:abstractNumId w:val="31"/>
  </w:num>
  <w:num w:numId="39">
    <w:abstractNumId w:val="13"/>
  </w:num>
  <w:num w:numId="40">
    <w:abstractNumId w:val="11"/>
  </w:num>
  <w:num w:numId="41">
    <w:abstractNumId w:val="16"/>
  </w:num>
  <w:num w:numId="42">
    <w:abstractNumId w:val="38"/>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A6"/>
    <w:rsid w:val="000550F5"/>
    <w:rsid w:val="000569A0"/>
    <w:rsid w:val="000B3C37"/>
    <w:rsid w:val="000E7F18"/>
    <w:rsid w:val="001053A0"/>
    <w:rsid w:val="00127025"/>
    <w:rsid w:val="00147EAD"/>
    <w:rsid w:val="001E10EE"/>
    <w:rsid w:val="00201FA7"/>
    <w:rsid w:val="002719DA"/>
    <w:rsid w:val="0027448B"/>
    <w:rsid w:val="0033569E"/>
    <w:rsid w:val="003D375E"/>
    <w:rsid w:val="004526A9"/>
    <w:rsid w:val="00480BD9"/>
    <w:rsid w:val="004A4BF3"/>
    <w:rsid w:val="0058575B"/>
    <w:rsid w:val="005924FA"/>
    <w:rsid w:val="005F6575"/>
    <w:rsid w:val="006868AE"/>
    <w:rsid w:val="007548C7"/>
    <w:rsid w:val="00780AA0"/>
    <w:rsid w:val="007B38F8"/>
    <w:rsid w:val="00800B19"/>
    <w:rsid w:val="00830DC0"/>
    <w:rsid w:val="008A4E48"/>
    <w:rsid w:val="008B300F"/>
    <w:rsid w:val="009B71DF"/>
    <w:rsid w:val="009C33BA"/>
    <w:rsid w:val="00AA06F1"/>
    <w:rsid w:val="00AC64BF"/>
    <w:rsid w:val="00B07963"/>
    <w:rsid w:val="00B654B2"/>
    <w:rsid w:val="00B74B30"/>
    <w:rsid w:val="00BF2426"/>
    <w:rsid w:val="00C6666C"/>
    <w:rsid w:val="00CA629A"/>
    <w:rsid w:val="00CC576F"/>
    <w:rsid w:val="00CC6B46"/>
    <w:rsid w:val="00CE4FB1"/>
    <w:rsid w:val="00D33A4D"/>
    <w:rsid w:val="00D926E5"/>
    <w:rsid w:val="00D96D5F"/>
    <w:rsid w:val="00DD1BE8"/>
    <w:rsid w:val="00DD50A6"/>
    <w:rsid w:val="00DE0AE1"/>
    <w:rsid w:val="00E021FF"/>
    <w:rsid w:val="00E065C6"/>
    <w:rsid w:val="00E21908"/>
    <w:rsid w:val="00E72449"/>
    <w:rsid w:val="00EC260E"/>
    <w:rsid w:val="00F108E7"/>
    <w:rsid w:val="00FC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0A6"/>
    <w:pPr>
      <w:widowControl w:val="0"/>
      <w:kinsoku w:val="0"/>
    </w:pPr>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0569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A6"/>
    <w:pPr>
      <w:tabs>
        <w:tab w:val="center" w:pos="4513"/>
        <w:tab w:val="right" w:pos="9026"/>
      </w:tabs>
    </w:pPr>
  </w:style>
  <w:style w:type="character" w:customStyle="1" w:styleId="HeaderChar">
    <w:name w:val="Header Char"/>
    <w:basedOn w:val="DefaultParagraphFont"/>
    <w:link w:val="Header"/>
    <w:uiPriority w:val="99"/>
    <w:rsid w:val="00DD50A6"/>
  </w:style>
  <w:style w:type="paragraph" w:styleId="Footer">
    <w:name w:val="footer"/>
    <w:basedOn w:val="Normal"/>
    <w:link w:val="FooterChar"/>
    <w:uiPriority w:val="99"/>
    <w:unhideWhenUsed/>
    <w:rsid w:val="00DD50A6"/>
    <w:pPr>
      <w:tabs>
        <w:tab w:val="center" w:pos="4513"/>
        <w:tab w:val="right" w:pos="9026"/>
      </w:tabs>
    </w:pPr>
  </w:style>
  <w:style w:type="character" w:customStyle="1" w:styleId="FooterChar">
    <w:name w:val="Footer Char"/>
    <w:basedOn w:val="DefaultParagraphFont"/>
    <w:link w:val="Footer"/>
    <w:uiPriority w:val="99"/>
    <w:rsid w:val="00DD50A6"/>
  </w:style>
  <w:style w:type="character" w:styleId="PageNumber">
    <w:name w:val="page number"/>
    <w:basedOn w:val="DefaultParagraphFont"/>
    <w:uiPriority w:val="99"/>
    <w:semiHidden/>
    <w:unhideWhenUsed/>
    <w:rsid w:val="00E065C6"/>
  </w:style>
  <w:style w:type="paragraph" w:styleId="ListParagraph">
    <w:name w:val="List Paragraph"/>
    <w:basedOn w:val="Normal"/>
    <w:uiPriority w:val="34"/>
    <w:qFormat/>
    <w:rsid w:val="00E065C6"/>
    <w:pPr>
      <w:ind w:left="720"/>
      <w:contextualSpacing/>
    </w:pPr>
  </w:style>
  <w:style w:type="paragraph" w:styleId="NoSpacing">
    <w:name w:val="No Spacing"/>
    <w:uiPriority w:val="1"/>
    <w:qFormat/>
    <w:rsid w:val="009B71DF"/>
    <w:pPr>
      <w:widowControl w:val="0"/>
      <w:kinsoku w:val="0"/>
    </w:pPr>
    <w:rPr>
      <w:rFonts w:ascii="Times New Roman" w:eastAsia="Times New Roman" w:hAnsi="Times New Roman" w:cs="Times New Roman"/>
      <w:lang w:val="en-US" w:eastAsia="en-GB"/>
    </w:rPr>
  </w:style>
  <w:style w:type="character" w:customStyle="1" w:styleId="Heading1Char">
    <w:name w:val="Heading 1 Char"/>
    <w:basedOn w:val="DefaultParagraphFont"/>
    <w:link w:val="Heading1"/>
    <w:uiPriority w:val="9"/>
    <w:rsid w:val="000569A0"/>
    <w:rPr>
      <w:rFonts w:asciiTheme="majorHAnsi" w:eastAsiaTheme="majorEastAsia" w:hAnsiTheme="majorHAnsi" w:cstheme="majorBidi"/>
      <w:color w:val="2F5496" w:themeColor="accent1" w:themeShade="BF"/>
      <w:sz w:val="32"/>
      <w:szCs w:val="32"/>
      <w:lang w:val="en-US" w:eastAsia="en-GB"/>
    </w:rPr>
  </w:style>
  <w:style w:type="character" w:styleId="Hyperlink">
    <w:name w:val="Hyperlink"/>
    <w:basedOn w:val="DefaultParagraphFont"/>
    <w:uiPriority w:val="99"/>
    <w:unhideWhenUsed/>
    <w:rsid w:val="00B654B2"/>
    <w:rPr>
      <w:color w:val="0563C1" w:themeColor="hyperlink"/>
      <w:u w:val="single"/>
    </w:rPr>
  </w:style>
  <w:style w:type="paragraph" w:styleId="BalloonText">
    <w:name w:val="Balloon Text"/>
    <w:basedOn w:val="Normal"/>
    <w:link w:val="BalloonTextChar"/>
    <w:uiPriority w:val="99"/>
    <w:semiHidden/>
    <w:unhideWhenUsed/>
    <w:rsid w:val="0033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9E"/>
    <w:rPr>
      <w:rFonts w:ascii="Segoe UI" w:eastAsia="Times New Roman" w:hAnsi="Segoe UI" w:cs="Segoe UI"/>
      <w:sz w:val="18"/>
      <w:szCs w:val="18"/>
      <w:lang w:val="en-US" w:eastAsia="en-GB"/>
    </w:rPr>
  </w:style>
  <w:style w:type="paragraph" w:styleId="NormalWeb">
    <w:name w:val="Normal (Web)"/>
    <w:basedOn w:val="Normal"/>
    <w:uiPriority w:val="99"/>
    <w:semiHidden/>
    <w:unhideWhenUsed/>
    <w:rsid w:val="008B300F"/>
    <w:pPr>
      <w:widowControl/>
      <w:kinsoku/>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4281">
      <w:bodyDiv w:val="1"/>
      <w:marLeft w:val="0"/>
      <w:marRight w:val="0"/>
      <w:marTop w:val="0"/>
      <w:marBottom w:val="0"/>
      <w:divBdr>
        <w:top w:val="none" w:sz="0" w:space="0" w:color="auto"/>
        <w:left w:val="none" w:sz="0" w:space="0" w:color="auto"/>
        <w:bottom w:val="none" w:sz="0" w:space="0" w:color="auto"/>
        <w:right w:val="none" w:sz="0" w:space="0" w:color="auto"/>
      </w:divBdr>
    </w:div>
    <w:div w:id="1070813395">
      <w:bodyDiv w:val="1"/>
      <w:marLeft w:val="0"/>
      <w:marRight w:val="0"/>
      <w:marTop w:val="0"/>
      <w:marBottom w:val="0"/>
      <w:divBdr>
        <w:top w:val="none" w:sz="0" w:space="0" w:color="auto"/>
        <w:left w:val="none" w:sz="0" w:space="0" w:color="auto"/>
        <w:bottom w:val="none" w:sz="0" w:space="0" w:color="auto"/>
        <w:right w:val="none" w:sz="0" w:space="0" w:color="auto"/>
      </w:divBdr>
    </w:div>
    <w:div w:id="1279071215">
      <w:bodyDiv w:val="1"/>
      <w:marLeft w:val="0"/>
      <w:marRight w:val="0"/>
      <w:marTop w:val="0"/>
      <w:marBottom w:val="0"/>
      <w:divBdr>
        <w:top w:val="none" w:sz="0" w:space="0" w:color="auto"/>
        <w:left w:val="none" w:sz="0" w:space="0" w:color="auto"/>
        <w:bottom w:val="none" w:sz="0" w:space="0" w:color="auto"/>
        <w:right w:val="none" w:sz="0" w:space="0" w:color="auto"/>
      </w:divBdr>
    </w:div>
    <w:div w:id="1736051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mrc.gov.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41B954-2600-614E-AFFD-64D92A73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Thompson</cp:lastModifiedBy>
  <cp:revision>2</cp:revision>
  <cp:lastPrinted>2018-12-03T16:33:00Z</cp:lastPrinted>
  <dcterms:created xsi:type="dcterms:W3CDTF">2018-12-10T14:49:00Z</dcterms:created>
  <dcterms:modified xsi:type="dcterms:W3CDTF">2018-12-10T14:49:00Z</dcterms:modified>
</cp:coreProperties>
</file>