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C82C7" w14:textId="755E07D9" w:rsidR="00E065C6" w:rsidRPr="000E7F18" w:rsidRDefault="00E065C6" w:rsidP="000E7F18">
      <w:pPr>
        <w:spacing w:line="276" w:lineRule="auto"/>
        <w:jc w:val="both"/>
        <w:rPr>
          <w:rFonts w:ascii="Arial" w:hAnsi="Arial" w:cs="Arial"/>
          <w:sz w:val="22"/>
          <w:szCs w:val="22"/>
        </w:rPr>
      </w:pPr>
      <w:bookmarkStart w:id="0" w:name="_GoBack"/>
      <w:bookmarkEnd w:id="0"/>
    </w:p>
    <w:p w14:paraId="4501FE7C" w14:textId="7C4BD0DF" w:rsidR="00E065C6" w:rsidRPr="000E7F18" w:rsidRDefault="003B3B0A" w:rsidP="000E7F18">
      <w:pPr>
        <w:spacing w:line="276" w:lineRule="auto"/>
        <w:jc w:val="both"/>
        <w:rPr>
          <w:rFonts w:ascii="Arial" w:hAnsi="Arial" w:cs="Arial"/>
          <w:sz w:val="22"/>
          <w:szCs w:val="22"/>
        </w:rPr>
      </w:pPr>
      <w:r w:rsidRPr="000E7F18">
        <w:rPr>
          <w:rFonts w:ascii="Arial" w:hAnsi="Arial" w:cs="Arial"/>
          <w:noProof/>
          <w:sz w:val="22"/>
          <w:szCs w:val="22"/>
          <w:lang w:val="en-GB"/>
        </w:rPr>
        <mc:AlternateContent>
          <mc:Choice Requires="wps">
            <w:drawing>
              <wp:anchor distT="0" distB="0" distL="114300" distR="114300" simplePos="0" relativeHeight="251661312" behindDoc="0" locked="0" layoutInCell="1" allowOverlap="1" wp14:anchorId="1BAE53C8" wp14:editId="60492F4A">
                <wp:simplePos x="0" y="0"/>
                <wp:positionH relativeFrom="column">
                  <wp:posOffset>2068195</wp:posOffset>
                </wp:positionH>
                <wp:positionV relativeFrom="paragraph">
                  <wp:posOffset>5019416</wp:posOffset>
                </wp:positionV>
                <wp:extent cx="1948815" cy="31242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948815" cy="31242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21383AD1" w14:textId="77777777" w:rsidR="000550F5" w:rsidRPr="003B3B0A" w:rsidRDefault="000550F5" w:rsidP="00DD50A6">
                            <w:pPr>
                              <w:rPr>
                                <w:rFonts w:asciiTheme="minorHAnsi" w:hAnsiTheme="minorHAnsi"/>
                                <w:b/>
                                <w:bCs/>
                                <w:sz w:val="32"/>
                                <w:szCs w:val="32"/>
                              </w:rPr>
                            </w:pPr>
                            <w:r w:rsidRPr="003B3B0A">
                              <w:rPr>
                                <w:rFonts w:asciiTheme="minorHAnsi" w:hAnsiTheme="minorHAnsi" w:cs="Arial"/>
                                <w:b/>
                                <w:bCs/>
                                <w:sz w:val="32"/>
                                <w:szCs w:val="32"/>
                              </w:rPr>
                              <w:t>Finance Policy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0D110F4C">
              <v:shapetype id="_x0000_t202" coordsize="21600,21600" o:spt="202" path="m,l,21600r21600,l21600,xe" w14:anchorId="1BAE53C8">
                <v:stroke joinstyle="miter"/>
                <v:path gradientshapeok="t" o:connecttype="rect"/>
              </v:shapetype>
              <v:shape id="Text Box 6" style="position:absolute;left:0;text-align:left;margin-left:162.85pt;margin-top:395.25pt;width:153.45pt;height:24.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">
                <v:textbox style="mso-fit-shape-to-text:t" inset="4pt,4pt,4pt,4pt">
                  <w:txbxContent>
                    <w:p w:rsidRPr="003B3B0A" w:rsidR="000550F5" w:rsidP="00DD50A6" w:rsidRDefault="000550F5" w14:paraId="4BE4C0F6" w14:textId="77777777">
                      <w:pPr>
                        <w:rPr>
                          <w:rFonts w:asciiTheme="minorHAnsi" w:hAnsiTheme="minorHAnsi"/>
                          <w:b/>
                          <w:bCs/>
                          <w:sz w:val="32"/>
                          <w:szCs w:val="32"/>
                        </w:rPr>
                      </w:pPr>
                      <w:r w:rsidRPr="003B3B0A">
                        <w:rPr>
                          <w:rFonts w:cs="Arial" w:asciiTheme="minorHAnsi" w:hAnsiTheme="minorHAnsi"/>
                          <w:b/>
                          <w:bCs/>
                          <w:sz w:val="32"/>
                          <w:szCs w:val="32"/>
                        </w:rPr>
                        <w:t>Finance Policy</w:t>
                      </w:r>
                    </w:p>
                  </w:txbxContent>
                </v:textbox>
                <w10:wrap type="square"/>
              </v:shape>
            </w:pict>
          </mc:Fallback>
        </mc:AlternateContent>
      </w:r>
      <w:r w:rsidRPr="000E7F18">
        <w:rPr>
          <w:rFonts w:ascii="Arial" w:hAnsi="Arial" w:cs="Arial"/>
          <w:noProof/>
          <w:sz w:val="22"/>
          <w:szCs w:val="22"/>
          <w:lang w:val="en-GB"/>
        </w:rPr>
        <w:drawing>
          <wp:anchor distT="0" distB="0" distL="114300" distR="114300" simplePos="0" relativeHeight="251659264" behindDoc="0" locked="0" layoutInCell="1" allowOverlap="1" wp14:anchorId="2D8DD683" wp14:editId="4D5F334D">
            <wp:simplePos x="0" y="0"/>
            <wp:positionH relativeFrom="column">
              <wp:posOffset>160020</wp:posOffset>
            </wp:positionH>
            <wp:positionV relativeFrom="paragraph">
              <wp:posOffset>196850</wp:posOffset>
            </wp:positionV>
            <wp:extent cx="5476240" cy="5476240"/>
            <wp:effectExtent l="0" t="0" r="0" b="0"/>
            <wp:wrapSquare wrapText="bothSides"/>
            <wp:docPr id="5" name="Picture 5"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240" cy="547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CADFD" w14:textId="52FE2E87" w:rsidR="00E065C6" w:rsidRPr="000E7F18" w:rsidRDefault="00E065C6" w:rsidP="000E7F18">
      <w:pPr>
        <w:spacing w:line="276" w:lineRule="auto"/>
        <w:jc w:val="both"/>
        <w:rPr>
          <w:rFonts w:ascii="Arial" w:hAnsi="Arial" w:cs="Arial"/>
          <w:sz w:val="22"/>
          <w:szCs w:val="22"/>
        </w:rPr>
      </w:pPr>
    </w:p>
    <w:p w14:paraId="47FBC609" w14:textId="0005117F" w:rsidR="00E065C6" w:rsidRPr="000E7F18" w:rsidRDefault="00E065C6" w:rsidP="000E7F18">
      <w:pPr>
        <w:spacing w:line="276" w:lineRule="auto"/>
        <w:jc w:val="both"/>
        <w:rPr>
          <w:rFonts w:ascii="Arial" w:hAnsi="Arial" w:cs="Arial"/>
          <w:sz w:val="22"/>
          <w:szCs w:val="22"/>
        </w:rPr>
      </w:pPr>
    </w:p>
    <w:p w14:paraId="20E91C51" w14:textId="1C0C93A3" w:rsidR="00E065C6" w:rsidRPr="000E7F18" w:rsidRDefault="00E065C6" w:rsidP="000E7F18">
      <w:pPr>
        <w:spacing w:line="276" w:lineRule="auto"/>
        <w:jc w:val="both"/>
        <w:rPr>
          <w:rFonts w:ascii="Arial" w:hAnsi="Arial" w:cs="Arial"/>
          <w:sz w:val="22"/>
          <w:szCs w:val="22"/>
        </w:rPr>
      </w:pPr>
    </w:p>
    <w:p w14:paraId="29F0091F" w14:textId="21076A79" w:rsidR="00E065C6" w:rsidRPr="000E7F18" w:rsidRDefault="00E03842" w:rsidP="000E7F18">
      <w:pPr>
        <w:spacing w:line="276" w:lineRule="auto"/>
        <w:jc w:val="both"/>
        <w:rPr>
          <w:rFonts w:ascii="Arial" w:hAnsi="Arial" w:cs="Arial"/>
          <w:sz w:val="22"/>
          <w:szCs w:val="22"/>
        </w:rPr>
      </w:pPr>
      <w:r w:rsidRPr="00FF0116">
        <w:rPr>
          <w:rFonts w:ascii="Tahoma" w:hAnsi="Tahoma" w:cs="Tahoma"/>
          <w:noProof/>
          <w:sz w:val="12"/>
          <w:szCs w:val="12"/>
        </w:rPr>
        <w:drawing>
          <wp:anchor distT="0" distB="0" distL="114300" distR="114300" simplePos="0" relativeHeight="251663360" behindDoc="1" locked="0" layoutInCell="1" allowOverlap="1" wp14:anchorId="130194B1" wp14:editId="036B1419">
            <wp:simplePos x="0" y="0"/>
            <wp:positionH relativeFrom="column">
              <wp:posOffset>50242</wp:posOffset>
            </wp:positionH>
            <wp:positionV relativeFrom="paragraph">
              <wp:posOffset>144062</wp:posOffset>
            </wp:positionV>
            <wp:extent cx="5727700" cy="1094740"/>
            <wp:effectExtent l="0" t="0" r="0" b="0"/>
            <wp:wrapTight wrapText="bothSides">
              <wp:wrapPolygon edited="0">
                <wp:start x="718" y="2506"/>
                <wp:lineTo x="718" y="9773"/>
                <wp:lineTo x="1628" y="11026"/>
                <wp:lineTo x="3640" y="11026"/>
                <wp:lineTo x="3927" y="15035"/>
                <wp:lineTo x="3927" y="16538"/>
                <wp:lineTo x="9770" y="17541"/>
                <wp:lineTo x="17529" y="17541"/>
                <wp:lineTo x="17721" y="13782"/>
                <wp:lineTo x="17481" y="13281"/>
                <wp:lineTo x="15565" y="11026"/>
                <wp:lineTo x="19157" y="11026"/>
                <wp:lineTo x="20929" y="9773"/>
                <wp:lineTo x="20834" y="4761"/>
                <wp:lineTo x="20690" y="2506"/>
                <wp:lineTo x="718" y="2506"/>
              </wp:wrapPolygon>
            </wp:wrapTight>
            <wp:docPr id="8" name="Picture 8"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1094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9ABEDA" w14:textId="4C7E36C1" w:rsidR="00E065C6" w:rsidRPr="000E7F18" w:rsidRDefault="00E065C6" w:rsidP="000E7F18">
      <w:pPr>
        <w:spacing w:line="276" w:lineRule="auto"/>
        <w:jc w:val="both"/>
        <w:rPr>
          <w:rFonts w:ascii="Arial" w:hAnsi="Arial" w:cs="Arial"/>
          <w:sz w:val="22"/>
          <w:szCs w:val="22"/>
        </w:rPr>
      </w:pPr>
    </w:p>
    <w:p w14:paraId="6398B42B" w14:textId="3E7B6AC7" w:rsidR="00E065C6" w:rsidRPr="000E7F18" w:rsidRDefault="00E065C6" w:rsidP="000E7F18">
      <w:pPr>
        <w:spacing w:line="276" w:lineRule="auto"/>
        <w:jc w:val="both"/>
        <w:rPr>
          <w:rFonts w:ascii="Arial" w:hAnsi="Arial" w:cs="Arial"/>
          <w:sz w:val="22"/>
          <w:szCs w:val="22"/>
        </w:rPr>
      </w:pPr>
    </w:p>
    <w:p w14:paraId="7444C2F0" w14:textId="0D9D9361" w:rsidR="00E065C6" w:rsidRPr="000E7F18" w:rsidRDefault="00E065C6" w:rsidP="000E7F18">
      <w:pPr>
        <w:spacing w:line="276" w:lineRule="auto"/>
        <w:jc w:val="both"/>
        <w:rPr>
          <w:rFonts w:ascii="Arial" w:hAnsi="Arial" w:cs="Arial"/>
          <w:sz w:val="22"/>
          <w:szCs w:val="22"/>
        </w:rPr>
      </w:pPr>
    </w:p>
    <w:p w14:paraId="0CF771EB" w14:textId="77777777" w:rsidR="00E065C6" w:rsidRPr="000E7F18" w:rsidRDefault="00E065C6" w:rsidP="000E7F18">
      <w:pPr>
        <w:spacing w:line="276" w:lineRule="auto"/>
        <w:jc w:val="both"/>
        <w:rPr>
          <w:rFonts w:ascii="Arial" w:hAnsi="Arial" w:cs="Arial"/>
          <w:sz w:val="22"/>
          <w:szCs w:val="22"/>
        </w:rPr>
      </w:pPr>
    </w:p>
    <w:p w14:paraId="0BD9FA40" w14:textId="2FCF9C60" w:rsidR="00E065C6" w:rsidRPr="000E7F18" w:rsidRDefault="00E065C6" w:rsidP="000E7F18">
      <w:pPr>
        <w:spacing w:line="276" w:lineRule="auto"/>
        <w:jc w:val="both"/>
        <w:rPr>
          <w:rFonts w:ascii="Arial" w:hAnsi="Arial" w:cs="Arial"/>
          <w:sz w:val="22"/>
          <w:szCs w:val="22"/>
        </w:rPr>
      </w:pPr>
    </w:p>
    <w:p w14:paraId="44620D5E" w14:textId="77777777" w:rsidR="00E065C6" w:rsidRPr="000E7F18" w:rsidRDefault="00E065C6" w:rsidP="000E7F18">
      <w:pPr>
        <w:spacing w:line="276" w:lineRule="auto"/>
        <w:jc w:val="both"/>
        <w:rPr>
          <w:rFonts w:ascii="Arial" w:hAnsi="Arial" w:cs="Arial"/>
          <w:sz w:val="22"/>
          <w:szCs w:val="22"/>
        </w:rPr>
      </w:pPr>
    </w:p>
    <w:p w14:paraId="00A797C2" w14:textId="77777777" w:rsidR="00E065C6" w:rsidRPr="000E7F18" w:rsidRDefault="00E065C6" w:rsidP="000E7F18">
      <w:pPr>
        <w:spacing w:line="276" w:lineRule="auto"/>
        <w:jc w:val="both"/>
        <w:rPr>
          <w:rFonts w:ascii="Arial" w:hAnsi="Arial" w:cs="Arial"/>
          <w:sz w:val="22"/>
          <w:szCs w:val="22"/>
        </w:rPr>
      </w:pPr>
    </w:p>
    <w:p w14:paraId="3875A154" w14:textId="3429B073" w:rsidR="00E065C6" w:rsidRPr="000E7F18" w:rsidRDefault="00E065C6" w:rsidP="000E7F18">
      <w:pPr>
        <w:spacing w:line="276" w:lineRule="auto"/>
        <w:jc w:val="both"/>
        <w:rPr>
          <w:rFonts w:ascii="Arial" w:hAnsi="Arial" w:cs="Arial"/>
          <w:sz w:val="22"/>
          <w:szCs w:val="22"/>
        </w:rPr>
      </w:pPr>
    </w:p>
    <w:p w14:paraId="01895D99" w14:textId="7B2760C4" w:rsidR="00E065C6" w:rsidRDefault="00E065C6" w:rsidP="000E7F18">
      <w:pPr>
        <w:spacing w:line="276" w:lineRule="auto"/>
        <w:jc w:val="both"/>
        <w:rPr>
          <w:rFonts w:ascii="Arial" w:hAnsi="Arial" w:cs="Arial"/>
          <w:sz w:val="22"/>
          <w:szCs w:val="22"/>
        </w:rPr>
      </w:pPr>
    </w:p>
    <w:p w14:paraId="30B83524" w14:textId="77777777" w:rsidR="00D101FB" w:rsidRPr="000E7F18" w:rsidRDefault="00D101FB" w:rsidP="000E7F18">
      <w:pPr>
        <w:spacing w:line="276" w:lineRule="auto"/>
        <w:jc w:val="both"/>
        <w:rPr>
          <w:rFonts w:ascii="Arial" w:hAnsi="Arial" w:cs="Arial"/>
          <w:sz w:val="22"/>
          <w:szCs w:val="22"/>
        </w:rPr>
      </w:pPr>
    </w:p>
    <w:p w14:paraId="0DD86005" w14:textId="49124FE8" w:rsidR="00E065C6" w:rsidRPr="000E7F18" w:rsidRDefault="00E065C6" w:rsidP="000E7F18">
      <w:pPr>
        <w:spacing w:line="276" w:lineRule="auto"/>
        <w:jc w:val="both"/>
        <w:rPr>
          <w:rFonts w:ascii="Arial" w:hAnsi="Arial" w:cs="Arial"/>
          <w:sz w:val="22"/>
          <w:szCs w:val="22"/>
        </w:rPr>
      </w:pPr>
    </w:p>
    <w:p w14:paraId="0E8CD714" w14:textId="77777777" w:rsidR="008B318A" w:rsidRPr="00F077C0" w:rsidRDefault="008B318A" w:rsidP="008B318A">
      <w:pPr>
        <w:pStyle w:val="paragraph"/>
        <w:spacing w:before="0" w:beforeAutospacing="0" w:after="0" w:afterAutospacing="0"/>
        <w:textAlignment w:val="baseline"/>
        <w:rPr>
          <w:rFonts w:ascii="Arial" w:hAnsi="Arial" w:cs="Arial"/>
        </w:rPr>
      </w:pPr>
      <w:r w:rsidRPr="00F077C0">
        <w:rPr>
          <w:rStyle w:val="normaltextrun"/>
          <w:rFonts w:ascii="Arial" w:hAnsi="Arial" w:cs="Arial"/>
          <w:b/>
          <w:bCs/>
          <w:color w:val="ED7D31"/>
          <w:lang w:val="en-US"/>
        </w:rPr>
        <w:t>Contents </w:t>
      </w:r>
      <w:r w:rsidRPr="00F077C0">
        <w:rPr>
          <w:rStyle w:val="eop"/>
          <w:rFonts w:ascii="Arial" w:hAnsi="Arial" w:cs="Arial"/>
        </w:rPr>
        <w:t> </w:t>
      </w:r>
    </w:p>
    <w:p w14:paraId="4C23CD71" w14:textId="77777777" w:rsidR="008B318A" w:rsidRDefault="008B318A" w:rsidP="008B318A">
      <w:pPr>
        <w:pStyle w:val="paragraph"/>
        <w:spacing w:before="0" w:beforeAutospacing="0" w:after="0" w:afterAutospacing="0" w:line="276" w:lineRule="auto"/>
        <w:textAlignment w:val="baseline"/>
        <w:rPr>
          <w:rFonts w:ascii="Arial" w:hAnsi="Arial" w:cs="Arial"/>
          <w:sz w:val="18"/>
          <w:szCs w:val="18"/>
        </w:rPr>
      </w:pPr>
      <w:r>
        <w:rPr>
          <w:rStyle w:val="eop"/>
          <w:rFonts w:ascii="Arial" w:hAnsi="Arial" w:cs="Arial"/>
          <w:sz w:val="22"/>
          <w:szCs w:val="22"/>
        </w:rPr>
        <w:t>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222"/>
        <w:gridCol w:w="567"/>
      </w:tblGrid>
      <w:tr w:rsidR="008B318A" w14:paraId="1923EA48" w14:textId="77777777" w:rsidTr="009D4C70">
        <w:tc>
          <w:tcPr>
            <w:tcW w:w="562" w:type="dxa"/>
          </w:tcPr>
          <w:p w14:paraId="148D4437" w14:textId="77777777" w:rsidR="008B318A" w:rsidRPr="009E24C5" w:rsidRDefault="008B318A" w:rsidP="003E31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lang w:val="en-US"/>
              </w:rPr>
            </w:pPr>
            <w:r w:rsidRPr="009E24C5">
              <w:rPr>
                <w:rFonts w:ascii="Arial" w:eastAsia="Arial" w:hAnsi="Arial" w:cs="Arial"/>
                <w:lang w:val="en-GB"/>
              </w:rPr>
              <w:t>1.</w:t>
            </w:r>
            <w:r w:rsidRPr="009E24C5">
              <w:rPr>
                <w:rFonts w:ascii="Arial" w:hAnsi="Arial" w:cs="Arial"/>
                <w:lang w:val="en-US"/>
              </w:rPr>
              <w:t xml:space="preserve"> </w:t>
            </w:r>
          </w:p>
        </w:tc>
        <w:tc>
          <w:tcPr>
            <w:tcW w:w="8222" w:type="dxa"/>
          </w:tcPr>
          <w:p w14:paraId="0A7EB57F" w14:textId="77777777" w:rsidR="008B318A" w:rsidRPr="009E24C5" w:rsidRDefault="008B318A" w:rsidP="003E31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lang w:val="en-US"/>
              </w:rPr>
            </w:pPr>
            <w:r>
              <w:rPr>
                <w:rFonts w:ascii="Arial" w:hAnsi="Arial" w:cs="Arial"/>
                <w:lang w:val="en-US"/>
              </w:rPr>
              <w:t>Introduction</w:t>
            </w:r>
          </w:p>
          <w:p w14:paraId="3A056F80" w14:textId="77777777" w:rsidR="008B318A" w:rsidRPr="009E24C5" w:rsidRDefault="008B318A" w:rsidP="003E31E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p>
        </w:tc>
        <w:tc>
          <w:tcPr>
            <w:tcW w:w="567" w:type="dxa"/>
          </w:tcPr>
          <w:p w14:paraId="7D935B56" w14:textId="5A3855C3" w:rsidR="008B318A" w:rsidRDefault="00761EC4" w:rsidP="003E31E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w:hAnsi="Arial" w:cs="Arial"/>
                <w:sz w:val="22"/>
                <w:szCs w:val="22"/>
              </w:rPr>
            </w:pPr>
            <w:r>
              <w:rPr>
                <w:rFonts w:ascii="Arial" w:eastAsia="Arial" w:hAnsi="Arial" w:cs="Arial"/>
                <w:sz w:val="22"/>
                <w:szCs w:val="22"/>
              </w:rPr>
              <w:t>3</w:t>
            </w:r>
          </w:p>
        </w:tc>
      </w:tr>
      <w:tr w:rsidR="008B318A" w14:paraId="7EE2527A" w14:textId="77777777" w:rsidTr="009D4C70">
        <w:tc>
          <w:tcPr>
            <w:tcW w:w="562" w:type="dxa"/>
          </w:tcPr>
          <w:p w14:paraId="11DF7F56" w14:textId="77777777" w:rsidR="008B318A" w:rsidRPr="009E24C5" w:rsidRDefault="008B318A" w:rsidP="003E31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lang w:val="en-US"/>
              </w:rPr>
            </w:pPr>
            <w:r w:rsidRPr="009E24C5">
              <w:rPr>
                <w:rFonts w:ascii="Arial" w:eastAsia="Arial" w:hAnsi="Arial" w:cs="Arial"/>
                <w:lang w:val="en-GB"/>
              </w:rPr>
              <w:t>2.</w:t>
            </w:r>
          </w:p>
        </w:tc>
        <w:tc>
          <w:tcPr>
            <w:tcW w:w="8222" w:type="dxa"/>
          </w:tcPr>
          <w:p w14:paraId="77AE1944" w14:textId="77777777" w:rsidR="008B318A" w:rsidRDefault="008B318A" w:rsidP="003E31E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proofErr w:type="spellStart"/>
            <w:r w:rsidRPr="000E7F18">
              <w:rPr>
                <w:rFonts w:ascii="Arial" w:hAnsi="Arial" w:cs="Arial"/>
                <w:sz w:val="22"/>
                <w:szCs w:val="22"/>
              </w:rPr>
              <w:t>Organisation</w:t>
            </w:r>
            <w:proofErr w:type="spellEnd"/>
            <w:r w:rsidRPr="009E24C5">
              <w:rPr>
                <w:rFonts w:ascii="Arial" w:eastAsia="Arial" w:hAnsi="Arial" w:cs="Arial"/>
                <w:sz w:val="22"/>
                <w:szCs w:val="22"/>
              </w:rPr>
              <w:t xml:space="preserve"> </w:t>
            </w:r>
          </w:p>
          <w:p w14:paraId="0A4EB583" w14:textId="3B599B78" w:rsidR="008B318A" w:rsidRPr="009E24C5" w:rsidRDefault="008B318A" w:rsidP="003E31E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p>
        </w:tc>
        <w:tc>
          <w:tcPr>
            <w:tcW w:w="567" w:type="dxa"/>
          </w:tcPr>
          <w:p w14:paraId="089608F5" w14:textId="61B71B1B" w:rsidR="008B318A" w:rsidRDefault="00761EC4" w:rsidP="003E31E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w:hAnsi="Arial" w:cs="Arial"/>
                <w:sz w:val="22"/>
                <w:szCs w:val="22"/>
              </w:rPr>
            </w:pPr>
            <w:r>
              <w:rPr>
                <w:rFonts w:ascii="Arial" w:eastAsia="Arial" w:hAnsi="Arial" w:cs="Arial"/>
                <w:sz w:val="22"/>
                <w:szCs w:val="22"/>
              </w:rPr>
              <w:t>4</w:t>
            </w:r>
          </w:p>
        </w:tc>
      </w:tr>
      <w:tr w:rsidR="008B318A" w14:paraId="5AAD0505" w14:textId="77777777" w:rsidTr="009D4C70">
        <w:tc>
          <w:tcPr>
            <w:tcW w:w="562" w:type="dxa"/>
          </w:tcPr>
          <w:p w14:paraId="4B830A5B" w14:textId="77777777" w:rsidR="008B318A" w:rsidRPr="009E24C5" w:rsidRDefault="008B318A" w:rsidP="003E31E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r w:rsidRPr="009E24C5">
              <w:rPr>
                <w:rFonts w:ascii="Arial" w:eastAsia="Arial" w:hAnsi="Arial" w:cs="Arial"/>
                <w:sz w:val="22"/>
                <w:szCs w:val="22"/>
              </w:rPr>
              <w:t>3</w:t>
            </w:r>
          </w:p>
        </w:tc>
        <w:tc>
          <w:tcPr>
            <w:tcW w:w="8222" w:type="dxa"/>
          </w:tcPr>
          <w:p w14:paraId="4CD4FCCD" w14:textId="77777777" w:rsidR="008B318A" w:rsidRPr="008B318A" w:rsidRDefault="008B318A" w:rsidP="008B318A">
            <w:pPr>
              <w:spacing w:line="276" w:lineRule="auto"/>
              <w:jc w:val="both"/>
              <w:rPr>
                <w:rFonts w:ascii="Arial" w:hAnsi="Arial" w:cs="Arial"/>
                <w:sz w:val="22"/>
                <w:szCs w:val="22"/>
              </w:rPr>
            </w:pPr>
            <w:r w:rsidRPr="008B318A">
              <w:rPr>
                <w:rFonts w:ascii="Arial" w:hAnsi="Arial" w:cs="Arial"/>
                <w:sz w:val="22"/>
                <w:szCs w:val="22"/>
              </w:rPr>
              <w:t>Accounting System</w:t>
            </w:r>
          </w:p>
          <w:p w14:paraId="606FAFBE" w14:textId="77777777" w:rsidR="008B318A" w:rsidRPr="009E24C5" w:rsidRDefault="008B318A" w:rsidP="003E31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lang w:val="en-GB"/>
              </w:rPr>
            </w:pPr>
          </w:p>
        </w:tc>
        <w:tc>
          <w:tcPr>
            <w:tcW w:w="567" w:type="dxa"/>
          </w:tcPr>
          <w:p w14:paraId="37B5F60C" w14:textId="4897BE3D" w:rsidR="008B318A" w:rsidRDefault="00761EC4" w:rsidP="003E31E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w:hAnsi="Arial" w:cs="Arial"/>
                <w:sz w:val="22"/>
                <w:szCs w:val="22"/>
              </w:rPr>
            </w:pPr>
            <w:r>
              <w:rPr>
                <w:rFonts w:ascii="Arial" w:eastAsia="Arial" w:hAnsi="Arial" w:cs="Arial"/>
                <w:sz w:val="22"/>
                <w:szCs w:val="22"/>
              </w:rPr>
              <w:t>6</w:t>
            </w:r>
          </w:p>
        </w:tc>
      </w:tr>
      <w:tr w:rsidR="008B318A" w14:paraId="48AD2C31" w14:textId="77777777" w:rsidTr="009D4C70">
        <w:tc>
          <w:tcPr>
            <w:tcW w:w="562" w:type="dxa"/>
          </w:tcPr>
          <w:p w14:paraId="3AA688C7" w14:textId="77777777" w:rsidR="008B318A" w:rsidRPr="009E24C5" w:rsidRDefault="008B318A" w:rsidP="003E31E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r>
              <w:rPr>
                <w:rFonts w:ascii="Arial" w:eastAsia="Arial" w:hAnsi="Arial" w:cs="Arial"/>
                <w:sz w:val="22"/>
                <w:szCs w:val="22"/>
              </w:rPr>
              <w:t>4.</w:t>
            </w:r>
          </w:p>
        </w:tc>
        <w:tc>
          <w:tcPr>
            <w:tcW w:w="8222" w:type="dxa"/>
          </w:tcPr>
          <w:p w14:paraId="2B0870BB" w14:textId="77777777" w:rsidR="008B318A" w:rsidRPr="008B318A" w:rsidRDefault="008B318A" w:rsidP="008B318A">
            <w:pPr>
              <w:spacing w:line="276" w:lineRule="auto"/>
              <w:jc w:val="both"/>
              <w:rPr>
                <w:rFonts w:ascii="Arial" w:hAnsi="Arial" w:cs="Arial"/>
                <w:sz w:val="22"/>
                <w:szCs w:val="22"/>
              </w:rPr>
            </w:pPr>
            <w:r w:rsidRPr="008B318A">
              <w:rPr>
                <w:rFonts w:ascii="Arial" w:hAnsi="Arial" w:cs="Arial"/>
                <w:sz w:val="22"/>
                <w:szCs w:val="22"/>
              </w:rPr>
              <w:t xml:space="preserve">Financial Planning </w:t>
            </w:r>
          </w:p>
          <w:p w14:paraId="45269AD4" w14:textId="77777777" w:rsidR="008B318A" w:rsidRPr="009E24C5" w:rsidRDefault="008B318A" w:rsidP="003E31E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p>
        </w:tc>
        <w:tc>
          <w:tcPr>
            <w:tcW w:w="567" w:type="dxa"/>
          </w:tcPr>
          <w:p w14:paraId="750E8264" w14:textId="006A056D" w:rsidR="008B318A" w:rsidRDefault="00761EC4" w:rsidP="003E31E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w:hAnsi="Arial" w:cs="Arial"/>
                <w:sz w:val="22"/>
                <w:szCs w:val="22"/>
              </w:rPr>
            </w:pPr>
            <w:r>
              <w:rPr>
                <w:rFonts w:ascii="Arial" w:eastAsia="Arial" w:hAnsi="Arial" w:cs="Arial"/>
                <w:sz w:val="22"/>
                <w:szCs w:val="22"/>
              </w:rPr>
              <w:t>8</w:t>
            </w:r>
          </w:p>
        </w:tc>
      </w:tr>
      <w:tr w:rsidR="008B318A" w14:paraId="71B41730" w14:textId="77777777" w:rsidTr="009D4C70">
        <w:tc>
          <w:tcPr>
            <w:tcW w:w="562" w:type="dxa"/>
          </w:tcPr>
          <w:p w14:paraId="36852300" w14:textId="77777777" w:rsidR="008B318A" w:rsidRPr="009E24C5" w:rsidRDefault="008B318A" w:rsidP="003E31E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sz w:val="22"/>
                <w:szCs w:val="22"/>
              </w:rPr>
            </w:pPr>
            <w:r>
              <w:rPr>
                <w:rFonts w:ascii="Arial" w:eastAsia="Arial" w:hAnsi="Arial" w:cs="Arial"/>
                <w:sz w:val="22"/>
                <w:szCs w:val="22"/>
              </w:rPr>
              <w:t>5</w:t>
            </w:r>
            <w:r w:rsidRPr="009E24C5">
              <w:rPr>
                <w:rFonts w:ascii="Arial" w:eastAsia="Arial" w:hAnsi="Arial" w:cs="Arial"/>
                <w:sz w:val="22"/>
                <w:szCs w:val="22"/>
              </w:rPr>
              <w:t>.</w:t>
            </w:r>
          </w:p>
        </w:tc>
        <w:tc>
          <w:tcPr>
            <w:tcW w:w="8222" w:type="dxa"/>
          </w:tcPr>
          <w:p w14:paraId="2338DE6A" w14:textId="77777777" w:rsidR="008B318A" w:rsidRPr="008B318A" w:rsidRDefault="008B318A" w:rsidP="008B318A">
            <w:pPr>
              <w:spacing w:line="276" w:lineRule="auto"/>
              <w:jc w:val="both"/>
              <w:rPr>
                <w:rFonts w:ascii="Arial" w:hAnsi="Arial" w:cs="Arial"/>
                <w:sz w:val="22"/>
                <w:szCs w:val="22"/>
              </w:rPr>
            </w:pPr>
            <w:r w:rsidRPr="008B318A">
              <w:rPr>
                <w:rFonts w:ascii="Arial" w:hAnsi="Arial" w:cs="Arial"/>
                <w:sz w:val="22"/>
                <w:szCs w:val="22"/>
              </w:rPr>
              <w:t xml:space="preserve">Payroll </w:t>
            </w:r>
          </w:p>
          <w:p w14:paraId="0D64BA2B" w14:textId="77777777" w:rsidR="008B318A" w:rsidRPr="009E24C5" w:rsidRDefault="008B318A" w:rsidP="003E31E7">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Arial" w:hAnsi="Arial" w:cs="Arial"/>
                <w:lang w:val="en-GB"/>
              </w:rPr>
            </w:pPr>
          </w:p>
        </w:tc>
        <w:tc>
          <w:tcPr>
            <w:tcW w:w="567" w:type="dxa"/>
          </w:tcPr>
          <w:p w14:paraId="6C46C302" w14:textId="35FCAA49" w:rsidR="008B318A" w:rsidRDefault="001C3B03" w:rsidP="003E31E7">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w:hAnsi="Arial" w:cs="Arial"/>
                <w:sz w:val="22"/>
                <w:szCs w:val="22"/>
              </w:rPr>
            </w:pPr>
            <w:r>
              <w:rPr>
                <w:rFonts w:ascii="Arial" w:eastAsia="Arial" w:hAnsi="Arial" w:cs="Arial"/>
                <w:sz w:val="22"/>
                <w:szCs w:val="22"/>
              </w:rPr>
              <w:t>12</w:t>
            </w:r>
          </w:p>
        </w:tc>
      </w:tr>
      <w:tr w:rsidR="00D6766D" w14:paraId="6A1B81C3" w14:textId="77777777" w:rsidTr="009D4C70">
        <w:tc>
          <w:tcPr>
            <w:tcW w:w="562" w:type="dxa"/>
          </w:tcPr>
          <w:p w14:paraId="22CAE952" w14:textId="71F34C87" w:rsidR="00D6766D" w:rsidRDefault="00337254" w:rsidP="003E31E7">
            <w:pPr>
              <w:spacing w:line="276" w:lineRule="auto"/>
              <w:rPr>
                <w:rFonts w:ascii="Arial" w:eastAsia="Arial" w:hAnsi="Arial" w:cs="Arial"/>
                <w:sz w:val="22"/>
                <w:szCs w:val="22"/>
              </w:rPr>
            </w:pPr>
            <w:r>
              <w:rPr>
                <w:rFonts w:ascii="Arial" w:eastAsia="Arial" w:hAnsi="Arial" w:cs="Arial"/>
                <w:sz w:val="22"/>
                <w:szCs w:val="22"/>
              </w:rPr>
              <w:t>6</w:t>
            </w:r>
            <w:r w:rsidR="00D6766D">
              <w:rPr>
                <w:rFonts w:ascii="Arial" w:eastAsia="Arial" w:hAnsi="Arial" w:cs="Arial"/>
                <w:sz w:val="22"/>
                <w:szCs w:val="22"/>
              </w:rPr>
              <w:t xml:space="preserve">. </w:t>
            </w:r>
          </w:p>
        </w:tc>
        <w:tc>
          <w:tcPr>
            <w:tcW w:w="8222" w:type="dxa"/>
          </w:tcPr>
          <w:p w14:paraId="15ADEE24" w14:textId="77777777" w:rsidR="00D6766D" w:rsidRPr="00D6766D" w:rsidRDefault="00D6766D" w:rsidP="00D6766D">
            <w:pPr>
              <w:spacing w:line="276" w:lineRule="auto"/>
              <w:jc w:val="both"/>
              <w:rPr>
                <w:rFonts w:ascii="Arial" w:hAnsi="Arial" w:cs="Arial"/>
                <w:sz w:val="22"/>
                <w:szCs w:val="22"/>
              </w:rPr>
            </w:pPr>
            <w:r w:rsidRPr="00D6766D">
              <w:rPr>
                <w:rFonts w:ascii="Arial" w:hAnsi="Arial" w:cs="Arial"/>
                <w:sz w:val="22"/>
                <w:szCs w:val="22"/>
              </w:rPr>
              <w:t>Income</w:t>
            </w:r>
          </w:p>
          <w:p w14:paraId="5D65C0C2" w14:textId="2C5E88E0" w:rsidR="00D6766D" w:rsidRPr="008B318A" w:rsidRDefault="00D6766D" w:rsidP="008B318A">
            <w:pPr>
              <w:spacing w:line="276" w:lineRule="auto"/>
              <w:jc w:val="both"/>
              <w:rPr>
                <w:rFonts w:ascii="Arial" w:hAnsi="Arial" w:cs="Arial"/>
                <w:sz w:val="22"/>
                <w:szCs w:val="22"/>
              </w:rPr>
            </w:pPr>
          </w:p>
        </w:tc>
        <w:tc>
          <w:tcPr>
            <w:tcW w:w="567" w:type="dxa"/>
          </w:tcPr>
          <w:p w14:paraId="23A0C7BE" w14:textId="302B0638" w:rsidR="00D6766D" w:rsidRDefault="007F1C63" w:rsidP="003E31E7">
            <w:pPr>
              <w:spacing w:line="276" w:lineRule="auto"/>
              <w:jc w:val="center"/>
              <w:rPr>
                <w:rFonts w:ascii="Arial" w:eastAsia="Arial" w:hAnsi="Arial" w:cs="Arial"/>
                <w:sz w:val="22"/>
                <w:szCs w:val="22"/>
              </w:rPr>
            </w:pPr>
            <w:r>
              <w:rPr>
                <w:rFonts w:ascii="Arial" w:eastAsia="Arial" w:hAnsi="Arial" w:cs="Arial"/>
                <w:sz w:val="22"/>
                <w:szCs w:val="22"/>
              </w:rPr>
              <w:t>13</w:t>
            </w:r>
          </w:p>
        </w:tc>
      </w:tr>
      <w:tr w:rsidR="00D6766D" w14:paraId="746C0771" w14:textId="77777777" w:rsidTr="009D4C70">
        <w:tc>
          <w:tcPr>
            <w:tcW w:w="562" w:type="dxa"/>
          </w:tcPr>
          <w:p w14:paraId="3FD75881" w14:textId="30B6F614" w:rsidR="00D6766D" w:rsidRDefault="00337254" w:rsidP="003E31E7">
            <w:pPr>
              <w:spacing w:line="276" w:lineRule="auto"/>
              <w:rPr>
                <w:rFonts w:ascii="Arial" w:eastAsia="Arial" w:hAnsi="Arial" w:cs="Arial"/>
                <w:sz w:val="22"/>
                <w:szCs w:val="22"/>
              </w:rPr>
            </w:pPr>
            <w:r>
              <w:rPr>
                <w:rFonts w:ascii="Arial" w:eastAsia="Arial" w:hAnsi="Arial" w:cs="Arial"/>
                <w:sz w:val="22"/>
                <w:szCs w:val="22"/>
              </w:rPr>
              <w:t>7</w:t>
            </w:r>
            <w:r w:rsidR="00D6766D">
              <w:rPr>
                <w:rFonts w:ascii="Arial" w:eastAsia="Arial" w:hAnsi="Arial" w:cs="Arial"/>
                <w:sz w:val="22"/>
                <w:szCs w:val="22"/>
              </w:rPr>
              <w:t xml:space="preserve">. </w:t>
            </w:r>
          </w:p>
        </w:tc>
        <w:tc>
          <w:tcPr>
            <w:tcW w:w="8222" w:type="dxa"/>
          </w:tcPr>
          <w:p w14:paraId="139C3531" w14:textId="77777777" w:rsidR="00D6766D" w:rsidRPr="00D6766D" w:rsidRDefault="00D6766D" w:rsidP="00D6766D">
            <w:pPr>
              <w:spacing w:line="276" w:lineRule="auto"/>
              <w:jc w:val="both"/>
              <w:rPr>
                <w:rFonts w:ascii="Arial" w:hAnsi="Arial" w:cs="Arial"/>
                <w:sz w:val="22"/>
                <w:szCs w:val="22"/>
              </w:rPr>
            </w:pPr>
            <w:r w:rsidRPr="00D6766D">
              <w:rPr>
                <w:rFonts w:ascii="Arial" w:hAnsi="Arial" w:cs="Arial"/>
                <w:sz w:val="22"/>
                <w:szCs w:val="22"/>
              </w:rPr>
              <w:t xml:space="preserve">Debt Management </w:t>
            </w:r>
          </w:p>
          <w:p w14:paraId="436B1984" w14:textId="768061A4" w:rsidR="00D6766D" w:rsidRPr="008B318A" w:rsidRDefault="00D6766D" w:rsidP="008B318A">
            <w:pPr>
              <w:spacing w:line="276" w:lineRule="auto"/>
              <w:jc w:val="both"/>
              <w:rPr>
                <w:rFonts w:ascii="Arial" w:hAnsi="Arial" w:cs="Arial"/>
                <w:sz w:val="22"/>
                <w:szCs w:val="22"/>
              </w:rPr>
            </w:pPr>
          </w:p>
        </w:tc>
        <w:tc>
          <w:tcPr>
            <w:tcW w:w="567" w:type="dxa"/>
          </w:tcPr>
          <w:p w14:paraId="7EBEAFD2" w14:textId="03CE9E73" w:rsidR="00D6766D" w:rsidRDefault="007F1C63" w:rsidP="003E31E7">
            <w:pPr>
              <w:spacing w:line="276" w:lineRule="auto"/>
              <w:jc w:val="center"/>
              <w:rPr>
                <w:rFonts w:ascii="Arial" w:eastAsia="Arial" w:hAnsi="Arial" w:cs="Arial"/>
                <w:sz w:val="22"/>
                <w:szCs w:val="22"/>
              </w:rPr>
            </w:pPr>
            <w:r>
              <w:rPr>
                <w:rFonts w:ascii="Arial" w:eastAsia="Arial" w:hAnsi="Arial" w:cs="Arial"/>
                <w:sz w:val="22"/>
                <w:szCs w:val="22"/>
              </w:rPr>
              <w:t>14</w:t>
            </w:r>
          </w:p>
        </w:tc>
      </w:tr>
      <w:tr w:rsidR="00D6766D" w14:paraId="6CA078BD" w14:textId="77777777" w:rsidTr="009D4C70">
        <w:tc>
          <w:tcPr>
            <w:tcW w:w="562" w:type="dxa"/>
          </w:tcPr>
          <w:p w14:paraId="538B3087" w14:textId="2761F794" w:rsidR="00D6766D" w:rsidRDefault="00337254" w:rsidP="003E31E7">
            <w:pPr>
              <w:spacing w:line="276" w:lineRule="auto"/>
              <w:rPr>
                <w:rFonts w:ascii="Arial" w:eastAsia="Arial" w:hAnsi="Arial" w:cs="Arial"/>
                <w:sz w:val="22"/>
                <w:szCs w:val="22"/>
              </w:rPr>
            </w:pPr>
            <w:r>
              <w:rPr>
                <w:rFonts w:ascii="Arial" w:eastAsia="Arial" w:hAnsi="Arial" w:cs="Arial"/>
                <w:sz w:val="22"/>
                <w:szCs w:val="22"/>
              </w:rPr>
              <w:t>8</w:t>
            </w:r>
            <w:r w:rsidR="00D6766D">
              <w:rPr>
                <w:rFonts w:ascii="Arial" w:eastAsia="Arial" w:hAnsi="Arial" w:cs="Arial"/>
                <w:sz w:val="22"/>
                <w:szCs w:val="22"/>
              </w:rPr>
              <w:t>.</w:t>
            </w:r>
          </w:p>
        </w:tc>
        <w:tc>
          <w:tcPr>
            <w:tcW w:w="8222" w:type="dxa"/>
          </w:tcPr>
          <w:p w14:paraId="4E3F6EE1" w14:textId="77777777" w:rsidR="00D6766D" w:rsidRPr="00D6766D" w:rsidRDefault="00D6766D" w:rsidP="00D6766D">
            <w:pPr>
              <w:spacing w:line="276" w:lineRule="auto"/>
              <w:jc w:val="both"/>
              <w:rPr>
                <w:rFonts w:ascii="Arial" w:hAnsi="Arial" w:cs="Arial"/>
                <w:sz w:val="22"/>
                <w:szCs w:val="22"/>
              </w:rPr>
            </w:pPr>
            <w:r w:rsidRPr="00D6766D">
              <w:rPr>
                <w:rFonts w:ascii="Arial" w:hAnsi="Arial" w:cs="Arial"/>
                <w:sz w:val="22"/>
                <w:szCs w:val="22"/>
              </w:rPr>
              <w:t xml:space="preserve">Cash Management </w:t>
            </w:r>
          </w:p>
          <w:p w14:paraId="1DD1A002" w14:textId="3DBBB271" w:rsidR="00D6766D" w:rsidRPr="008B318A" w:rsidRDefault="00D6766D" w:rsidP="008B318A">
            <w:pPr>
              <w:spacing w:line="276" w:lineRule="auto"/>
              <w:jc w:val="both"/>
              <w:rPr>
                <w:rFonts w:ascii="Arial" w:hAnsi="Arial" w:cs="Arial"/>
                <w:sz w:val="22"/>
                <w:szCs w:val="22"/>
              </w:rPr>
            </w:pPr>
          </w:p>
        </w:tc>
        <w:tc>
          <w:tcPr>
            <w:tcW w:w="567" w:type="dxa"/>
          </w:tcPr>
          <w:p w14:paraId="0DF434F6" w14:textId="4E67C645" w:rsidR="00D6766D" w:rsidRDefault="007F1C63" w:rsidP="003E31E7">
            <w:pPr>
              <w:spacing w:line="276" w:lineRule="auto"/>
              <w:jc w:val="center"/>
              <w:rPr>
                <w:rFonts w:ascii="Arial" w:eastAsia="Arial" w:hAnsi="Arial" w:cs="Arial"/>
                <w:sz w:val="22"/>
                <w:szCs w:val="22"/>
              </w:rPr>
            </w:pPr>
            <w:r>
              <w:rPr>
                <w:rFonts w:ascii="Arial" w:eastAsia="Arial" w:hAnsi="Arial" w:cs="Arial"/>
                <w:sz w:val="22"/>
                <w:szCs w:val="22"/>
              </w:rPr>
              <w:t>15</w:t>
            </w:r>
          </w:p>
        </w:tc>
      </w:tr>
      <w:tr w:rsidR="00D6766D" w14:paraId="1B2410F1" w14:textId="77777777" w:rsidTr="009D4C70">
        <w:tc>
          <w:tcPr>
            <w:tcW w:w="562" w:type="dxa"/>
          </w:tcPr>
          <w:p w14:paraId="5A8F2E02" w14:textId="18347638" w:rsidR="00D6766D" w:rsidRDefault="00337254" w:rsidP="003E31E7">
            <w:pPr>
              <w:spacing w:line="276" w:lineRule="auto"/>
              <w:rPr>
                <w:rFonts w:ascii="Arial" w:eastAsia="Arial" w:hAnsi="Arial" w:cs="Arial"/>
                <w:sz w:val="22"/>
                <w:szCs w:val="22"/>
              </w:rPr>
            </w:pPr>
            <w:r>
              <w:rPr>
                <w:rFonts w:ascii="Arial" w:eastAsia="Arial" w:hAnsi="Arial" w:cs="Arial"/>
                <w:sz w:val="22"/>
                <w:szCs w:val="22"/>
              </w:rPr>
              <w:t>9</w:t>
            </w:r>
            <w:r w:rsidR="00D6766D">
              <w:rPr>
                <w:rFonts w:ascii="Arial" w:eastAsia="Arial" w:hAnsi="Arial" w:cs="Arial"/>
                <w:sz w:val="22"/>
                <w:szCs w:val="22"/>
              </w:rPr>
              <w:t>.</w:t>
            </w:r>
          </w:p>
        </w:tc>
        <w:tc>
          <w:tcPr>
            <w:tcW w:w="8222" w:type="dxa"/>
          </w:tcPr>
          <w:p w14:paraId="03E08B7E" w14:textId="45CE638B" w:rsidR="00D6766D" w:rsidRDefault="00D6766D" w:rsidP="008B318A">
            <w:pPr>
              <w:spacing w:line="276" w:lineRule="auto"/>
              <w:jc w:val="both"/>
              <w:rPr>
                <w:rFonts w:ascii="Arial" w:hAnsi="Arial" w:cs="Arial"/>
                <w:sz w:val="22"/>
                <w:szCs w:val="22"/>
              </w:rPr>
            </w:pPr>
            <w:r w:rsidRPr="00D6766D">
              <w:rPr>
                <w:rFonts w:ascii="Arial" w:hAnsi="Arial" w:cs="Arial"/>
                <w:sz w:val="22"/>
                <w:szCs w:val="22"/>
              </w:rPr>
              <w:t>Fixed Assets</w:t>
            </w:r>
          </w:p>
          <w:p w14:paraId="41E4F884" w14:textId="363AABE0" w:rsidR="00D6766D" w:rsidRPr="008B318A" w:rsidRDefault="00D6766D" w:rsidP="008B318A">
            <w:pPr>
              <w:spacing w:line="276" w:lineRule="auto"/>
              <w:jc w:val="both"/>
              <w:rPr>
                <w:rFonts w:ascii="Arial" w:hAnsi="Arial" w:cs="Arial"/>
                <w:sz w:val="22"/>
                <w:szCs w:val="22"/>
              </w:rPr>
            </w:pPr>
          </w:p>
        </w:tc>
        <w:tc>
          <w:tcPr>
            <w:tcW w:w="567" w:type="dxa"/>
          </w:tcPr>
          <w:p w14:paraId="081EA81D" w14:textId="4BD46B66" w:rsidR="00D6766D" w:rsidRDefault="007F1C63" w:rsidP="003E31E7">
            <w:pPr>
              <w:spacing w:line="276" w:lineRule="auto"/>
              <w:jc w:val="center"/>
              <w:rPr>
                <w:rFonts w:ascii="Arial" w:eastAsia="Arial" w:hAnsi="Arial" w:cs="Arial"/>
                <w:sz w:val="22"/>
                <w:szCs w:val="22"/>
              </w:rPr>
            </w:pPr>
            <w:r>
              <w:rPr>
                <w:rFonts w:ascii="Arial" w:eastAsia="Arial" w:hAnsi="Arial" w:cs="Arial"/>
                <w:sz w:val="22"/>
                <w:szCs w:val="22"/>
              </w:rPr>
              <w:t>17</w:t>
            </w:r>
          </w:p>
        </w:tc>
      </w:tr>
      <w:tr w:rsidR="00D6766D" w14:paraId="2C7DF3A5" w14:textId="77777777" w:rsidTr="009D4C70">
        <w:tc>
          <w:tcPr>
            <w:tcW w:w="562" w:type="dxa"/>
          </w:tcPr>
          <w:p w14:paraId="25CB22A7" w14:textId="58EA7255" w:rsidR="00D6766D" w:rsidRDefault="00D6766D" w:rsidP="003E31E7">
            <w:pPr>
              <w:spacing w:line="276" w:lineRule="auto"/>
              <w:rPr>
                <w:rFonts w:ascii="Arial" w:eastAsia="Arial" w:hAnsi="Arial" w:cs="Arial"/>
                <w:sz w:val="22"/>
                <w:szCs w:val="22"/>
              </w:rPr>
            </w:pPr>
            <w:r>
              <w:rPr>
                <w:rFonts w:ascii="Arial" w:eastAsia="Arial" w:hAnsi="Arial" w:cs="Arial"/>
                <w:sz w:val="22"/>
                <w:szCs w:val="22"/>
              </w:rPr>
              <w:t>1</w:t>
            </w:r>
            <w:r w:rsidR="00337254">
              <w:rPr>
                <w:rFonts w:ascii="Arial" w:eastAsia="Arial" w:hAnsi="Arial" w:cs="Arial"/>
                <w:sz w:val="22"/>
                <w:szCs w:val="22"/>
              </w:rPr>
              <w:t>0</w:t>
            </w:r>
            <w:r>
              <w:rPr>
                <w:rFonts w:ascii="Arial" w:eastAsia="Arial" w:hAnsi="Arial" w:cs="Arial"/>
                <w:sz w:val="22"/>
                <w:szCs w:val="22"/>
              </w:rPr>
              <w:t xml:space="preserve">. </w:t>
            </w:r>
          </w:p>
        </w:tc>
        <w:tc>
          <w:tcPr>
            <w:tcW w:w="8222" w:type="dxa"/>
          </w:tcPr>
          <w:p w14:paraId="03942BAA" w14:textId="77777777" w:rsidR="00D6766D" w:rsidRPr="00D6766D" w:rsidRDefault="00D6766D" w:rsidP="00D6766D">
            <w:pPr>
              <w:spacing w:line="276" w:lineRule="auto"/>
              <w:jc w:val="both"/>
              <w:rPr>
                <w:rFonts w:ascii="Arial" w:hAnsi="Arial" w:cs="Arial"/>
                <w:sz w:val="22"/>
                <w:szCs w:val="22"/>
              </w:rPr>
            </w:pPr>
            <w:r w:rsidRPr="00D6766D">
              <w:rPr>
                <w:rFonts w:ascii="Arial" w:hAnsi="Arial" w:cs="Arial"/>
                <w:sz w:val="22"/>
                <w:szCs w:val="22"/>
              </w:rPr>
              <w:t xml:space="preserve">Tax </w:t>
            </w:r>
          </w:p>
          <w:p w14:paraId="7CFD17D0" w14:textId="58540F74" w:rsidR="00D6766D" w:rsidRPr="008B318A" w:rsidRDefault="00D6766D" w:rsidP="008B318A">
            <w:pPr>
              <w:spacing w:line="276" w:lineRule="auto"/>
              <w:jc w:val="both"/>
              <w:rPr>
                <w:rFonts w:ascii="Arial" w:hAnsi="Arial" w:cs="Arial"/>
                <w:sz w:val="22"/>
                <w:szCs w:val="22"/>
              </w:rPr>
            </w:pPr>
          </w:p>
        </w:tc>
        <w:tc>
          <w:tcPr>
            <w:tcW w:w="567" w:type="dxa"/>
          </w:tcPr>
          <w:p w14:paraId="14877AC7" w14:textId="3CEC8F0A" w:rsidR="00D6766D" w:rsidRDefault="00761EC4" w:rsidP="003E31E7">
            <w:pPr>
              <w:spacing w:line="276" w:lineRule="auto"/>
              <w:jc w:val="center"/>
              <w:rPr>
                <w:rFonts w:ascii="Arial" w:eastAsia="Arial" w:hAnsi="Arial" w:cs="Arial"/>
                <w:sz w:val="22"/>
                <w:szCs w:val="22"/>
              </w:rPr>
            </w:pPr>
            <w:r>
              <w:rPr>
                <w:rFonts w:ascii="Arial" w:eastAsia="Arial" w:hAnsi="Arial" w:cs="Arial"/>
                <w:sz w:val="22"/>
                <w:szCs w:val="22"/>
              </w:rPr>
              <w:t>20</w:t>
            </w:r>
          </w:p>
        </w:tc>
      </w:tr>
      <w:tr w:rsidR="00D6766D" w14:paraId="1F080D9E" w14:textId="77777777" w:rsidTr="009D4C70">
        <w:tc>
          <w:tcPr>
            <w:tcW w:w="562" w:type="dxa"/>
          </w:tcPr>
          <w:p w14:paraId="4C00FA3E" w14:textId="34993D25" w:rsidR="00D6766D" w:rsidRDefault="00D6766D" w:rsidP="003E31E7">
            <w:pPr>
              <w:spacing w:line="276" w:lineRule="auto"/>
              <w:rPr>
                <w:rFonts w:ascii="Arial" w:eastAsia="Arial" w:hAnsi="Arial" w:cs="Arial"/>
                <w:sz w:val="22"/>
                <w:szCs w:val="22"/>
              </w:rPr>
            </w:pPr>
            <w:r>
              <w:rPr>
                <w:rFonts w:ascii="Arial" w:eastAsia="Arial" w:hAnsi="Arial" w:cs="Arial"/>
                <w:sz w:val="22"/>
                <w:szCs w:val="22"/>
              </w:rPr>
              <w:t>1</w:t>
            </w:r>
            <w:r w:rsidR="00337254">
              <w:rPr>
                <w:rFonts w:ascii="Arial" w:eastAsia="Arial" w:hAnsi="Arial" w:cs="Arial"/>
                <w:sz w:val="22"/>
                <w:szCs w:val="22"/>
              </w:rPr>
              <w:t>1</w:t>
            </w:r>
            <w:r>
              <w:rPr>
                <w:rFonts w:ascii="Arial" w:eastAsia="Arial" w:hAnsi="Arial" w:cs="Arial"/>
                <w:sz w:val="22"/>
                <w:szCs w:val="22"/>
              </w:rPr>
              <w:t xml:space="preserve">. </w:t>
            </w:r>
          </w:p>
        </w:tc>
        <w:tc>
          <w:tcPr>
            <w:tcW w:w="8222" w:type="dxa"/>
          </w:tcPr>
          <w:p w14:paraId="6D0E84A8" w14:textId="07746710" w:rsidR="00D6766D" w:rsidRDefault="00D6766D" w:rsidP="008B318A">
            <w:pPr>
              <w:spacing w:line="276" w:lineRule="auto"/>
              <w:jc w:val="both"/>
              <w:rPr>
                <w:rFonts w:ascii="Arial" w:hAnsi="Arial" w:cs="Arial"/>
                <w:sz w:val="22"/>
                <w:szCs w:val="22"/>
              </w:rPr>
            </w:pPr>
            <w:r w:rsidRPr="00D6766D">
              <w:rPr>
                <w:rFonts w:ascii="Arial" w:hAnsi="Arial" w:cs="Arial"/>
                <w:sz w:val="22"/>
                <w:szCs w:val="22"/>
              </w:rPr>
              <w:t xml:space="preserve">Audit </w:t>
            </w:r>
          </w:p>
          <w:p w14:paraId="5C8CF89C" w14:textId="05A02DED" w:rsidR="00D6766D" w:rsidRDefault="00D6766D" w:rsidP="008B318A">
            <w:pPr>
              <w:spacing w:line="276" w:lineRule="auto"/>
              <w:jc w:val="both"/>
              <w:rPr>
                <w:rFonts w:ascii="Arial" w:hAnsi="Arial" w:cs="Arial"/>
                <w:sz w:val="22"/>
                <w:szCs w:val="22"/>
              </w:rPr>
            </w:pPr>
          </w:p>
        </w:tc>
        <w:tc>
          <w:tcPr>
            <w:tcW w:w="567" w:type="dxa"/>
          </w:tcPr>
          <w:p w14:paraId="272A5B94" w14:textId="4F1AE9B6" w:rsidR="00D6766D" w:rsidRDefault="00761EC4" w:rsidP="003E31E7">
            <w:pPr>
              <w:spacing w:line="276" w:lineRule="auto"/>
              <w:jc w:val="center"/>
              <w:rPr>
                <w:rFonts w:ascii="Arial" w:eastAsia="Arial" w:hAnsi="Arial" w:cs="Arial"/>
                <w:sz w:val="22"/>
                <w:szCs w:val="22"/>
              </w:rPr>
            </w:pPr>
            <w:r>
              <w:rPr>
                <w:rFonts w:ascii="Arial" w:eastAsia="Arial" w:hAnsi="Arial" w:cs="Arial"/>
                <w:sz w:val="22"/>
                <w:szCs w:val="22"/>
              </w:rPr>
              <w:t>21</w:t>
            </w:r>
          </w:p>
        </w:tc>
      </w:tr>
      <w:tr w:rsidR="00D6766D" w14:paraId="55BACE59" w14:textId="77777777" w:rsidTr="009D4C70">
        <w:tc>
          <w:tcPr>
            <w:tcW w:w="562" w:type="dxa"/>
          </w:tcPr>
          <w:p w14:paraId="44822BF6" w14:textId="1C57DAC1" w:rsidR="00D6766D" w:rsidRDefault="00D6766D" w:rsidP="003E31E7">
            <w:pPr>
              <w:spacing w:line="276" w:lineRule="auto"/>
              <w:rPr>
                <w:rFonts w:ascii="Arial" w:eastAsia="Arial" w:hAnsi="Arial" w:cs="Arial"/>
                <w:sz w:val="22"/>
                <w:szCs w:val="22"/>
              </w:rPr>
            </w:pPr>
            <w:r>
              <w:rPr>
                <w:rFonts w:ascii="Arial" w:eastAsia="Arial" w:hAnsi="Arial" w:cs="Arial"/>
                <w:sz w:val="22"/>
                <w:szCs w:val="22"/>
              </w:rPr>
              <w:t>1</w:t>
            </w:r>
            <w:r w:rsidR="00337254">
              <w:rPr>
                <w:rFonts w:ascii="Arial" w:eastAsia="Arial" w:hAnsi="Arial" w:cs="Arial"/>
                <w:sz w:val="22"/>
                <w:szCs w:val="22"/>
              </w:rPr>
              <w:t>2</w:t>
            </w:r>
            <w:r>
              <w:rPr>
                <w:rFonts w:ascii="Arial" w:eastAsia="Arial" w:hAnsi="Arial" w:cs="Arial"/>
                <w:sz w:val="22"/>
                <w:szCs w:val="22"/>
              </w:rPr>
              <w:t>.</w:t>
            </w:r>
          </w:p>
        </w:tc>
        <w:tc>
          <w:tcPr>
            <w:tcW w:w="8222" w:type="dxa"/>
          </w:tcPr>
          <w:p w14:paraId="5215C3E6" w14:textId="77777777" w:rsidR="00D6766D" w:rsidRPr="00D6766D" w:rsidRDefault="00D6766D" w:rsidP="00D6766D">
            <w:pPr>
              <w:spacing w:line="276" w:lineRule="auto"/>
              <w:jc w:val="both"/>
              <w:rPr>
                <w:rFonts w:ascii="Arial" w:hAnsi="Arial" w:cs="Arial"/>
                <w:sz w:val="22"/>
                <w:szCs w:val="22"/>
              </w:rPr>
            </w:pPr>
            <w:r w:rsidRPr="00D6766D">
              <w:rPr>
                <w:rFonts w:ascii="Arial" w:hAnsi="Arial" w:cs="Arial"/>
                <w:sz w:val="22"/>
                <w:szCs w:val="22"/>
              </w:rPr>
              <w:t>Insurance</w:t>
            </w:r>
          </w:p>
          <w:p w14:paraId="50DD59BA" w14:textId="61041DA3" w:rsidR="00D6766D" w:rsidRDefault="00D6766D" w:rsidP="008B318A">
            <w:pPr>
              <w:spacing w:line="276" w:lineRule="auto"/>
              <w:jc w:val="both"/>
              <w:rPr>
                <w:rFonts w:ascii="Arial" w:hAnsi="Arial" w:cs="Arial"/>
                <w:sz w:val="22"/>
                <w:szCs w:val="22"/>
              </w:rPr>
            </w:pPr>
          </w:p>
        </w:tc>
        <w:tc>
          <w:tcPr>
            <w:tcW w:w="567" w:type="dxa"/>
          </w:tcPr>
          <w:p w14:paraId="56C81AD9" w14:textId="34A15827" w:rsidR="00D6766D" w:rsidRDefault="00761EC4" w:rsidP="003E31E7">
            <w:pPr>
              <w:spacing w:line="276" w:lineRule="auto"/>
              <w:jc w:val="center"/>
              <w:rPr>
                <w:rFonts w:ascii="Arial" w:eastAsia="Arial" w:hAnsi="Arial" w:cs="Arial"/>
                <w:sz w:val="22"/>
                <w:szCs w:val="22"/>
              </w:rPr>
            </w:pPr>
            <w:r>
              <w:rPr>
                <w:rFonts w:ascii="Arial" w:eastAsia="Arial" w:hAnsi="Arial" w:cs="Arial"/>
                <w:sz w:val="22"/>
                <w:szCs w:val="22"/>
              </w:rPr>
              <w:t>22</w:t>
            </w:r>
          </w:p>
        </w:tc>
      </w:tr>
      <w:tr w:rsidR="00D6766D" w14:paraId="79BABAB4" w14:textId="77777777" w:rsidTr="009D4C70">
        <w:tc>
          <w:tcPr>
            <w:tcW w:w="562" w:type="dxa"/>
          </w:tcPr>
          <w:p w14:paraId="10940802" w14:textId="6C1884E2" w:rsidR="00D6766D" w:rsidRDefault="00D6766D" w:rsidP="003E31E7">
            <w:pPr>
              <w:spacing w:line="276" w:lineRule="auto"/>
              <w:rPr>
                <w:rFonts w:ascii="Arial" w:eastAsia="Arial" w:hAnsi="Arial" w:cs="Arial"/>
                <w:sz w:val="22"/>
                <w:szCs w:val="22"/>
              </w:rPr>
            </w:pPr>
            <w:r>
              <w:rPr>
                <w:rFonts w:ascii="Arial" w:eastAsia="Arial" w:hAnsi="Arial" w:cs="Arial"/>
                <w:sz w:val="22"/>
                <w:szCs w:val="22"/>
              </w:rPr>
              <w:t>1</w:t>
            </w:r>
            <w:r w:rsidR="00337254">
              <w:rPr>
                <w:rFonts w:ascii="Arial" w:eastAsia="Arial" w:hAnsi="Arial" w:cs="Arial"/>
                <w:sz w:val="22"/>
                <w:szCs w:val="22"/>
              </w:rPr>
              <w:t>3</w:t>
            </w:r>
            <w:r>
              <w:rPr>
                <w:rFonts w:ascii="Arial" w:eastAsia="Arial" w:hAnsi="Arial" w:cs="Arial"/>
                <w:sz w:val="22"/>
                <w:szCs w:val="22"/>
              </w:rPr>
              <w:t>.</w:t>
            </w:r>
          </w:p>
        </w:tc>
        <w:tc>
          <w:tcPr>
            <w:tcW w:w="8222" w:type="dxa"/>
          </w:tcPr>
          <w:p w14:paraId="14B15F97" w14:textId="77777777" w:rsidR="00D6766D" w:rsidRPr="00D6766D" w:rsidRDefault="00D6766D" w:rsidP="00D6766D">
            <w:pPr>
              <w:spacing w:line="276" w:lineRule="auto"/>
              <w:jc w:val="both"/>
              <w:rPr>
                <w:rFonts w:ascii="Arial" w:hAnsi="Arial" w:cs="Arial"/>
                <w:sz w:val="22"/>
                <w:szCs w:val="22"/>
              </w:rPr>
            </w:pPr>
            <w:r w:rsidRPr="00D6766D">
              <w:rPr>
                <w:rFonts w:ascii="Arial" w:hAnsi="Arial" w:cs="Arial"/>
                <w:sz w:val="22"/>
                <w:szCs w:val="22"/>
              </w:rPr>
              <w:t>Operational services</w:t>
            </w:r>
          </w:p>
          <w:p w14:paraId="1A03ED00" w14:textId="3B12FF36" w:rsidR="00D6766D" w:rsidRDefault="00D6766D" w:rsidP="008B318A">
            <w:pPr>
              <w:spacing w:line="276" w:lineRule="auto"/>
              <w:jc w:val="both"/>
              <w:rPr>
                <w:rFonts w:ascii="Arial" w:hAnsi="Arial" w:cs="Arial"/>
                <w:sz w:val="22"/>
                <w:szCs w:val="22"/>
              </w:rPr>
            </w:pPr>
          </w:p>
        </w:tc>
        <w:tc>
          <w:tcPr>
            <w:tcW w:w="567" w:type="dxa"/>
          </w:tcPr>
          <w:p w14:paraId="23A7DC4A" w14:textId="558E9555" w:rsidR="00D6766D" w:rsidRDefault="00761EC4" w:rsidP="003E31E7">
            <w:pPr>
              <w:spacing w:line="276" w:lineRule="auto"/>
              <w:jc w:val="center"/>
              <w:rPr>
                <w:rFonts w:ascii="Arial" w:eastAsia="Arial" w:hAnsi="Arial" w:cs="Arial"/>
                <w:sz w:val="22"/>
                <w:szCs w:val="22"/>
              </w:rPr>
            </w:pPr>
            <w:r>
              <w:rPr>
                <w:rFonts w:ascii="Arial" w:eastAsia="Arial" w:hAnsi="Arial" w:cs="Arial"/>
                <w:sz w:val="22"/>
                <w:szCs w:val="22"/>
              </w:rPr>
              <w:t>23</w:t>
            </w:r>
          </w:p>
        </w:tc>
      </w:tr>
    </w:tbl>
    <w:p w14:paraId="40E86474" w14:textId="2FE2A7D2" w:rsidR="00E065C6" w:rsidRPr="000E7F18" w:rsidRDefault="00E065C6" w:rsidP="000E7F18">
      <w:pPr>
        <w:spacing w:line="276" w:lineRule="auto"/>
        <w:jc w:val="both"/>
        <w:rPr>
          <w:rFonts w:ascii="Arial" w:hAnsi="Arial" w:cs="Arial"/>
          <w:sz w:val="22"/>
          <w:szCs w:val="22"/>
        </w:rPr>
      </w:pPr>
    </w:p>
    <w:p w14:paraId="2E6283CE" w14:textId="5359A8AD" w:rsidR="00E065C6" w:rsidRPr="000E7F18" w:rsidRDefault="00E065C6" w:rsidP="000E7F18">
      <w:pPr>
        <w:spacing w:line="276" w:lineRule="auto"/>
        <w:jc w:val="both"/>
        <w:rPr>
          <w:rFonts w:ascii="Arial" w:hAnsi="Arial" w:cs="Arial"/>
          <w:sz w:val="22"/>
          <w:szCs w:val="22"/>
        </w:rPr>
      </w:pPr>
    </w:p>
    <w:p w14:paraId="146746E9" w14:textId="50ACA2AB" w:rsidR="00E065C6" w:rsidRPr="000E7F18" w:rsidRDefault="00E065C6" w:rsidP="000E7F18">
      <w:pPr>
        <w:spacing w:line="276" w:lineRule="auto"/>
        <w:jc w:val="both"/>
        <w:rPr>
          <w:rFonts w:ascii="Arial" w:hAnsi="Arial" w:cs="Arial"/>
          <w:sz w:val="22"/>
          <w:szCs w:val="22"/>
        </w:rPr>
      </w:pPr>
    </w:p>
    <w:p w14:paraId="377B17CD" w14:textId="77777777" w:rsidR="008335A7" w:rsidRDefault="008335A7" w:rsidP="008335A7">
      <w:pPr>
        <w:textAlignment w:val="baseline"/>
        <w:rPr>
          <w:rFonts w:ascii="Arial" w:hAnsi="Arial" w:cs="Arial"/>
          <w:sz w:val="22"/>
          <w:szCs w:val="22"/>
        </w:rPr>
      </w:pPr>
    </w:p>
    <w:p w14:paraId="085E9D14" w14:textId="77777777" w:rsidR="008335A7" w:rsidRDefault="008335A7" w:rsidP="008335A7">
      <w:pPr>
        <w:textAlignment w:val="baseline"/>
        <w:rPr>
          <w:rFonts w:ascii="Arial" w:hAnsi="Arial" w:cs="Arial"/>
          <w:sz w:val="22"/>
          <w:szCs w:val="22"/>
        </w:rPr>
      </w:pPr>
    </w:p>
    <w:p w14:paraId="51D4ACB5" w14:textId="77777777" w:rsidR="008335A7" w:rsidRDefault="008335A7" w:rsidP="008335A7">
      <w:pPr>
        <w:textAlignment w:val="baseline"/>
        <w:rPr>
          <w:rFonts w:ascii="Arial" w:hAnsi="Arial" w:cs="Arial"/>
          <w:sz w:val="22"/>
          <w:szCs w:val="22"/>
        </w:rPr>
      </w:pPr>
    </w:p>
    <w:p w14:paraId="7D514880" w14:textId="77777777" w:rsidR="008335A7" w:rsidRDefault="008335A7" w:rsidP="008335A7">
      <w:pPr>
        <w:textAlignment w:val="baseline"/>
        <w:rPr>
          <w:rFonts w:ascii="Arial" w:hAnsi="Arial" w:cs="Arial"/>
          <w:sz w:val="22"/>
          <w:szCs w:val="22"/>
        </w:rPr>
      </w:pPr>
    </w:p>
    <w:p w14:paraId="5C60E0A8" w14:textId="77777777" w:rsidR="008335A7" w:rsidRDefault="008335A7" w:rsidP="008335A7">
      <w:pPr>
        <w:textAlignment w:val="baseline"/>
        <w:rPr>
          <w:rFonts w:ascii="Arial" w:hAnsi="Arial" w:cs="Arial"/>
          <w:sz w:val="22"/>
          <w:szCs w:val="22"/>
        </w:rPr>
      </w:pPr>
    </w:p>
    <w:p w14:paraId="69C6D41D" w14:textId="32575B93" w:rsidR="008335A7" w:rsidRPr="00C22B06" w:rsidRDefault="008335A7" w:rsidP="008335A7">
      <w:pPr>
        <w:textAlignment w:val="baseline"/>
        <w:rPr>
          <w:rFonts w:ascii="Arial" w:hAnsi="Arial" w:cs="Arial"/>
          <w:sz w:val="18"/>
          <w:szCs w:val="18"/>
          <w:lang w:val="en-GB"/>
        </w:rPr>
      </w:pPr>
      <w:r w:rsidRPr="00C22B06">
        <w:rPr>
          <w:rFonts w:ascii="Arial" w:hAnsi="Arial" w:cs="Arial"/>
          <w:b/>
          <w:bCs/>
          <w:color w:val="ED7D31"/>
        </w:rPr>
        <w:t>Version History</w:t>
      </w:r>
      <w:r w:rsidRPr="00C22B06">
        <w:rPr>
          <w:rFonts w:ascii="Arial" w:hAnsi="Arial" w:cs="Arial"/>
          <w:lang w:val="en-GB"/>
        </w:rPr>
        <w:t> </w:t>
      </w:r>
    </w:p>
    <w:p w14:paraId="0BC452DA" w14:textId="77777777" w:rsidR="008335A7" w:rsidRPr="00C22B06" w:rsidRDefault="008335A7" w:rsidP="008335A7">
      <w:pPr>
        <w:textAlignment w:val="baseline"/>
        <w:rPr>
          <w:rFonts w:ascii="Arial" w:hAnsi="Arial" w:cs="Arial"/>
          <w:sz w:val="18"/>
          <w:szCs w:val="18"/>
          <w:lang w:val="en-GB"/>
        </w:rPr>
      </w:pPr>
      <w:r w:rsidRPr="00C22B06">
        <w:rPr>
          <w:rFonts w:ascii="Arial" w:hAnsi="Arial" w:cs="Arial"/>
          <w:sz w:val="20"/>
          <w:szCs w:val="20"/>
          <w:lang w:val="en-GB"/>
        </w:rPr>
        <w:t> </w:t>
      </w:r>
    </w:p>
    <w:tbl>
      <w:tblPr>
        <w:tblW w:w="936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5"/>
        <w:gridCol w:w="3612"/>
        <w:gridCol w:w="1038"/>
        <w:gridCol w:w="3094"/>
      </w:tblGrid>
      <w:tr w:rsidR="008335A7" w:rsidRPr="00C22B06" w14:paraId="26FC1C54" w14:textId="77777777" w:rsidTr="003E31E7">
        <w:trPr>
          <w:trHeight w:val="300"/>
        </w:trPr>
        <w:tc>
          <w:tcPr>
            <w:tcW w:w="1625" w:type="dxa"/>
            <w:tcBorders>
              <w:top w:val="single" w:sz="6" w:space="0" w:color="auto"/>
              <w:left w:val="single" w:sz="6" w:space="0" w:color="auto"/>
              <w:bottom w:val="single" w:sz="6" w:space="0" w:color="auto"/>
              <w:right w:val="single" w:sz="6" w:space="0" w:color="auto"/>
            </w:tcBorders>
            <w:shd w:val="clear" w:color="auto" w:fill="auto"/>
            <w:hideMark/>
          </w:tcPr>
          <w:p w14:paraId="05AB2168" w14:textId="77777777" w:rsidR="008335A7" w:rsidRPr="00C22B06" w:rsidRDefault="008335A7" w:rsidP="003E31E7">
            <w:pPr>
              <w:textAlignment w:val="baseline"/>
              <w:rPr>
                <w:lang w:val="en-GB"/>
              </w:rPr>
            </w:pPr>
            <w:r w:rsidRPr="00C22B06">
              <w:rPr>
                <w:rFonts w:ascii="Arial" w:hAnsi="Arial" w:cs="Arial"/>
                <w:sz w:val="22"/>
                <w:szCs w:val="22"/>
                <w:lang w:val="en-GB"/>
              </w:rPr>
              <w:t>Date </w:t>
            </w:r>
          </w:p>
        </w:tc>
        <w:tc>
          <w:tcPr>
            <w:tcW w:w="3612" w:type="dxa"/>
            <w:tcBorders>
              <w:top w:val="single" w:sz="6" w:space="0" w:color="auto"/>
              <w:left w:val="nil"/>
              <w:bottom w:val="single" w:sz="6" w:space="0" w:color="auto"/>
              <w:right w:val="single" w:sz="6" w:space="0" w:color="auto"/>
            </w:tcBorders>
            <w:shd w:val="clear" w:color="auto" w:fill="auto"/>
            <w:hideMark/>
          </w:tcPr>
          <w:p w14:paraId="112D4CB4" w14:textId="77777777" w:rsidR="008335A7" w:rsidRPr="00C22B06" w:rsidRDefault="008335A7" w:rsidP="003E31E7">
            <w:pPr>
              <w:textAlignment w:val="baseline"/>
              <w:rPr>
                <w:lang w:val="en-GB"/>
              </w:rPr>
            </w:pPr>
            <w:r w:rsidRPr="00C22B06">
              <w:rPr>
                <w:rFonts w:ascii="Arial" w:hAnsi="Arial" w:cs="Arial"/>
                <w:sz w:val="22"/>
                <w:szCs w:val="22"/>
                <w:lang w:val="en-GB"/>
              </w:rPr>
              <w:t>Author </w:t>
            </w:r>
          </w:p>
        </w:tc>
        <w:tc>
          <w:tcPr>
            <w:tcW w:w="1038" w:type="dxa"/>
            <w:tcBorders>
              <w:top w:val="single" w:sz="6" w:space="0" w:color="auto"/>
              <w:left w:val="nil"/>
              <w:bottom w:val="single" w:sz="6" w:space="0" w:color="auto"/>
              <w:right w:val="single" w:sz="6" w:space="0" w:color="auto"/>
            </w:tcBorders>
            <w:shd w:val="clear" w:color="auto" w:fill="auto"/>
            <w:hideMark/>
          </w:tcPr>
          <w:p w14:paraId="11E45888" w14:textId="77777777" w:rsidR="008335A7" w:rsidRPr="00C22B06" w:rsidRDefault="008335A7" w:rsidP="003E31E7">
            <w:pPr>
              <w:textAlignment w:val="baseline"/>
              <w:rPr>
                <w:lang w:val="en-GB"/>
              </w:rPr>
            </w:pPr>
            <w:r w:rsidRPr="00C22B06">
              <w:rPr>
                <w:rFonts w:ascii="Arial" w:hAnsi="Arial" w:cs="Arial"/>
                <w:sz w:val="22"/>
                <w:szCs w:val="22"/>
                <w:lang w:val="en-GB"/>
              </w:rPr>
              <w:t>Version </w:t>
            </w:r>
          </w:p>
        </w:tc>
        <w:tc>
          <w:tcPr>
            <w:tcW w:w="3094" w:type="dxa"/>
            <w:tcBorders>
              <w:top w:val="single" w:sz="6" w:space="0" w:color="auto"/>
              <w:left w:val="nil"/>
              <w:bottom w:val="single" w:sz="6" w:space="0" w:color="auto"/>
              <w:right w:val="single" w:sz="6" w:space="0" w:color="auto"/>
            </w:tcBorders>
            <w:shd w:val="clear" w:color="auto" w:fill="auto"/>
            <w:hideMark/>
          </w:tcPr>
          <w:p w14:paraId="0025034C" w14:textId="77777777" w:rsidR="008335A7" w:rsidRPr="00C22B06" w:rsidRDefault="008335A7" w:rsidP="003E31E7">
            <w:pPr>
              <w:textAlignment w:val="baseline"/>
              <w:rPr>
                <w:lang w:val="en-GB"/>
              </w:rPr>
            </w:pPr>
            <w:r w:rsidRPr="00C22B06">
              <w:rPr>
                <w:rFonts w:ascii="Arial" w:hAnsi="Arial" w:cs="Arial"/>
                <w:sz w:val="22"/>
                <w:szCs w:val="22"/>
                <w:lang w:val="en-GB"/>
              </w:rPr>
              <w:t>Comment </w:t>
            </w:r>
          </w:p>
        </w:tc>
      </w:tr>
      <w:tr w:rsidR="008335A7" w:rsidRPr="00C22B06" w14:paraId="022EFD7B" w14:textId="77777777" w:rsidTr="003E31E7">
        <w:trPr>
          <w:trHeight w:val="392"/>
        </w:trPr>
        <w:tc>
          <w:tcPr>
            <w:tcW w:w="1625" w:type="dxa"/>
            <w:tcBorders>
              <w:top w:val="nil"/>
              <w:left w:val="single" w:sz="6" w:space="0" w:color="auto"/>
              <w:bottom w:val="single" w:sz="6" w:space="0" w:color="auto"/>
              <w:right w:val="single" w:sz="6" w:space="0" w:color="auto"/>
            </w:tcBorders>
            <w:shd w:val="clear" w:color="auto" w:fill="auto"/>
            <w:hideMark/>
          </w:tcPr>
          <w:p w14:paraId="30D79251" w14:textId="341E560F" w:rsidR="008335A7" w:rsidRPr="00C22B06" w:rsidRDefault="008335A7" w:rsidP="003E31E7">
            <w:pPr>
              <w:textAlignment w:val="baseline"/>
              <w:rPr>
                <w:lang w:val="en-GB"/>
              </w:rPr>
            </w:pPr>
            <w:r w:rsidRPr="00C22B06">
              <w:rPr>
                <w:rFonts w:ascii="Arial" w:hAnsi="Arial" w:cs="Arial"/>
                <w:sz w:val="22"/>
                <w:szCs w:val="22"/>
                <w:lang w:val="en-GB"/>
              </w:rPr>
              <w:t> </w:t>
            </w:r>
            <w:r w:rsidR="002C6ED6">
              <w:rPr>
                <w:rFonts w:ascii="Arial" w:hAnsi="Arial" w:cs="Arial"/>
                <w:sz w:val="22"/>
                <w:szCs w:val="22"/>
                <w:lang w:val="en-GB"/>
              </w:rPr>
              <w:t xml:space="preserve">Sep 19 </w:t>
            </w:r>
          </w:p>
        </w:tc>
        <w:tc>
          <w:tcPr>
            <w:tcW w:w="3612" w:type="dxa"/>
            <w:tcBorders>
              <w:top w:val="nil"/>
              <w:left w:val="nil"/>
              <w:bottom w:val="single" w:sz="6" w:space="0" w:color="auto"/>
              <w:right w:val="single" w:sz="6" w:space="0" w:color="auto"/>
            </w:tcBorders>
            <w:shd w:val="clear" w:color="auto" w:fill="auto"/>
            <w:hideMark/>
          </w:tcPr>
          <w:p w14:paraId="59150072" w14:textId="2513669E" w:rsidR="008335A7" w:rsidRPr="00C22B06" w:rsidRDefault="008335A7" w:rsidP="003E31E7">
            <w:pPr>
              <w:textAlignment w:val="baseline"/>
              <w:rPr>
                <w:lang w:val="en-GB"/>
              </w:rPr>
            </w:pPr>
            <w:r w:rsidRPr="00C22B06">
              <w:rPr>
                <w:rFonts w:ascii="Arial" w:hAnsi="Arial" w:cs="Arial"/>
                <w:sz w:val="22"/>
                <w:szCs w:val="22"/>
                <w:lang w:val="en-GB"/>
              </w:rPr>
              <w:t> </w:t>
            </w:r>
            <w:r w:rsidR="002C6ED6">
              <w:rPr>
                <w:rFonts w:ascii="Arial" w:hAnsi="Arial" w:cs="Arial"/>
                <w:sz w:val="22"/>
                <w:szCs w:val="22"/>
                <w:lang w:val="en-GB"/>
              </w:rPr>
              <w:t xml:space="preserve">JY </w:t>
            </w:r>
          </w:p>
        </w:tc>
        <w:tc>
          <w:tcPr>
            <w:tcW w:w="1038" w:type="dxa"/>
            <w:tcBorders>
              <w:top w:val="nil"/>
              <w:left w:val="nil"/>
              <w:bottom w:val="single" w:sz="6" w:space="0" w:color="auto"/>
              <w:right w:val="single" w:sz="6" w:space="0" w:color="auto"/>
            </w:tcBorders>
            <w:shd w:val="clear" w:color="auto" w:fill="auto"/>
            <w:hideMark/>
          </w:tcPr>
          <w:p w14:paraId="15BEF926" w14:textId="77777777" w:rsidR="008335A7" w:rsidRPr="00C22B06" w:rsidRDefault="008335A7" w:rsidP="003E31E7">
            <w:pPr>
              <w:textAlignment w:val="baseline"/>
              <w:rPr>
                <w:lang w:val="en-GB"/>
              </w:rPr>
            </w:pPr>
            <w:r w:rsidRPr="00C22B06">
              <w:rPr>
                <w:rFonts w:ascii="Arial" w:hAnsi="Arial" w:cs="Arial"/>
                <w:sz w:val="22"/>
                <w:szCs w:val="22"/>
                <w:lang w:val="en-GB"/>
              </w:rPr>
              <w:t> </w:t>
            </w:r>
          </w:p>
        </w:tc>
        <w:tc>
          <w:tcPr>
            <w:tcW w:w="3094" w:type="dxa"/>
            <w:tcBorders>
              <w:top w:val="nil"/>
              <w:left w:val="nil"/>
              <w:bottom w:val="single" w:sz="6" w:space="0" w:color="auto"/>
              <w:right w:val="single" w:sz="6" w:space="0" w:color="auto"/>
            </w:tcBorders>
            <w:shd w:val="clear" w:color="auto" w:fill="auto"/>
            <w:hideMark/>
          </w:tcPr>
          <w:p w14:paraId="5A68D136" w14:textId="7B3DA5D4" w:rsidR="008335A7" w:rsidRPr="00C22B06" w:rsidRDefault="008335A7" w:rsidP="003E31E7">
            <w:pPr>
              <w:textAlignment w:val="baseline"/>
              <w:rPr>
                <w:lang w:val="en-GB"/>
              </w:rPr>
            </w:pPr>
            <w:r w:rsidRPr="00C22B06">
              <w:rPr>
                <w:rFonts w:ascii="Arial" w:hAnsi="Arial" w:cs="Arial"/>
                <w:sz w:val="22"/>
                <w:szCs w:val="22"/>
                <w:lang w:val="en-GB"/>
              </w:rPr>
              <w:t> </w:t>
            </w:r>
            <w:r w:rsidR="002C6ED6">
              <w:rPr>
                <w:rFonts w:ascii="Arial" w:hAnsi="Arial" w:cs="Arial"/>
                <w:sz w:val="22"/>
                <w:szCs w:val="22"/>
                <w:lang w:val="en-GB"/>
              </w:rPr>
              <w:t xml:space="preserve">Updated </w:t>
            </w:r>
          </w:p>
        </w:tc>
      </w:tr>
      <w:tr w:rsidR="008335A7" w:rsidRPr="00C22B06" w14:paraId="0A750306" w14:textId="77777777" w:rsidTr="003E31E7">
        <w:trPr>
          <w:trHeight w:val="410"/>
        </w:trPr>
        <w:tc>
          <w:tcPr>
            <w:tcW w:w="1625" w:type="dxa"/>
            <w:tcBorders>
              <w:top w:val="nil"/>
              <w:left w:val="single" w:sz="6" w:space="0" w:color="auto"/>
              <w:bottom w:val="single" w:sz="6" w:space="0" w:color="auto"/>
              <w:right w:val="single" w:sz="6" w:space="0" w:color="auto"/>
            </w:tcBorders>
            <w:shd w:val="clear" w:color="auto" w:fill="auto"/>
            <w:hideMark/>
          </w:tcPr>
          <w:p w14:paraId="5FBF0AA2" w14:textId="77777777" w:rsidR="008335A7" w:rsidRPr="00C22B06" w:rsidRDefault="008335A7" w:rsidP="003E31E7">
            <w:pPr>
              <w:textAlignment w:val="baseline"/>
              <w:rPr>
                <w:lang w:val="en-GB"/>
              </w:rPr>
            </w:pPr>
            <w:r w:rsidRPr="00C22B06">
              <w:rPr>
                <w:rFonts w:ascii="Arial" w:hAnsi="Arial" w:cs="Arial"/>
                <w:sz w:val="22"/>
                <w:szCs w:val="22"/>
                <w:lang w:val="en-GB"/>
              </w:rPr>
              <w:t> </w:t>
            </w:r>
          </w:p>
        </w:tc>
        <w:tc>
          <w:tcPr>
            <w:tcW w:w="3612" w:type="dxa"/>
            <w:tcBorders>
              <w:top w:val="nil"/>
              <w:left w:val="nil"/>
              <w:bottom w:val="single" w:sz="6" w:space="0" w:color="auto"/>
              <w:right w:val="single" w:sz="6" w:space="0" w:color="auto"/>
            </w:tcBorders>
            <w:shd w:val="clear" w:color="auto" w:fill="auto"/>
            <w:hideMark/>
          </w:tcPr>
          <w:p w14:paraId="3F07D679" w14:textId="77777777" w:rsidR="008335A7" w:rsidRPr="00C22B06" w:rsidRDefault="008335A7" w:rsidP="003E31E7">
            <w:pPr>
              <w:textAlignment w:val="baseline"/>
              <w:rPr>
                <w:lang w:val="en-GB"/>
              </w:rPr>
            </w:pPr>
            <w:r w:rsidRPr="00C22B06">
              <w:rPr>
                <w:rFonts w:ascii="Arial" w:hAnsi="Arial" w:cs="Arial"/>
                <w:sz w:val="22"/>
                <w:szCs w:val="22"/>
                <w:lang w:val="en-GB"/>
              </w:rPr>
              <w:t> </w:t>
            </w:r>
          </w:p>
        </w:tc>
        <w:tc>
          <w:tcPr>
            <w:tcW w:w="1038" w:type="dxa"/>
            <w:tcBorders>
              <w:top w:val="nil"/>
              <w:left w:val="nil"/>
              <w:bottom w:val="single" w:sz="6" w:space="0" w:color="auto"/>
              <w:right w:val="single" w:sz="6" w:space="0" w:color="auto"/>
            </w:tcBorders>
            <w:shd w:val="clear" w:color="auto" w:fill="auto"/>
            <w:hideMark/>
          </w:tcPr>
          <w:p w14:paraId="2ABBC6D6" w14:textId="77777777" w:rsidR="008335A7" w:rsidRPr="00C22B06" w:rsidRDefault="008335A7" w:rsidP="003E31E7">
            <w:pPr>
              <w:textAlignment w:val="baseline"/>
              <w:rPr>
                <w:lang w:val="en-GB"/>
              </w:rPr>
            </w:pPr>
            <w:r w:rsidRPr="00C22B06">
              <w:rPr>
                <w:rFonts w:ascii="Arial" w:hAnsi="Arial" w:cs="Arial"/>
                <w:sz w:val="22"/>
                <w:szCs w:val="22"/>
                <w:lang w:val="en-GB"/>
              </w:rPr>
              <w:t> </w:t>
            </w:r>
          </w:p>
        </w:tc>
        <w:tc>
          <w:tcPr>
            <w:tcW w:w="3094" w:type="dxa"/>
            <w:tcBorders>
              <w:top w:val="nil"/>
              <w:left w:val="nil"/>
              <w:bottom w:val="single" w:sz="6" w:space="0" w:color="auto"/>
              <w:right w:val="single" w:sz="6" w:space="0" w:color="auto"/>
            </w:tcBorders>
            <w:shd w:val="clear" w:color="auto" w:fill="auto"/>
            <w:hideMark/>
          </w:tcPr>
          <w:p w14:paraId="00C7C248" w14:textId="77777777" w:rsidR="008335A7" w:rsidRPr="00C22B06" w:rsidRDefault="008335A7" w:rsidP="003E31E7">
            <w:pPr>
              <w:textAlignment w:val="baseline"/>
              <w:rPr>
                <w:lang w:val="en-GB"/>
              </w:rPr>
            </w:pPr>
            <w:r w:rsidRPr="00C22B06">
              <w:rPr>
                <w:rFonts w:ascii="Arial" w:hAnsi="Arial" w:cs="Arial"/>
                <w:sz w:val="22"/>
                <w:szCs w:val="22"/>
                <w:lang w:val="en-GB"/>
              </w:rPr>
              <w:t> </w:t>
            </w:r>
          </w:p>
        </w:tc>
      </w:tr>
      <w:tr w:rsidR="008335A7" w:rsidRPr="00C22B06" w14:paraId="51B933D4" w14:textId="77777777" w:rsidTr="003E31E7">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4601BFDE" w14:textId="77777777" w:rsidR="008335A7" w:rsidRPr="00C22B06" w:rsidRDefault="008335A7" w:rsidP="003E31E7">
            <w:pPr>
              <w:textAlignment w:val="baseline"/>
              <w:rPr>
                <w:lang w:val="en-GB"/>
              </w:rPr>
            </w:pPr>
            <w:r w:rsidRPr="00C22B06">
              <w:rPr>
                <w:rFonts w:ascii="Arial" w:hAnsi="Arial" w:cs="Arial"/>
                <w:sz w:val="22"/>
                <w:szCs w:val="22"/>
                <w:lang w:val="en-GB"/>
              </w:rPr>
              <w:t> </w:t>
            </w:r>
          </w:p>
        </w:tc>
        <w:tc>
          <w:tcPr>
            <w:tcW w:w="3612" w:type="dxa"/>
            <w:tcBorders>
              <w:top w:val="nil"/>
              <w:left w:val="nil"/>
              <w:bottom w:val="single" w:sz="6" w:space="0" w:color="auto"/>
              <w:right w:val="single" w:sz="6" w:space="0" w:color="auto"/>
            </w:tcBorders>
            <w:shd w:val="clear" w:color="auto" w:fill="auto"/>
            <w:hideMark/>
          </w:tcPr>
          <w:p w14:paraId="4C2A7FF3" w14:textId="77777777" w:rsidR="008335A7" w:rsidRPr="00C22B06" w:rsidRDefault="008335A7" w:rsidP="003E31E7">
            <w:pPr>
              <w:textAlignment w:val="baseline"/>
              <w:rPr>
                <w:lang w:val="en-GB"/>
              </w:rPr>
            </w:pPr>
            <w:r w:rsidRPr="00C22B06">
              <w:rPr>
                <w:rFonts w:ascii="Arial" w:hAnsi="Arial" w:cs="Arial"/>
                <w:sz w:val="22"/>
                <w:szCs w:val="22"/>
                <w:lang w:val="en-GB"/>
              </w:rPr>
              <w:t> </w:t>
            </w:r>
          </w:p>
        </w:tc>
        <w:tc>
          <w:tcPr>
            <w:tcW w:w="1038" w:type="dxa"/>
            <w:tcBorders>
              <w:top w:val="nil"/>
              <w:left w:val="nil"/>
              <w:bottom w:val="single" w:sz="6" w:space="0" w:color="auto"/>
              <w:right w:val="single" w:sz="6" w:space="0" w:color="auto"/>
            </w:tcBorders>
            <w:shd w:val="clear" w:color="auto" w:fill="auto"/>
            <w:hideMark/>
          </w:tcPr>
          <w:p w14:paraId="157B7CC6" w14:textId="77777777" w:rsidR="008335A7" w:rsidRPr="00C22B06" w:rsidRDefault="008335A7" w:rsidP="003E31E7">
            <w:pPr>
              <w:textAlignment w:val="baseline"/>
              <w:rPr>
                <w:lang w:val="en-GB"/>
              </w:rPr>
            </w:pPr>
            <w:r w:rsidRPr="00C22B06">
              <w:rPr>
                <w:rFonts w:ascii="Arial" w:hAnsi="Arial" w:cs="Arial"/>
                <w:sz w:val="22"/>
                <w:szCs w:val="22"/>
                <w:lang w:val="en-GB"/>
              </w:rPr>
              <w:t> </w:t>
            </w:r>
          </w:p>
        </w:tc>
        <w:tc>
          <w:tcPr>
            <w:tcW w:w="3094" w:type="dxa"/>
            <w:tcBorders>
              <w:top w:val="nil"/>
              <w:left w:val="nil"/>
              <w:bottom w:val="single" w:sz="6" w:space="0" w:color="auto"/>
              <w:right w:val="single" w:sz="6" w:space="0" w:color="auto"/>
            </w:tcBorders>
            <w:shd w:val="clear" w:color="auto" w:fill="auto"/>
            <w:hideMark/>
          </w:tcPr>
          <w:p w14:paraId="3D6E7632" w14:textId="77777777" w:rsidR="008335A7" w:rsidRPr="00C22B06" w:rsidRDefault="008335A7" w:rsidP="003E31E7">
            <w:pPr>
              <w:textAlignment w:val="baseline"/>
              <w:rPr>
                <w:lang w:val="en-GB"/>
              </w:rPr>
            </w:pPr>
            <w:r w:rsidRPr="00C22B06">
              <w:rPr>
                <w:rFonts w:ascii="Arial" w:hAnsi="Arial" w:cs="Arial"/>
                <w:sz w:val="22"/>
                <w:szCs w:val="22"/>
                <w:lang w:val="en-GB"/>
              </w:rPr>
              <w:t> </w:t>
            </w:r>
          </w:p>
        </w:tc>
      </w:tr>
      <w:tr w:rsidR="008335A7" w:rsidRPr="00C22B06" w14:paraId="4B941BA5" w14:textId="77777777" w:rsidTr="003E31E7">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490639C9" w14:textId="77777777" w:rsidR="008335A7" w:rsidRPr="00C22B06" w:rsidRDefault="008335A7" w:rsidP="003E31E7">
            <w:pPr>
              <w:textAlignment w:val="baseline"/>
              <w:rPr>
                <w:lang w:val="en-GB"/>
              </w:rPr>
            </w:pPr>
            <w:r w:rsidRPr="00C22B06">
              <w:rPr>
                <w:rFonts w:ascii="Arial" w:hAnsi="Arial" w:cs="Arial"/>
                <w:sz w:val="22"/>
                <w:szCs w:val="22"/>
                <w:lang w:val="en-GB"/>
              </w:rPr>
              <w:t> </w:t>
            </w:r>
          </w:p>
        </w:tc>
        <w:tc>
          <w:tcPr>
            <w:tcW w:w="3612" w:type="dxa"/>
            <w:tcBorders>
              <w:top w:val="nil"/>
              <w:left w:val="nil"/>
              <w:bottom w:val="single" w:sz="6" w:space="0" w:color="auto"/>
              <w:right w:val="single" w:sz="6" w:space="0" w:color="auto"/>
            </w:tcBorders>
            <w:shd w:val="clear" w:color="auto" w:fill="auto"/>
            <w:hideMark/>
          </w:tcPr>
          <w:p w14:paraId="0EE3B1D5" w14:textId="77777777" w:rsidR="008335A7" w:rsidRPr="00C22B06" w:rsidRDefault="008335A7" w:rsidP="003E31E7">
            <w:pPr>
              <w:textAlignment w:val="baseline"/>
              <w:rPr>
                <w:lang w:val="en-GB"/>
              </w:rPr>
            </w:pPr>
            <w:r w:rsidRPr="00C22B06">
              <w:rPr>
                <w:rFonts w:ascii="Arial" w:hAnsi="Arial" w:cs="Arial"/>
                <w:sz w:val="22"/>
                <w:szCs w:val="22"/>
                <w:lang w:val="en-GB"/>
              </w:rPr>
              <w:t> </w:t>
            </w:r>
          </w:p>
        </w:tc>
        <w:tc>
          <w:tcPr>
            <w:tcW w:w="1038" w:type="dxa"/>
            <w:tcBorders>
              <w:top w:val="nil"/>
              <w:left w:val="nil"/>
              <w:bottom w:val="single" w:sz="6" w:space="0" w:color="auto"/>
              <w:right w:val="single" w:sz="6" w:space="0" w:color="auto"/>
            </w:tcBorders>
            <w:shd w:val="clear" w:color="auto" w:fill="auto"/>
            <w:hideMark/>
          </w:tcPr>
          <w:p w14:paraId="5029FBBD" w14:textId="77777777" w:rsidR="008335A7" w:rsidRPr="00C22B06" w:rsidRDefault="008335A7" w:rsidP="003E31E7">
            <w:pPr>
              <w:textAlignment w:val="baseline"/>
              <w:rPr>
                <w:lang w:val="en-GB"/>
              </w:rPr>
            </w:pPr>
            <w:r w:rsidRPr="00C22B06">
              <w:rPr>
                <w:rFonts w:ascii="Arial" w:hAnsi="Arial" w:cs="Arial"/>
                <w:sz w:val="22"/>
                <w:szCs w:val="22"/>
                <w:lang w:val="en-GB"/>
              </w:rPr>
              <w:t> </w:t>
            </w:r>
          </w:p>
        </w:tc>
        <w:tc>
          <w:tcPr>
            <w:tcW w:w="3094" w:type="dxa"/>
            <w:tcBorders>
              <w:top w:val="nil"/>
              <w:left w:val="nil"/>
              <w:bottom w:val="single" w:sz="6" w:space="0" w:color="auto"/>
              <w:right w:val="single" w:sz="6" w:space="0" w:color="auto"/>
            </w:tcBorders>
            <w:shd w:val="clear" w:color="auto" w:fill="auto"/>
            <w:hideMark/>
          </w:tcPr>
          <w:p w14:paraId="75AB66CF" w14:textId="77777777" w:rsidR="008335A7" w:rsidRPr="00C22B06" w:rsidRDefault="008335A7" w:rsidP="003E31E7">
            <w:pPr>
              <w:textAlignment w:val="baseline"/>
              <w:rPr>
                <w:lang w:val="en-GB"/>
              </w:rPr>
            </w:pPr>
            <w:r w:rsidRPr="00C22B06">
              <w:rPr>
                <w:rFonts w:ascii="Arial" w:hAnsi="Arial" w:cs="Arial"/>
                <w:sz w:val="22"/>
                <w:szCs w:val="22"/>
                <w:lang w:val="en-GB"/>
              </w:rPr>
              <w:t> </w:t>
            </w:r>
          </w:p>
        </w:tc>
      </w:tr>
    </w:tbl>
    <w:p w14:paraId="7BFE2269" w14:textId="7834B1ED" w:rsidR="00337254" w:rsidRDefault="008335A7" w:rsidP="006F4702">
      <w:pPr>
        <w:textAlignment w:val="baseline"/>
        <w:rPr>
          <w:rFonts w:ascii="Arial" w:hAnsi="Arial" w:cs="Arial"/>
          <w:sz w:val="28"/>
          <w:szCs w:val="28"/>
          <w:lang w:val="en-GB"/>
        </w:rPr>
      </w:pPr>
      <w:r w:rsidRPr="00C22B06">
        <w:rPr>
          <w:rFonts w:ascii="Arial" w:hAnsi="Arial" w:cs="Arial"/>
          <w:sz w:val="28"/>
          <w:szCs w:val="28"/>
          <w:lang w:val="en-GB"/>
        </w:rPr>
        <w:t> </w:t>
      </w:r>
    </w:p>
    <w:p w14:paraId="189AC264" w14:textId="77777777" w:rsidR="006F4702" w:rsidRPr="006F4702" w:rsidRDefault="006F4702" w:rsidP="006F4702">
      <w:pPr>
        <w:textAlignment w:val="baseline"/>
        <w:rPr>
          <w:rFonts w:ascii="Arial" w:hAnsi="Arial" w:cs="Arial"/>
          <w:sz w:val="18"/>
          <w:szCs w:val="18"/>
          <w:lang w:val="en-GB"/>
        </w:rPr>
      </w:pPr>
    </w:p>
    <w:p w14:paraId="703D323F" w14:textId="77777777" w:rsidR="00D101FB" w:rsidRDefault="00D101FB" w:rsidP="000E7F18">
      <w:pPr>
        <w:spacing w:line="276" w:lineRule="auto"/>
        <w:jc w:val="both"/>
        <w:rPr>
          <w:rFonts w:ascii="Arial" w:hAnsi="Arial" w:cs="Arial"/>
          <w:b/>
          <w:bCs/>
          <w:color w:val="FF6C00"/>
        </w:rPr>
      </w:pPr>
    </w:p>
    <w:p w14:paraId="75434B70" w14:textId="25DB7C53" w:rsidR="00E065C6" w:rsidRPr="001D06D6" w:rsidRDefault="00E065C6" w:rsidP="000E7F18">
      <w:pPr>
        <w:spacing w:line="276" w:lineRule="auto"/>
        <w:jc w:val="both"/>
        <w:rPr>
          <w:rFonts w:ascii="Arial" w:hAnsi="Arial" w:cs="Arial"/>
          <w:b/>
          <w:bCs/>
          <w:color w:val="ED7D31" w:themeColor="accent2"/>
        </w:rPr>
      </w:pPr>
      <w:r w:rsidRPr="001D06D6">
        <w:rPr>
          <w:rFonts w:ascii="Arial" w:hAnsi="Arial" w:cs="Arial"/>
          <w:b/>
          <w:bCs/>
          <w:color w:val="ED7D31" w:themeColor="accent2"/>
        </w:rPr>
        <w:lastRenderedPageBreak/>
        <w:t xml:space="preserve">1. Introduction </w:t>
      </w:r>
    </w:p>
    <w:p w14:paraId="31B203EB" w14:textId="77777777" w:rsidR="00E065C6" w:rsidRPr="007D6A52" w:rsidRDefault="00E065C6" w:rsidP="000E7F18">
      <w:pPr>
        <w:spacing w:line="276" w:lineRule="auto"/>
        <w:jc w:val="both"/>
        <w:rPr>
          <w:rFonts w:ascii="Arial" w:hAnsi="Arial" w:cs="Arial"/>
          <w:sz w:val="22"/>
          <w:szCs w:val="22"/>
        </w:rPr>
      </w:pPr>
    </w:p>
    <w:p w14:paraId="154D2E82" w14:textId="23EBDEB2" w:rsidR="00E065C6" w:rsidRPr="001D06D6" w:rsidRDefault="00E065C6" w:rsidP="6561C779">
      <w:pPr>
        <w:tabs>
          <w:tab w:val="decimal" w:pos="280"/>
          <w:tab w:val="right" w:pos="10171"/>
        </w:tabs>
        <w:spacing w:line="276" w:lineRule="auto"/>
        <w:jc w:val="both"/>
        <w:rPr>
          <w:rFonts w:ascii="Arial" w:hAnsi="Arial" w:cs="Arial"/>
          <w:sz w:val="22"/>
          <w:szCs w:val="22"/>
        </w:rPr>
      </w:pPr>
      <w:r w:rsidRPr="001D06D6">
        <w:rPr>
          <w:rFonts w:ascii="Arial" w:hAnsi="Arial" w:cs="Arial"/>
          <w:spacing w:val="11"/>
          <w:sz w:val="22"/>
          <w:szCs w:val="22"/>
        </w:rPr>
        <w:t xml:space="preserve">The purpose of this policy is to ensure that The Enquire Learning Trust (the Trust) maintains and develops </w:t>
      </w:r>
      <w:r w:rsidRPr="001D06D6">
        <w:rPr>
          <w:rFonts w:ascii="Arial" w:hAnsi="Arial" w:cs="Arial"/>
          <w:sz w:val="22"/>
          <w:szCs w:val="22"/>
        </w:rPr>
        <w:t xml:space="preserve">systems of financial control which conform to the requirements both of propriety, efficiency and regularity and of </w:t>
      </w:r>
      <w:r w:rsidRPr="001D06D6">
        <w:rPr>
          <w:rFonts w:ascii="Arial" w:hAnsi="Arial" w:cs="Arial"/>
          <w:spacing w:val="1"/>
          <w:sz w:val="22"/>
          <w:szCs w:val="22"/>
        </w:rPr>
        <w:t xml:space="preserve">good financial management. It is essential that these systems operate in accordance with </w:t>
      </w:r>
      <w:r w:rsidRPr="001D06D6">
        <w:rPr>
          <w:rFonts w:ascii="Arial" w:hAnsi="Arial" w:cs="Arial"/>
          <w:spacing w:val="9"/>
          <w:sz w:val="22"/>
          <w:szCs w:val="22"/>
        </w:rPr>
        <w:t xml:space="preserve">the requirements of our Funding Agreement with the Department for Education </w:t>
      </w:r>
      <w:r w:rsidRPr="001D06D6">
        <w:rPr>
          <w:rFonts w:ascii="Arial" w:hAnsi="Arial" w:cs="Arial"/>
          <w:sz w:val="22"/>
          <w:szCs w:val="22"/>
        </w:rPr>
        <w:t xml:space="preserve">(DfE)/Education </w:t>
      </w:r>
      <w:r w:rsidR="001E10EE" w:rsidRPr="001D06D6">
        <w:rPr>
          <w:rFonts w:ascii="Arial" w:hAnsi="Arial" w:cs="Arial"/>
          <w:sz w:val="22"/>
          <w:szCs w:val="22"/>
        </w:rPr>
        <w:t xml:space="preserve">and Skills </w:t>
      </w:r>
      <w:r w:rsidRPr="001D06D6">
        <w:rPr>
          <w:rFonts w:ascii="Arial" w:hAnsi="Arial" w:cs="Arial"/>
          <w:sz w:val="22"/>
          <w:szCs w:val="22"/>
        </w:rPr>
        <w:t>Funding Agency (E</w:t>
      </w:r>
      <w:r w:rsidR="001E10EE" w:rsidRPr="001D06D6">
        <w:rPr>
          <w:rFonts w:ascii="Arial" w:hAnsi="Arial" w:cs="Arial"/>
          <w:sz w:val="22"/>
          <w:szCs w:val="22"/>
        </w:rPr>
        <w:t>S</w:t>
      </w:r>
      <w:r w:rsidRPr="001D06D6">
        <w:rPr>
          <w:rFonts w:ascii="Arial" w:hAnsi="Arial" w:cs="Arial"/>
          <w:sz w:val="22"/>
          <w:szCs w:val="22"/>
        </w:rPr>
        <w:t>FA) and of that outlined in the Academies Financial Handbook. The policy – in conjunction with the Scheme of Delegation</w:t>
      </w:r>
      <w:r w:rsidR="00D96D5F" w:rsidRPr="001D06D6">
        <w:rPr>
          <w:rFonts w:ascii="Arial" w:hAnsi="Arial" w:cs="Arial"/>
          <w:sz w:val="22"/>
          <w:szCs w:val="22"/>
        </w:rPr>
        <w:t xml:space="preserve"> and Procurement Policy</w:t>
      </w:r>
      <w:r w:rsidRPr="001D06D6">
        <w:rPr>
          <w:rFonts w:ascii="Arial" w:hAnsi="Arial" w:cs="Arial"/>
          <w:sz w:val="22"/>
          <w:szCs w:val="22"/>
        </w:rPr>
        <w:t xml:space="preserve"> - acts as a financial framework for our academies to work within. We acknowledge that operational practices will differ within our academy structure, but processes must be set with the parameters set out below.   </w:t>
      </w:r>
    </w:p>
    <w:p w14:paraId="4CFDE66D" w14:textId="77777777" w:rsidR="00E065C6" w:rsidRPr="001D06D6" w:rsidRDefault="00E065C6" w:rsidP="000E7F18">
      <w:pPr>
        <w:tabs>
          <w:tab w:val="decimal" w:pos="280"/>
          <w:tab w:val="right" w:pos="10161"/>
        </w:tabs>
        <w:spacing w:line="276" w:lineRule="auto"/>
        <w:jc w:val="both"/>
        <w:rPr>
          <w:rFonts w:ascii="Arial" w:hAnsi="Arial" w:cs="Arial"/>
          <w:sz w:val="22"/>
          <w:szCs w:val="22"/>
        </w:rPr>
      </w:pPr>
    </w:p>
    <w:p w14:paraId="437DBC17" w14:textId="3C0FB8F4" w:rsidR="00E065C6" w:rsidRPr="001D06D6" w:rsidRDefault="00E065C6" w:rsidP="000E7F18">
      <w:pPr>
        <w:tabs>
          <w:tab w:val="decimal" w:pos="280"/>
          <w:tab w:val="right" w:pos="10161"/>
        </w:tabs>
        <w:spacing w:line="276" w:lineRule="auto"/>
        <w:jc w:val="both"/>
        <w:rPr>
          <w:rFonts w:ascii="Arial" w:hAnsi="Arial" w:cs="Arial"/>
          <w:sz w:val="22"/>
          <w:szCs w:val="22"/>
        </w:rPr>
      </w:pPr>
      <w:r w:rsidRPr="001D06D6">
        <w:rPr>
          <w:rFonts w:ascii="Arial" w:hAnsi="Arial" w:cs="Arial"/>
          <w:spacing w:val="14"/>
          <w:sz w:val="22"/>
          <w:szCs w:val="22"/>
        </w:rPr>
        <w:t xml:space="preserve">The Trust must comply with the principles of financial control outlined in the </w:t>
      </w:r>
      <w:proofErr w:type="gramStart"/>
      <w:r w:rsidRPr="001D06D6">
        <w:rPr>
          <w:rFonts w:ascii="Arial" w:hAnsi="Arial" w:cs="Arial"/>
          <w:spacing w:val="7"/>
          <w:sz w:val="22"/>
          <w:szCs w:val="22"/>
        </w:rPr>
        <w:t>academies</w:t>
      </w:r>
      <w:proofErr w:type="gramEnd"/>
      <w:r w:rsidRPr="001D06D6">
        <w:rPr>
          <w:rFonts w:ascii="Arial" w:hAnsi="Arial" w:cs="Arial"/>
          <w:spacing w:val="7"/>
          <w:sz w:val="22"/>
          <w:szCs w:val="22"/>
        </w:rPr>
        <w:t xml:space="preserve"> guidance published by the DfE/E</w:t>
      </w:r>
      <w:r w:rsidR="001E10EE" w:rsidRPr="001D06D6">
        <w:rPr>
          <w:rFonts w:ascii="Arial" w:hAnsi="Arial" w:cs="Arial"/>
          <w:spacing w:val="7"/>
          <w:sz w:val="22"/>
          <w:szCs w:val="22"/>
        </w:rPr>
        <w:t>S</w:t>
      </w:r>
      <w:r w:rsidRPr="001D06D6">
        <w:rPr>
          <w:rFonts w:ascii="Arial" w:hAnsi="Arial" w:cs="Arial"/>
          <w:spacing w:val="7"/>
          <w:sz w:val="22"/>
          <w:szCs w:val="22"/>
        </w:rPr>
        <w:t xml:space="preserve">FA. This policy expands on that and </w:t>
      </w:r>
      <w:r w:rsidRPr="001D06D6">
        <w:rPr>
          <w:rFonts w:ascii="Arial" w:hAnsi="Arial" w:cs="Arial"/>
          <w:spacing w:val="6"/>
          <w:sz w:val="22"/>
          <w:szCs w:val="22"/>
        </w:rPr>
        <w:t>provides detailed information on the academy’s accounting procedures and systems</w:t>
      </w:r>
      <w:r w:rsidRPr="001D06D6">
        <w:rPr>
          <w:rFonts w:ascii="Arial" w:hAnsi="Arial" w:cs="Arial"/>
          <w:sz w:val="22"/>
          <w:szCs w:val="22"/>
        </w:rPr>
        <w:t>.</w:t>
      </w:r>
    </w:p>
    <w:p w14:paraId="49A585B0" w14:textId="77777777" w:rsidR="00E065C6" w:rsidRPr="001D06D6" w:rsidRDefault="00E065C6" w:rsidP="000E7F18">
      <w:pPr>
        <w:tabs>
          <w:tab w:val="decimal" w:pos="280"/>
          <w:tab w:val="right" w:pos="10161"/>
        </w:tabs>
        <w:spacing w:line="276" w:lineRule="auto"/>
        <w:jc w:val="both"/>
        <w:rPr>
          <w:rFonts w:ascii="Arial" w:hAnsi="Arial" w:cs="Arial"/>
          <w:sz w:val="22"/>
          <w:szCs w:val="22"/>
        </w:rPr>
      </w:pPr>
    </w:p>
    <w:p w14:paraId="6E0687C7" w14:textId="6FACD707" w:rsidR="00E065C6" w:rsidRPr="001D06D6" w:rsidRDefault="00E065C6" w:rsidP="000E7F18">
      <w:pPr>
        <w:tabs>
          <w:tab w:val="decimal" w:pos="280"/>
          <w:tab w:val="right" w:pos="10161"/>
        </w:tabs>
        <w:spacing w:line="276" w:lineRule="auto"/>
        <w:jc w:val="both"/>
        <w:rPr>
          <w:rFonts w:ascii="Arial" w:hAnsi="Arial" w:cs="Arial"/>
          <w:sz w:val="22"/>
          <w:szCs w:val="22"/>
        </w:rPr>
      </w:pPr>
      <w:r w:rsidRPr="001D06D6">
        <w:rPr>
          <w:rFonts w:ascii="Arial" w:hAnsi="Arial" w:cs="Arial"/>
          <w:sz w:val="22"/>
          <w:szCs w:val="22"/>
        </w:rPr>
        <w:t xml:space="preserve">This policy builds on the financial principles and requirements established and adopted in previous Finance Policies and reflects the </w:t>
      </w:r>
      <w:proofErr w:type="spellStart"/>
      <w:r w:rsidRPr="001D06D6">
        <w:rPr>
          <w:rFonts w:ascii="Arial" w:hAnsi="Arial" w:cs="Arial"/>
          <w:sz w:val="22"/>
          <w:szCs w:val="22"/>
        </w:rPr>
        <w:t>organisational</w:t>
      </w:r>
      <w:proofErr w:type="spellEnd"/>
      <w:r w:rsidRPr="001D06D6">
        <w:rPr>
          <w:rFonts w:ascii="Arial" w:hAnsi="Arial" w:cs="Arial"/>
          <w:sz w:val="22"/>
          <w:szCs w:val="22"/>
        </w:rPr>
        <w:t xml:space="preserve"> changes that have occurred over the last 12 months and includes key amendments outlined in the Academies Financial Handbook.</w:t>
      </w:r>
    </w:p>
    <w:p w14:paraId="54C2177C" w14:textId="350BD846" w:rsidR="008B300F" w:rsidRPr="001D06D6" w:rsidRDefault="008B300F" w:rsidP="000E7F18">
      <w:pPr>
        <w:tabs>
          <w:tab w:val="decimal" w:pos="280"/>
          <w:tab w:val="right" w:pos="10161"/>
        </w:tabs>
        <w:spacing w:line="276" w:lineRule="auto"/>
        <w:jc w:val="both"/>
        <w:rPr>
          <w:rFonts w:ascii="Arial" w:hAnsi="Arial" w:cs="Arial"/>
          <w:sz w:val="22"/>
          <w:szCs w:val="22"/>
        </w:rPr>
      </w:pPr>
    </w:p>
    <w:p w14:paraId="47EF0FE0" w14:textId="6EC21EB9" w:rsidR="008B300F" w:rsidRPr="001D06D6" w:rsidRDefault="6561C779" w:rsidP="6561C779">
      <w:pPr>
        <w:spacing w:line="276" w:lineRule="auto"/>
        <w:jc w:val="both"/>
        <w:rPr>
          <w:rFonts w:ascii="Arial" w:hAnsi="Arial" w:cs="Arial"/>
          <w:b/>
          <w:bCs/>
          <w:color w:val="ED7D31" w:themeColor="accent2"/>
          <w:sz w:val="22"/>
          <w:szCs w:val="22"/>
        </w:rPr>
      </w:pPr>
      <w:r w:rsidRPr="001D06D6">
        <w:rPr>
          <w:rFonts w:ascii="Arial" w:hAnsi="Arial" w:cs="Arial"/>
          <w:b/>
          <w:bCs/>
          <w:color w:val="ED7D31" w:themeColor="accent2"/>
          <w:sz w:val="22"/>
          <w:szCs w:val="22"/>
        </w:rPr>
        <w:t xml:space="preserve">Values and ambitions </w:t>
      </w:r>
    </w:p>
    <w:p w14:paraId="2B6704B1" w14:textId="02ED7FDF" w:rsidR="6561C779" w:rsidRPr="001D06D6" w:rsidRDefault="6561C779" w:rsidP="6561C779">
      <w:pPr>
        <w:spacing w:line="276" w:lineRule="auto"/>
        <w:jc w:val="both"/>
        <w:rPr>
          <w:rFonts w:ascii="Arial" w:hAnsi="Arial" w:cs="Arial"/>
          <w:b/>
          <w:bCs/>
          <w:color w:val="FF6C00"/>
          <w:sz w:val="22"/>
          <w:szCs w:val="22"/>
        </w:rPr>
      </w:pPr>
    </w:p>
    <w:p w14:paraId="48F92753" w14:textId="3D0BBBC9" w:rsidR="6561C779" w:rsidRPr="001D06D6" w:rsidRDefault="6561C779" w:rsidP="6561C779">
      <w:pPr>
        <w:jc w:val="both"/>
        <w:rPr>
          <w:sz w:val="22"/>
          <w:szCs w:val="22"/>
        </w:rPr>
      </w:pPr>
      <w:r w:rsidRPr="001D06D6">
        <w:rPr>
          <w:rFonts w:ascii="Arial" w:eastAsia="Arial" w:hAnsi="Arial" w:cs="Arial"/>
          <w:sz w:val="22"/>
          <w:szCs w:val="22"/>
          <w:lang w:val="en-GB"/>
        </w:rPr>
        <w:t>We believe that all learners can be powerful learners given access to extraordinary learning experiences. We want children and the academies they attend to be confident, successful and ambitious.</w:t>
      </w:r>
    </w:p>
    <w:p w14:paraId="76271C92" w14:textId="4440DE8F" w:rsidR="6561C779" w:rsidRPr="001D06D6" w:rsidRDefault="6561C779" w:rsidP="6561C779">
      <w:pPr>
        <w:jc w:val="both"/>
        <w:rPr>
          <w:rFonts w:ascii="Arial" w:eastAsia="Arial" w:hAnsi="Arial" w:cs="Arial"/>
          <w:sz w:val="22"/>
          <w:szCs w:val="22"/>
          <w:lang w:val="en-GB"/>
        </w:rPr>
      </w:pPr>
    </w:p>
    <w:p w14:paraId="317BC1E0" w14:textId="5D167167" w:rsidR="6561C779" w:rsidRPr="001D06D6" w:rsidRDefault="6561C779" w:rsidP="6561C779">
      <w:pPr>
        <w:jc w:val="both"/>
        <w:rPr>
          <w:sz w:val="22"/>
          <w:szCs w:val="22"/>
        </w:rPr>
      </w:pPr>
      <w:r w:rsidRPr="001D06D6">
        <w:rPr>
          <w:rFonts w:ascii="Arial" w:eastAsia="Arial" w:hAnsi="Arial" w:cs="Arial"/>
          <w:sz w:val="22"/>
          <w:szCs w:val="22"/>
          <w:lang w:val="en-GB"/>
        </w:rPr>
        <w:t>We envisage a Trust where well led, highly skilled and committed professionals collaborate, learn and innovate together to ensure that all academies are successful and where all learners have access to effective and innovative provision that meets their needs and aspirations.</w:t>
      </w:r>
    </w:p>
    <w:p w14:paraId="5A0641F1" w14:textId="1501B990" w:rsidR="6561C779" w:rsidRPr="001D06D6" w:rsidRDefault="6561C779" w:rsidP="6561C779">
      <w:pPr>
        <w:jc w:val="both"/>
        <w:rPr>
          <w:rFonts w:ascii="Arial" w:eastAsia="Arial" w:hAnsi="Arial" w:cs="Arial"/>
          <w:sz w:val="22"/>
          <w:szCs w:val="22"/>
          <w:lang w:val="en-GB"/>
        </w:rPr>
      </w:pPr>
    </w:p>
    <w:p w14:paraId="599904D0" w14:textId="14F4E87E" w:rsidR="6561C779" w:rsidRPr="001D06D6" w:rsidRDefault="6561C779" w:rsidP="6561C779">
      <w:pPr>
        <w:jc w:val="both"/>
        <w:rPr>
          <w:sz w:val="22"/>
          <w:szCs w:val="22"/>
        </w:rPr>
      </w:pPr>
      <w:r w:rsidRPr="001D06D6">
        <w:rPr>
          <w:rFonts w:ascii="Arial" w:eastAsia="Arial" w:hAnsi="Arial" w:cs="Arial"/>
          <w:sz w:val="22"/>
          <w:szCs w:val="22"/>
          <w:lang w:val="en-GB"/>
        </w:rPr>
        <w:t>We want to add value to achievement and raise standards. We also want to change lives. We know this requires our provision and our practice to be world class – because of the distance we have to travel, we understand that good will not be good enough and that we need to develop a shared appreciation of excellence and then strive to enact this every day.</w:t>
      </w:r>
    </w:p>
    <w:p w14:paraId="7852BDF6" w14:textId="0D1CA5A5" w:rsidR="6561C779" w:rsidRPr="001D06D6" w:rsidRDefault="6561C779" w:rsidP="6561C779">
      <w:pPr>
        <w:jc w:val="both"/>
        <w:rPr>
          <w:rFonts w:ascii="Arial" w:eastAsia="Arial" w:hAnsi="Arial" w:cs="Arial"/>
          <w:sz w:val="22"/>
          <w:szCs w:val="22"/>
          <w:lang w:val="en-GB"/>
        </w:rPr>
      </w:pPr>
    </w:p>
    <w:p w14:paraId="5A8E5A3D" w14:textId="320CDAE5" w:rsidR="6561C779" w:rsidRDefault="6561C779" w:rsidP="6561C779">
      <w:pPr>
        <w:jc w:val="both"/>
      </w:pPr>
      <w:r w:rsidRPr="001D06D6">
        <w:rPr>
          <w:rFonts w:ascii="Arial" w:eastAsia="Arial" w:hAnsi="Arial" w:cs="Arial"/>
          <w:sz w:val="22"/>
          <w:szCs w:val="22"/>
          <w:lang w:val="en-GB"/>
        </w:rPr>
        <w:t>We take learning seriously and work together to create a vibrant culture in whi</w:t>
      </w:r>
      <w:r w:rsidRPr="6561C779">
        <w:rPr>
          <w:rFonts w:ascii="Arial" w:eastAsia="Arial" w:hAnsi="Arial" w:cs="Arial"/>
          <w:sz w:val="22"/>
          <w:szCs w:val="22"/>
          <w:lang w:val="en-GB"/>
        </w:rPr>
        <w:t>ch this can happen.  We know that it’s what we do that counts and that our thinking must be visible in classrooms if it is to have leverage.  Children are at the forefront of all that we do and aspire to do. We take serious steps to engage them, to hear their voice in authentic ways and then to use their insight and expertise to develop radical pedagogies that taps into their passions and interests and use the potential of emergent technologies</w:t>
      </w:r>
    </w:p>
    <w:p w14:paraId="01545A0E" w14:textId="3104A702" w:rsidR="6561C779" w:rsidRDefault="6561C779" w:rsidP="6561C779">
      <w:pPr>
        <w:spacing w:line="276" w:lineRule="auto"/>
        <w:jc w:val="both"/>
        <w:rPr>
          <w:rFonts w:ascii="Arial" w:hAnsi="Arial" w:cs="Arial"/>
          <w:sz w:val="22"/>
          <w:szCs w:val="22"/>
          <w:lang w:val="en-GB"/>
        </w:rPr>
      </w:pPr>
    </w:p>
    <w:p w14:paraId="4AD7A11E" w14:textId="22FD593E" w:rsidR="009B71DF" w:rsidRPr="00B02A7E" w:rsidRDefault="00780AA0" w:rsidP="6561C779">
      <w:pPr>
        <w:widowControl/>
        <w:kinsoku/>
        <w:spacing w:line="276" w:lineRule="auto"/>
        <w:jc w:val="both"/>
        <w:rPr>
          <w:rFonts w:ascii="Arial" w:hAnsi="Arial" w:cs="Arial"/>
          <w:b/>
          <w:bCs/>
          <w:color w:val="ED7D31" w:themeColor="accent2"/>
        </w:rPr>
      </w:pPr>
      <w:r w:rsidRPr="6561C779">
        <w:rPr>
          <w:rFonts w:ascii="Arial" w:hAnsi="Arial" w:cs="Arial"/>
          <w:sz w:val="22"/>
          <w:szCs w:val="22"/>
        </w:rPr>
        <w:br w:type="page"/>
      </w:r>
      <w:r w:rsidR="6561C779" w:rsidRPr="00B02A7E">
        <w:rPr>
          <w:rFonts w:ascii="Arial" w:hAnsi="Arial" w:cs="Arial"/>
          <w:b/>
          <w:bCs/>
          <w:color w:val="ED7D31" w:themeColor="accent2"/>
        </w:rPr>
        <w:lastRenderedPageBreak/>
        <w:t xml:space="preserve">2. </w:t>
      </w:r>
      <w:proofErr w:type="spellStart"/>
      <w:r w:rsidR="6561C779" w:rsidRPr="00B02A7E">
        <w:rPr>
          <w:rFonts w:ascii="Arial" w:hAnsi="Arial" w:cs="Arial"/>
          <w:b/>
          <w:bCs/>
          <w:color w:val="ED7D31" w:themeColor="accent2"/>
        </w:rPr>
        <w:t>Organisation</w:t>
      </w:r>
      <w:proofErr w:type="spellEnd"/>
    </w:p>
    <w:p w14:paraId="208E4C27" w14:textId="77777777" w:rsidR="008B300F" w:rsidRPr="00B02A7E" w:rsidRDefault="008B300F" w:rsidP="000E7F18">
      <w:pPr>
        <w:pStyle w:val="NormalWeb"/>
        <w:spacing w:line="276" w:lineRule="auto"/>
        <w:jc w:val="both"/>
        <w:rPr>
          <w:rFonts w:ascii="Arial" w:hAnsi="Arial" w:cs="Arial"/>
          <w:b/>
          <w:bCs/>
          <w:color w:val="ED7D31" w:themeColor="accent2"/>
          <w:sz w:val="21"/>
          <w:szCs w:val="21"/>
        </w:rPr>
      </w:pPr>
      <w:r w:rsidRPr="00B02A7E">
        <w:rPr>
          <w:rFonts w:ascii="Arial" w:hAnsi="Arial" w:cs="Arial"/>
          <w:b/>
          <w:bCs/>
          <w:color w:val="ED7D31" w:themeColor="accent2"/>
          <w:sz w:val="21"/>
          <w:szCs w:val="21"/>
        </w:rPr>
        <w:t xml:space="preserve">Members </w:t>
      </w:r>
    </w:p>
    <w:p w14:paraId="765667A4" w14:textId="54B3C1E5" w:rsidR="6561C779" w:rsidRPr="00B02A7E" w:rsidRDefault="6561C779" w:rsidP="6561C779">
      <w:pPr>
        <w:pStyle w:val="NormalWeb"/>
        <w:spacing w:line="276" w:lineRule="auto"/>
        <w:jc w:val="both"/>
        <w:rPr>
          <w:rFonts w:ascii="Arial" w:hAnsi="Arial" w:cs="Arial"/>
          <w:sz w:val="22"/>
          <w:szCs w:val="22"/>
        </w:rPr>
      </w:pPr>
      <w:r w:rsidRPr="6561C779">
        <w:rPr>
          <w:rFonts w:ascii="Arial" w:hAnsi="Arial" w:cs="Arial"/>
          <w:sz w:val="22"/>
          <w:szCs w:val="22"/>
        </w:rPr>
        <w:t xml:space="preserve">Members are the ultimate layer of governance in the Trust.  They appoint and remove Trustees, amend our Articles of Association and hold our Trustees to account. </w:t>
      </w:r>
    </w:p>
    <w:p w14:paraId="048A68E9" w14:textId="77777777" w:rsidR="008B300F" w:rsidRPr="00B02A7E" w:rsidRDefault="008B300F" w:rsidP="000E7F18">
      <w:pPr>
        <w:pStyle w:val="NormalWeb"/>
        <w:spacing w:line="276" w:lineRule="auto"/>
        <w:jc w:val="both"/>
        <w:rPr>
          <w:rFonts w:ascii="Arial" w:hAnsi="Arial" w:cs="Arial"/>
          <w:b/>
          <w:bCs/>
          <w:color w:val="ED7D31" w:themeColor="accent2"/>
          <w:sz w:val="21"/>
          <w:szCs w:val="21"/>
        </w:rPr>
      </w:pPr>
      <w:r w:rsidRPr="00B02A7E">
        <w:rPr>
          <w:rFonts w:ascii="Arial" w:hAnsi="Arial" w:cs="Arial"/>
          <w:b/>
          <w:bCs/>
          <w:color w:val="ED7D31" w:themeColor="accent2"/>
          <w:sz w:val="21"/>
          <w:szCs w:val="21"/>
        </w:rPr>
        <w:t xml:space="preserve">Trustees </w:t>
      </w:r>
    </w:p>
    <w:p w14:paraId="79DFAF96" w14:textId="53F64822" w:rsidR="6561C779" w:rsidRDefault="6561C779" w:rsidP="6561C779">
      <w:pPr>
        <w:pStyle w:val="NormalWeb"/>
        <w:spacing w:line="276" w:lineRule="auto"/>
        <w:jc w:val="both"/>
        <w:rPr>
          <w:rFonts w:ascii="Arial" w:hAnsi="Arial" w:cs="Arial"/>
          <w:sz w:val="22"/>
          <w:szCs w:val="22"/>
        </w:rPr>
      </w:pPr>
      <w:r w:rsidRPr="6561C779">
        <w:rPr>
          <w:rFonts w:ascii="Arial" w:hAnsi="Arial" w:cs="Arial"/>
          <w:sz w:val="22"/>
          <w:szCs w:val="22"/>
        </w:rPr>
        <w:t xml:space="preserve">The Trustees set the strategic direction and strategy for the Trust. They hold Directors to account, ensure financial efficiency and probity and ensure the Trust is legally compliant. The Board is governed by non-executive Trustees constituted under a Memorandum of Association and Article of Association.  The Trustees are responsible for ensuring that high standards of corporate governance are maintained.  The Trustees exercise their powers of functions with a view to fulfilling a largely strategic leadership role in the running of the academies.  This affords greater opportunities for collaboration not only with regards to teaching and learning but also in terms of the management of each academy, including the procurement of goods and services.  </w:t>
      </w:r>
    </w:p>
    <w:p w14:paraId="7D630D3D" w14:textId="6C1671C9" w:rsidR="00286C47" w:rsidRPr="00286C47" w:rsidRDefault="6561C779" w:rsidP="6561C779">
      <w:pPr>
        <w:pStyle w:val="NormalWeb"/>
        <w:spacing w:line="276" w:lineRule="auto"/>
        <w:jc w:val="both"/>
        <w:rPr>
          <w:rFonts w:ascii="Arial" w:hAnsi="Arial" w:cs="Arial"/>
          <w:sz w:val="22"/>
          <w:szCs w:val="22"/>
        </w:rPr>
      </w:pPr>
      <w:r w:rsidRPr="6561C779">
        <w:rPr>
          <w:rFonts w:ascii="Arial" w:hAnsi="Arial" w:cs="Arial"/>
          <w:sz w:val="22"/>
          <w:szCs w:val="22"/>
        </w:rPr>
        <w:t xml:space="preserve">The Trustees are also governed by the terms of any Funding Agreement that are in place and the Academies Financial Handbook (AFH).  </w:t>
      </w:r>
    </w:p>
    <w:p w14:paraId="774C6810" w14:textId="4191D314" w:rsidR="6561C779" w:rsidRPr="00286C47" w:rsidRDefault="6561C779" w:rsidP="6561C779">
      <w:pPr>
        <w:pStyle w:val="NormalWeb"/>
        <w:spacing w:line="276" w:lineRule="auto"/>
        <w:jc w:val="both"/>
        <w:rPr>
          <w:rFonts w:ascii="Arial" w:hAnsi="Arial" w:cs="Arial"/>
          <w:b/>
          <w:bCs/>
          <w:color w:val="ED7D31" w:themeColor="accent2"/>
          <w:sz w:val="21"/>
          <w:szCs w:val="21"/>
        </w:rPr>
      </w:pPr>
      <w:r w:rsidRPr="00286C47">
        <w:rPr>
          <w:rFonts w:ascii="Arial" w:hAnsi="Arial" w:cs="Arial"/>
          <w:b/>
          <w:bCs/>
          <w:color w:val="ED7D31" w:themeColor="accent2"/>
          <w:sz w:val="21"/>
          <w:szCs w:val="21"/>
        </w:rPr>
        <w:t xml:space="preserve">Academy Improvement Committee </w:t>
      </w:r>
    </w:p>
    <w:p w14:paraId="1FF9F488" w14:textId="25A9D816" w:rsidR="6561C779" w:rsidRDefault="6561C779" w:rsidP="6561C779">
      <w:pPr>
        <w:pStyle w:val="NormalWeb"/>
        <w:spacing w:line="276" w:lineRule="auto"/>
        <w:jc w:val="both"/>
        <w:rPr>
          <w:rFonts w:ascii="Arial" w:hAnsi="Arial" w:cs="Arial"/>
          <w:sz w:val="22"/>
          <w:szCs w:val="22"/>
        </w:rPr>
      </w:pPr>
      <w:r w:rsidRPr="6561C779">
        <w:rPr>
          <w:rFonts w:ascii="Arial" w:hAnsi="Arial" w:cs="Arial"/>
          <w:sz w:val="22"/>
          <w:szCs w:val="22"/>
        </w:rPr>
        <w:t xml:space="preserve">The Academy Improvement Committees are a sub-committee of the Trustees.  The role of the Academy Improvement Committee is to carry the Trust’s vision, values, policies, priorities and in addition, to develop the local community links.  </w:t>
      </w:r>
    </w:p>
    <w:p w14:paraId="6AF456B8" w14:textId="248B55B2" w:rsidR="6561C779" w:rsidRPr="00286C47" w:rsidRDefault="6561C779" w:rsidP="6561C779">
      <w:pPr>
        <w:pStyle w:val="NormalWeb"/>
        <w:spacing w:line="276" w:lineRule="auto"/>
        <w:jc w:val="both"/>
        <w:rPr>
          <w:rFonts w:ascii="Arial" w:hAnsi="Arial" w:cs="Arial"/>
          <w:sz w:val="22"/>
          <w:szCs w:val="22"/>
        </w:rPr>
      </w:pPr>
      <w:r w:rsidRPr="6561C779">
        <w:rPr>
          <w:rFonts w:ascii="Arial" w:hAnsi="Arial" w:cs="Arial"/>
          <w:sz w:val="22"/>
          <w:szCs w:val="22"/>
        </w:rPr>
        <w:t>The Academy Improvement Committees are made up of members who are expected to question,</w:t>
      </w:r>
      <w:r w:rsidR="00286C47">
        <w:rPr>
          <w:rFonts w:ascii="Arial" w:hAnsi="Arial" w:cs="Arial"/>
          <w:sz w:val="22"/>
          <w:szCs w:val="22"/>
        </w:rPr>
        <w:t xml:space="preserve"> </w:t>
      </w:r>
      <w:r w:rsidRPr="6561C779">
        <w:rPr>
          <w:rFonts w:ascii="Arial" w:hAnsi="Arial" w:cs="Arial"/>
          <w:sz w:val="22"/>
          <w:szCs w:val="22"/>
        </w:rPr>
        <w:t xml:space="preserve">challenge and support the academy’s leadership. </w:t>
      </w:r>
    </w:p>
    <w:p w14:paraId="26883409" w14:textId="77CC84AF" w:rsidR="6561C779" w:rsidRPr="00286C47" w:rsidRDefault="6561C779" w:rsidP="6561C779">
      <w:pPr>
        <w:pStyle w:val="NormalWeb"/>
        <w:spacing w:line="276" w:lineRule="auto"/>
        <w:jc w:val="both"/>
        <w:rPr>
          <w:rFonts w:ascii="Arial" w:hAnsi="Arial" w:cs="Arial"/>
          <w:b/>
          <w:bCs/>
          <w:color w:val="ED7D31" w:themeColor="accent2"/>
          <w:sz w:val="21"/>
          <w:szCs w:val="21"/>
        </w:rPr>
      </w:pPr>
      <w:r w:rsidRPr="00286C47">
        <w:rPr>
          <w:rFonts w:ascii="Arial" w:hAnsi="Arial" w:cs="Arial"/>
          <w:b/>
          <w:bCs/>
          <w:color w:val="ED7D31" w:themeColor="accent2"/>
          <w:sz w:val="21"/>
          <w:szCs w:val="21"/>
        </w:rPr>
        <w:t xml:space="preserve">Directors </w:t>
      </w:r>
    </w:p>
    <w:p w14:paraId="51533E0F" w14:textId="5EBE91F4" w:rsidR="6561C779" w:rsidRDefault="6561C779" w:rsidP="6561C779">
      <w:pPr>
        <w:pStyle w:val="NormalWeb"/>
        <w:spacing w:line="276" w:lineRule="auto"/>
        <w:jc w:val="both"/>
        <w:rPr>
          <w:rFonts w:ascii="Arial" w:hAnsi="Arial" w:cs="Arial"/>
          <w:sz w:val="22"/>
          <w:szCs w:val="22"/>
        </w:rPr>
      </w:pPr>
      <w:r w:rsidRPr="6561C779">
        <w:rPr>
          <w:rFonts w:ascii="Arial" w:hAnsi="Arial" w:cs="Arial"/>
          <w:sz w:val="22"/>
          <w:szCs w:val="22"/>
        </w:rPr>
        <w:t xml:space="preserve">The Trust Directors are appointed to manage the business and Academy improvement strategies of the Trust within the parameters set by Trustees as outlined in the Scheme of Delegation.  Working within these parameters, Directors have the responsibility for the day to day management of the Trust’s operations and Academy improvement.  </w:t>
      </w:r>
    </w:p>
    <w:p w14:paraId="326680EB" w14:textId="3DD09B62" w:rsidR="0033185F" w:rsidRPr="00286C47" w:rsidRDefault="008B300F" w:rsidP="00286C47">
      <w:pPr>
        <w:pStyle w:val="NormalWeb"/>
        <w:spacing w:line="276" w:lineRule="auto"/>
        <w:jc w:val="both"/>
        <w:rPr>
          <w:rFonts w:ascii="Arial" w:hAnsi="Arial" w:cs="Arial"/>
          <w:sz w:val="22"/>
          <w:szCs w:val="22"/>
        </w:rPr>
      </w:pPr>
      <w:r w:rsidRPr="007D6A52">
        <w:rPr>
          <w:rFonts w:ascii="Arial" w:hAnsi="Arial" w:cs="Arial"/>
          <w:sz w:val="22"/>
          <w:szCs w:val="22"/>
        </w:rPr>
        <w:t xml:space="preserve">Directors are invited to attend termly Trustee meetings as and when required. </w:t>
      </w:r>
    </w:p>
    <w:p w14:paraId="56E9596B" w14:textId="77777777" w:rsidR="001D06D6" w:rsidRDefault="001D06D6" w:rsidP="000E7F18">
      <w:pPr>
        <w:spacing w:line="276" w:lineRule="auto"/>
        <w:jc w:val="both"/>
        <w:rPr>
          <w:rFonts w:ascii="Arial" w:hAnsi="Arial" w:cs="Arial"/>
          <w:b/>
          <w:bCs/>
          <w:color w:val="ED7D31" w:themeColor="accent2"/>
          <w:sz w:val="21"/>
          <w:szCs w:val="21"/>
        </w:rPr>
      </w:pPr>
    </w:p>
    <w:p w14:paraId="2D84E018" w14:textId="77777777" w:rsidR="001D06D6" w:rsidRDefault="001D06D6" w:rsidP="000E7F18">
      <w:pPr>
        <w:spacing w:line="276" w:lineRule="auto"/>
        <w:jc w:val="both"/>
        <w:rPr>
          <w:rFonts w:ascii="Arial" w:hAnsi="Arial" w:cs="Arial"/>
          <w:b/>
          <w:bCs/>
          <w:color w:val="ED7D31" w:themeColor="accent2"/>
          <w:sz w:val="21"/>
          <w:szCs w:val="21"/>
        </w:rPr>
      </w:pPr>
    </w:p>
    <w:p w14:paraId="570951A3" w14:textId="77777777" w:rsidR="001D06D6" w:rsidRDefault="001D06D6" w:rsidP="000E7F18">
      <w:pPr>
        <w:spacing w:line="276" w:lineRule="auto"/>
        <w:jc w:val="both"/>
        <w:rPr>
          <w:rFonts w:ascii="Arial" w:hAnsi="Arial" w:cs="Arial"/>
          <w:b/>
          <w:bCs/>
          <w:color w:val="ED7D31" w:themeColor="accent2"/>
          <w:sz w:val="21"/>
          <w:szCs w:val="21"/>
        </w:rPr>
      </w:pPr>
    </w:p>
    <w:p w14:paraId="29FBA3D3" w14:textId="77777777" w:rsidR="001D06D6" w:rsidRDefault="001D06D6" w:rsidP="000E7F18">
      <w:pPr>
        <w:spacing w:line="276" w:lineRule="auto"/>
        <w:jc w:val="both"/>
        <w:rPr>
          <w:rFonts w:ascii="Arial" w:hAnsi="Arial" w:cs="Arial"/>
          <w:b/>
          <w:bCs/>
          <w:color w:val="ED7D31" w:themeColor="accent2"/>
          <w:sz w:val="21"/>
          <w:szCs w:val="21"/>
        </w:rPr>
      </w:pPr>
    </w:p>
    <w:p w14:paraId="6B1EB331" w14:textId="77777777" w:rsidR="001D06D6" w:rsidRDefault="001D06D6" w:rsidP="000E7F18">
      <w:pPr>
        <w:spacing w:line="276" w:lineRule="auto"/>
        <w:jc w:val="both"/>
        <w:rPr>
          <w:rFonts w:ascii="Arial" w:hAnsi="Arial" w:cs="Arial"/>
          <w:b/>
          <w:bCs/>
          <w:color w:val="ED7D31" w:themeColor="accent2"/>
          <w:sz w:val="21"/>
          <w:szCs w:val="21"/>
        </w:rPr>
      </w:pPr>
    </w:p>
    <w:p w14:paraId="43E8B2FB" w14:textId="77777777" w:rsidR="001D06D6" w:rsidRDefault="001D06D6" w:rsidP="000E7F18">
      <w:pPr>
        <w:spacing w:line="276" w:lineRule="auto"/>
        <w:jc w:val="both"/>
        <w:rPr>
          <w:rFonts w:ascii="Arial" w:hAnsi="Arial" w:cs="Arial"/>
          <w:b/>
          <w:bCs/>
          <w:color w:val="ED7D31" w:themeColor="accent2"/>
          <w:sz w:val="21"/>
          <w:szCs w:val="21"/>
        </w:rPr>
      </w:pPr>
    </w:p>
    <w:p w14:paraId="62BAF0EA" w14:textId="77777777" w:rsidR="001D06D6" w:rsidRDefault="001D06D6" w:rsidP="000E7F18">
      <w:pPr>
        <w:spacing w:line="276" w:lineRule="auto"/>
        <w:jc w:val="both"/>
        <w:rPr>
          <w:rFonts w:ascii="Arial" w:hAnsi="Arial" w:cs="Arial"/>
          <w:b/>
          <w:bCs/>
          <w:color w:val="ED7D31" w:themeColor="accent2"/>
          <w:sz w:val="21"/>
          <w:szCs w:val="21"/>
        </w:rPr>
      </w:pPr>
    </w:p>
    <w:p w14:paraId="31FF94B8" w14:textId="77777777" w:rsidR="001D06D6" w:rsidRDefault="001D06D6" w:rsidP="000E7F18">
      <w:pPr>
        <w:spacing w:line="276" w:lineRule="auto"/>
        <w:jc w:val="both"/>
        <w:rPr>
          <w:rFonts w:ascii="Arial" w:hAnsi="Arial" w:cs="Arial"/>
          <w:b/>
          <w:bCs/>
          <w:color w:val="ED7D31" w:themeColor="accent2"/>
          <w:sz w:val="21"/>
          <w:szCs w:val="21"/>
        </w:rPr>
      </w:pPr>
    </w:p>
    <w:p w14:paraId="543B38DC" w14:textId="77777777" w:rsidR="001D06D6" w:rsidRDefault="001D06D6" w:rsidP="000E7F18">
      <w:pPr>
        <w:spacing w:line="276" w:lineRule="auto"/>
        <w:jc w:val="both"/>
        <w:rPr>
          <w:rFonts w:ascii="Arial" w:hAnsi="Arial" w:cs="Arial"/>
          <w:b/>
          <w:bCs/>
          <w:color w:val="ED7D31" w:themeColor="accent2"/>
          <w:sz w:val="21"/>
          <w:szCs w:val="21"/>
        </w:rPr>
      </w:pPr>
    </w:p>
    <w:p w14:paraId="3715AB49" w14:textId="34F91F86" w:rsidR="001053A0" w:rsidRPr="00286C47" w:rsidRDefault="001053A0" w:rsidP="000E7F18">
      <w:pPr>
        <w:spacing w:line="276" w:lineRule="auto"/>
        <w:jc w:val="both"/>
        <w:rPr>
          <w:rFonts w:ascii="Arial" w:hAnsi="Arial" w:cs="Arial"/>
          <w:b/>
          <w:bCs/>
          <w:color w:val="ED7D31" w:themeColor="accent2"/>
          <w:sz w:val="21"/>
          <w:szCs w:val="21"/>
        </w:rPr>
      </w:pPr>
      <w:r w:rsidRPr="00286C47">
        <w:rPr>
          <w:rFonts w:ascii="Arial" w:hAnsi="Arial" w:cs="Arial"/>
          <w:b/>
          <w:bCs/>
          <w:color w:val="ED7D31" w:themeColor="accent2"/>
          <w:sz w:val="21"/>
          <w:szCs w:val="21"/>
        </w:rPr>
        <w:lastRenderedPageBreak/>
        <w:t>Register of Interests</w:t>
      </w:r>
    </w:p>
    <w:p w14:paraId="548FBC2B" w14:textId="77777777" w:rsidR="005009EB" w:rsidRPr="005009EB" w:rsidRDefault="005009EB" w:rsidP="000E7F18">
      <w:pPr>
        <w:spacing w:line="276" w:lineRule="auto"/>
        <w:jc w:val="both"/>
        <w:rPr>
          <w:rFonts w:ascii="Arial" w:hAnsi="Arial" w:cs="Arial"/>
          <w:b/>
          <w:bCs/>
          <w:color w:val="FF6C00"/>
          <w:sz w:val="21"/>
          <w:szCs w:val="21"/>
        </w:rPr>
      </w:pPr>
    </w:p>
    <w:p w14:paraId="5558EC0E" w14:textId="51A98715" w:rsidR="001053A0" w:rsidRPr="007D6A52" w:rsidRDefault="6561C779" w:rsidP="6561C779">
      <w:pPr>
        <w:spacing w:line="276" w:lineRule="auto"/>
        <w:jc w:val="both"/>
        <w:rPr>
          <w:rFonts w:ascii="Arial" w:hAnsi="Arial" w:cs="Arial"/>
          <w:sz w:val="22"/>
          <w:szCs w:val="22"/>
        </w:rPr>
      </w:pPr>
      <w:r w:rsidRPr="6561C779">
        <w:rPr>
          <w:rFonts w:ascii="Arial" w:hAnsi="Arial" w:cs="Arial"/>
          <w:sz w:val="22"/>
          <w:szCs w:val="22"/>
        </w:rPr>
        <w:t>It is important for anyone involved in spending public money to demonstrate that they do not benefit personally from the decisions they make. To avoid any misunderstanding that might arise all Trustees, Directors, Members and staff with significant financial or spending powers are required to declare any financial interests they have in companies and/or individuals from whom the Trust and Academies’ may purchase goods or services. The register is open to public inspection; a copy of the form is appended to this policy and available on the Trust website.</w:t>
      </w:r>
    </w:p>
    <w:p w14:paraId="4F64BB70" w14:textId="77777777" w:rsidR="001053A0" w:rsidRPr="007D6A52" w:rsidRDefault="001053A0" w:rsidP="000E7F18">
      <w:pPr>
        <w:spacing w:line="276" w:lineRule="auto"/>
        <w:jc w:val="both"/>
        <w:rPr>
          <w:rFonts w:ascii="Arial" w:hAnsi="Arial" w:cs="Arial"/>
          <w:sz w:val="22"/>
          <w:szCs w:val="22"/>
        </w:rPr>
      </w:pPr>
    </w:p>
    <w:p w14:paraId="6677962C" w14:textId="375E12BB" w:rsidR="001053A0" w:rsidRPr="007D6A52" w:rsidRDefault="6561C779" w:rsidP="6561C779">
      <w:pPr>
        <w:spacing w:line="276" w:lineRule="auto"/>
        <w:jc w:val="both"/>
        <w:rPr>
          <w:rFonts w:ascii="Arial" w:hAnsi="Arial" w:cs="Arial"/>
          <w:sz w:val="22"/>
          <w:szCs w:val="22"/>
        </w:rPr>
      </w:pPr>
      <w:r w:rsidRPr="6561C779">
        <w:rPr>
          <w:rFonts w:ascii="Arial" w:hAnsi="Arial" w:cs="Arial"/>
          <w:sz w:val="22"/>
          <w:szCs w:val="22"/>
        </w:rPr>
        <w:t xml:space="preserve">The register should include all business interests such as directorships, </w:t>
      </w:r>
      <w:proofErr w:type="spellStart"/>
      <w:r w:rsidRPr="6561C779">
        <w:rPr>
          <w:rFonts w:ascii="Arial" w:hAnsi="Arial" w:cs="Arial"/>
          <w:sz w:val="22"/>
          <w:szCs w:val="22"/>
        </w:rPr>
        <w:t>share holdings</w:t>
      </w:r>
      <w:proofErr w:type="spellEnd"/>
      <w:r w:rsidRPr="6561C779">
        <w:rPr>
          <w:rFonts w:ascii="Arial" w:hAnsi="Arial" w:cs="Arial"/>
          <w:sz w:val="22"/>
          <w:szCs w:val="22"/>
        </w:rPr>
        <w:t xml:space="preserve"> and/or other appointments of influence within a business or </w:t>
      </w:r>
      <w:proofErr w:type="spellStart"/>
      <w:r w:rsidRPr="6561C779">
        <w:rPr>
          <w:rFonts w:ascii="Arial" w:hAnsi="Arial" w:cs="Arial"/>
          <w:sz w:val="22"/>
          <w:szCs w:val="22"/>
        </w:rPr>
        <w:t>organisation</w:t>
      </w:r>
      <w:proofErr w:type="spellEnd"/>
      <w:r w:rsidRPr="6561C779">
        <w:rPr>
          <w:rFonts w:ascii="Arial" w:hAnsi="Arial" w:cs="Arial"/>
          <w:sz w:val="22"/>
          <w:szCs w:val="22"/>
        </w:rPr>
        <w:t xml:space="preserve"> which may have dealings with the Trust or individual academy. The disclosures should also include business interests of relatives such as a parent or spouse or business partner where influence could be exerted over a director or a member of staff by that person.</w:t>
      </w:r>
    </w:p>
    <w:p w14:paraId="14C8F1B3" w14:textId="77777777" w:rsidR="001053A0" w:rsidRPr="007D6A52" w:rsidRDefault="001053A0" w:rsidP="000E7F18">
      <w:pPr>
        <w:spacing w:line="276" w:lineRule="auto"/>
        <w:jc w:val="both"/>
        <w:rPr>
          <w:rFonts w:ascii="Arial" w:hAnsi="Arial" w:cs="Arial"/>
          <w:sz w:val="22"/>
          <w:szCs w:val="22"/>
        </w:rPr>
      </w:pPr>
    </w:p>
    <w:p w14:paraId="7BED2016" w14:textId="33663C3D" w:rsidR="001053A0" w:rsidRPr="007D6A52" w:rsidRDefault="6561C779" w:rsidP="6561C779">
      <w:pPr>
        <w:spacing w:line="276" w:lineRule="auto"/>
        <w:jc w:val="both"/>
        <w:rPr>
          <w:rFonts w:ascii="Arial" w:hAnsi="Arial" w:cs="Arial"/>
          <w:sz w:val="22"/>
          <w:szCs w:val="22"/>
        </w:rPr>
      </w:pPr>
      <w:r w:rsidRPr="6561C779">
        <w:rPr>
          <w:rFonts w:ascii="Arial" w:hAnsi="Arial" w:cs="Arial"/>
          <w:sz w:val="22"/>
          <w:szCs w:val="22"/>
        </w:rPr>
        <w:t>The existence of a register of business interests does not, of course, detract from the duties of the Trust and its staff to declare interests whenever they are relevant to matters being discussed by the Trust or a constituted committee. Where an interest has been declared, Trustees, Directors, members and staff should withdraw from that part of any committee or other meeting.</w:t>
      </w:r>
    </w:p>
    <w:p w14:paraId="52F4F7CF" w14:textId="77777777" w:rsidR="001053A0" w:rsidRPr="007D6A52" w:rsidRDefault="001053A0" w:rsidP="000E7F18">
      <w:pPr>
        <w:spacing w:line="276" w:lineRule="auto"/>
        <w:jc w:val="both"/>
        <w:rPr>
          <w:rFonts w:ascii="Arial" w:hAnsi="Arial" w:cs="Arial"/>
          <w:sz w:val="22"/>
          <w:szCs w:val="22"/>
        </w:rPr>
      </w:pPr>
    </w:p>
    <w:p w14:paraId="0DB18AFE" w14:textId="4210442D" w:rsidR="6561C779" w:rsidRDefault="6561C779" w:rsidP="6561C779">
      <w:pPr>
        <w:spacing w:line="276" w:lineRule="auto"/>
        <w:jc w:val="both"/>
        <w:rPr>
          <w:rFonts w:ascii="Arial" w:hAnsi="Arial" w:cs="Arial"/>
          <w:sz w:val="22"/>
          <w:szCs w:val="22"/>
        </w:rPr>
      </w:pPr>
      <w:r w:rsidRPr="6561C779">
        <w:rPr>
          <w:rFonts w:ascii="Arial" w:hAnsi="Arial" w:cs="Arial"/>
          <w:sz w:val="22"/>
          <w:szCs w:val="22"/>
        </w:rPr>
        <w:t>All transactions with related parties must be reported to the CFO, on the template provided, prior to taking place and prior to being confirmed with the supplier.</w:t>
      </w:r>
    </w:p>
    <w:p w14:paraId="120DD3C1" w14:textId="4F095DAE" w:rsidR="6561C779" w:rsidRDefault="6561C779" w:rsidP="6561C779">
      <w:pPr>
        <w:spacing w:line="276" w:lineRule="auto"/>
        <w:jc w:val="both"/>
        <w:rPr>
          <w:rFonts w:ascii="Arial" w:hAnsi="Arial" w:cs="Arial"/>
          <w:sz w:val="22"/>
          <w:szCs w:val="22"/>
        </w:rPr>
      </w:pPr>
    </w:p>
    <w:p w14:paraId="48A702E8" w14:textId="64FD9ABF" w:rsidR="6561C779" w:rsidRDefault="6561C779" w:rsidP="6561C779">
      <w:pPr>
        <w:spacing w:line="276" w:lineRule="auto"/>
        <w:jc w:val="both"/>
        <w:rPr>
          <w:rFonts w:ascii="Arial" w:hAnsi="Arial" w:cs="Arial"/>
          <w:sz w:val="22"/>
          <w:szCs w:val="22"/>
        </w:rPr>
      </w:pPr>
      <w:r w:rsidRPr="6561C779">
        <w:rPr>
          <w:rFonts w:ascii="Arial" w:hAnsi="Arial" w:cs="Arial"/>
          <w:sz w:val="22"/>
          <w:szCs w:val="22"/>
        </w:rPr>
        <w:t xml:space="preserve">  </w:t>
      </w:r>
    </w:p>
    <w:p w14:paraId="4E59F824" w14:textId="45D34F43" w:rsidR="6561C779" w:rsidRDefault="6561C779" w:rsidP="6561C779">
      <w:pPr>
        <w:spacing w:line="276" w:lineRule="auto"/>
        <w:jc w:val="both"/>
        <w:rPr>
          <w:rFonts w:ascii="Arial" w:hAnsi="Arial" w:cs="Arial"/>
          <w:sz w:val="22"/>
          <w:szCs w:val="22"/>
        </w:rPr>
      </w:pPr>
      <w:r w:rsidRPr="6561C779">
        <w:rPr>
          <w:rFonts w:ascii="Arial" w:hAnsi="Arial" w:cs="Arial"/>
          <w:sz w:val="22"/>
          <w:szCs w:val="22"/>
        </w:rPr>
        <w:t>The CFO will submit the appropriate details to the ESFA to declare the intention to enter into such agreements.  For transactions over £20,000 prior approval must be sought from the ESFA.</w:t>
      </w:r>
    </w:p>
    <w:p w14:paraId="69C375AD" w14:textId="3313003B" w:rsidR="6561C779" w:rsidRDefault="6561C779" w:rsidP="6561C779">
      <w:pPr>
        <w:spacing w:line="276" w:lineRule="auto"/>
        <w:jc w:val="both"/>
        <w:rPr>
          <w:rFonts w:ascii="Arial" w:hAnsi="Arial" w:cs="Arial"/>
          <w:sz w:val="22"/>
          <w:szCs w:val="22"/>
        </w:rPr>
      </w:pPr>
    </w:p>
    <w:p w14:paraId="2E744BCA" w14:textId="74FB9DA5" w:rsidR="001053A0" w:rsidRPr="007D6A52" w:rsidRDefault="6561C779" w:rsidP="6561C779">
      <w:pPr>
        <w:spacing w:line="276" w:lineRule="auto"/>
        <w:jc w:val="both"/>
        <w:rPr>
          <w:rFonts w:ascii="Arial" w:hAnsi="Arial" w:cs="Arial"/>
          <w:sz w:val="22"/>
          <w:szCs w:val="22"/>
        </w:rPr>
      </w:pPr>
      <w:r w:rsidRPr="6561C779">
        <w:rPr>
          <w:rFonts w:ascii="Arial" w:hAnsi="Arial" w:cs="Arial"/>
          <w:sz w:val="22"/>
          <w:szCs w:val="22"/>
        </w:rPr>
        <w:t>Any related party transactions arising in the year must be recorded on a monthly basis and submitted as part of the month end procedure.</w:t>
      </w:r>
    </w:p>
    <w:p w14:paraId="3E8C481E" w14:textId="77777777" w:rsidR="001053A0" w:rsidRPr="007D6A52" w:rsidRDefault="001053A0" w:rsidP="000E7F18">
      <w:pPr>
        <w:spacing w:line="276" w:lineRule="auto"/>
        <w:jc w:val="both"/>
        <w:rPr>
          <w:rFonts w:ascii="Arial" w:hAnsi="Arial" w:cs="Arial"/>
          <w:sz w:val="22"/>
          <w:szCs w:val="22"/>
        </w:rPr>
      </w:pPr>
    </w:p>
    <w:p w14:paraId="26B78888" w14:textId="77777777" w:rsidR="001053A0" w:rsidRPr="007D6A52" w:rsidRDefault="001053A0" w:rsidP="000E7F18">
      <w:pPr>
        <w:spacing w:line="276" w:lineRule="auto"/>
        <w:jc w:val="both"/>
        <w:rPr>
          <w:rFonts w:ascii="Arial" w:hAnsi="Arial" w:cs="Arial"/>
          <w:sz w:val="22"/>
          <w:szCs w:val="22"/>
        </w:rPr>
      </w:pPr>
      <w:r w:rsidRPr="007D6A52">
        <w:rPr>
          <w:rFonts w:ascii="Arial" w:hAnsi="Arial" w:cs="Arial"/>
          <w:sz w:val="22"/>
          <w:szCs w:val="22"/>
        </w:rPr>
        <w:t>The Academies Financial Handbook has been updated to provide further clarity on Governance:</w:t>
      </w:r>
    </w:p>
    <w:p w14:paraId="69FD96E1" w14:textId="77777777" w:rsidR="001053A0" w:rsidRPr="007D6A52" w:rsidRDefault="001053A0" w:rsidP="000E7F18">
      <w:pPr>
        <w:pStyle w:val="ListParagraph"/>
        <w:numPr>
          <w:ilvl w:val="0"/>
          <w:numId w:val="13"/>
        </w:numPr>
        <w:spacing w:line="276" w:lineRule="auto"/>
        <w:jc w:val="both"/>
        <w:rPr>
          <w:rFonts w:ascii="Arial" w:hAnsi="Arial" w:cs="Arial"/>
          <w:sz w:val="22"/>
          <w:szCs w:val="22"/>
        </w:rPr>
      </w:pPr>
      <w:r w:rsidRPr="007D6A52">
        <w:rPr>
          <w:rFonts w:ascii="Arial" w:hAnsi="Arial" w:cs="Arial"/>
          <w:sz w:val="22"/>
          <w:szCs w:val="22"/>
        </w:rPr>
        <w:t>Trustees must understand their duties as Company Directors</w:t>
      </w:r>
    </w:p>
    <w:p w14:paraId="40922EE6" w14:textId="77777777" w:rsidR="001053A0" w:rsidRPr="007D6A52" w:rsidRDefault="001053A0" w:rsidP="000E7F18">
      <w:pPr>
        <w:pStyle w:val="ListParagraph"/>
        <w:numPr>
          <w:ilvl w:val="0"/>
          <w:numId w:val="13"/>
        </w:numPr>
        <w:spacing w:line="276" w:lineRule="auto"/>
        <w:jc w:val="both"/>
        <w:rPr>
          <w:rFonts w:ascii="Arial" w:hAnsi="Arial" w:cs="Arial"/>
          <w:sz w:val="22"/>
          <w:szCs w:val="22"/>
        </w:rPr>
      </w:pPr>
      <w:r w:rsidRPr="007D6A52">
        <w:rPr>
          <w:rFonts w:ascii="Arial" w:hAnsi="Arial" w:cs="Arial"/>
          <w:sz w:val="22"/>
          <w:szCs w:val="22"/>
        </w:rPr>
        <w:t>Trustees must provide details of its governance arrangements in their governance statement published with the Annual Accounts and on the Trust website</w:t>
      </w:r>
    </w:p>
    <w:p w14:paraId="431DFC61" w14:textId="287B8D57" w:rsidR="001053A0" w:rsidRPr="007D6A52" w:rsidRDefault="6561C779" w:rsidP="6561C779">
      <w:pPr>
        <w:pStyle w:val="ListParagraph"/>
        <w:numPr>
          <w:ilvl w:val="0"/>
          <w:numId w:val="13"/>
        </w:numPr>
        <w:spacing w:line="276" w:lineRule="auto"/>
        <w:jc w:val="both"/>
        <w:rPr>
          <w:rFonts w:ascii="Arial" w:hAnsi="Arial" w:cs="Arial"/>
          <w:sz w:val="22"/>
          <w:szCs w:val="22"/>
        </w:rPr>
      </w:pPr>
      <w:r w:rsidRPr="6561C779">
        <w:rPr>
          <w:rFonts w:ascii="Arial" w:hAnsi="Arial" w:cs="Arial"/>
          <w:sz w:val="22"/>
          <w:szCs w:val="22"/>
        </w:rPr>
        <w:t>The Trustees should identify the skills they require and address any gaps through recruitment or training</w:t>
      </w:r>
    </w:p>
    <w:p w14:paraId="7067F25F" w14:textId="77777777" w:rsidR="001053A0" w:rsidRPr="007D6A52" w:rsidRDefault="001053A0" w:rsidP="000E7F18">
      <w:pPr>
        <w:pStyle w:val="ListParagraph"/>
        <w:numPr>
          <w:ilvl w:val="0"/>
          <w:numId w:val="13"/>
        </w:numPr>
        <w:spacing w:line="276" w:lineRule="auto"/>
        <w:jc w:val="both"/>
        <w:rPr>
          <w:rFonts w:ascii="Arial" w:hAnsi="Arial" w:cs="Arial"/>
          <w:sz w:val="22"/>
          <w:szCs w:val="22"/>
        </w:rPr>
      </w:pPr>
      <w:r w:rsidRPr="007D6A52">
        <w:rPr>
          <w:rFonts w:ascii="Arial" w:hAnsi="Arial" w:cs="Arial"/>
          <w:sz w:val="22"/>
          <w:szCs w:val="22"/>
        </w:rPr>
        <w:t>The Scheme of Delegation to be published on the Trust website</w:t>
      </w:r>
    </w:p>
    <w:p w14:paraId="5ECA1E3F" w14:textId="75FD4F9B" w:rsidR="001053A0" w:rsidRPr="007D6A52" w:rsidRDefault="6561C779" w:rsidP="6561C779">
      <w:pPr>
        <w:pStyle w:val="ListParagraph"/>
        <w:numPr>
          <w:ilvl w:val="0"/>
          <w:numId w:val="13"/>
        </w:numPr>
        <w:spacing w:line="276" w:lineRule="auto"/>
        <w:jc w:val="both"/>
        <w:rPr>
          <w:rFonts w:ascii="Arial" w:hAnsi="Arial" w:cs="Arial"/>
          <w:sz w:val="22"/>
          <w:szCs w:val="22"/>
        </w:rPr>
      </w:pPr>
      <w:r w:rsidRPr="6561C779">
        <w:rPr>
          <w:rFonts w:ascii="Arial" w:hAnsi="Arial" w:cs="Arial"/>
          <w:sz w:val="22"/>
          <w:szCs w:val="22"/>
        </w:rPr>
        <w:t>The Chair of Trustees and the Accounting Officer must manage their relationship with connected parties to avoid both real and perceived conflicts of interest</w:t>
      </w:r>
    </w:p>
    <w:p w14:paraId="0AF73AEB" w14:textId="7F014050" w:rsidR="001053A0" w:rsidRDefault="001053A0" w:rsidP="000E7F18">
      <w:pPr>
        <w:pStyle w:val="ListParagraph"/>
        <w:numPr>
          <w:ilvl w:val="0"/>
          <w:numId w:val="13"/>
        </w:numPr>
        <w:spacing w:line="276" w:lineRule="auto"/>
        <w:jc w:val="both"/>
        <w:rPr>
          <w:rFonts w:ascii="Arial" w:hAnsi="Arial" w:cs="Arial"/>
          <w:sz w:val="22"/>
          <w:szCs w:val="22"/>
        </w:rPr>
      </w:pPr>
      <w:r w:rsidRPr="007D6A52">
        <w:rPr>
          <w:rFonts w:ascii="Arial" w:hAnsi="Arial" w:cs="Arial"/>
          <w:sz w:val="22"/>
          <w:szCs w:val="22"/>
        </w:rPr>
        <w:t xml:space="preserve">Academy Trusts (AT) must </w:t>
      </w:r>
      <w:proofErr w:type="spellStart"/>
      <w:r w:rsidRPr="007D6A52">
        <w:rPr>
          <w:rFonts w:ascii="Arial" w:hAnsi="Arial" w:cs="Arial"/>
          <w:sz w:val="22"/>
          <w:szCs w:val="22"/>
        </w:rPr>
        <w:t>recognise</w:t>
      </w:r>
      <w:proofErr w:type="spellEnd"/>
      <w:r w:rsidRPr="007D6A52">
        <w:rPr>
          <w:rFonts w:ascii="Arial" w:hAnsi="Arial" w:cs="Arial"/>
          <w:sz w:val="22"/>
          <w:szCs w:val="22"/>
        </w:rPr>
        <w:t xml:space="preserve"> that their relationships with some connected parties attract greater public scrutiny and require high standards of accountability and transparency</w:t>
      </w:r>
    </w:p>
    <w:p w14:paraId="6E0D2895" w14:textId="77777777" w:rsidR="001D06D6" w:rsidRPr="007D6A52" w:rsidRDefault="001D06D6" w:rsidP="001D06D6">
      <w:pPr>
        <w:pStyle w:val="ListParagraph"/>
        <w:spacing w:line="276" w:lineRule="auto"/>
        <w:ind w:left="360"/>
        <w:jc w:val="both"/>
        <w:rPr>
          <w:rFonts w:ascii="Arial" w:hAnsi="Arial" w:cs="Arial"/>
          <w:sz w:val="22"/>
          <w:szCs w:val="22"/>
        </w:rPr>
      </w:pPr>
    </w:p>
    <w:p w14:paraId="499C0FA7" w14:textId="77777777" w:rsidR="001053A0" w:rsidRPr="007D6A52" w:rsidRDefault="001053A0" w:rsidP="000E7F18">
      <w:pPr>
        <w:pStyle w:val="ListParagraph"/>
        <w:numPr>
          <w:ilvl w:val="0"/>
          <w:numId w:val="13"/>
        </w:numPr>
        <w:spacing w:line="276" w:lineRule="auto"/>
        <w:jc w:val="both"/>
        <w:rPr>
          <w:rFonts w:ascii="Arial" w:hAnsi="Arial" w:cs="Arial"/>
          <w:sz w:val="22"/>
          <w:szCs w:val="22"/>
        </w:rPr>
      </w:pPr>
      <w:r w:rsidRPr="007D6A52">
        <w:rPr>
          <w:rFonts w:ascii="Arial" w:hAnsi="Arial" w:cs="Arial"/>
          <w:sz w:val="22"/>
          <w:szCs w:val="22"/>
        </w:rPr>
        <w:lastRenderedPageBreak/>
        <w:t>ATs must capture relevant business and pecuniary interests of members, trustees, local governors, accounting officer and senior employees – trustees, accounting officer and members published on website – and consider whether other individuals should be included in the register (in support of transparency and accountability)</w:t>
      </w:r>
    </w:p>
    <w:p w14:paraId="25779004" w14:textId="77777777" w:rsidR="00D16D56" w:rsidRDefault="6561C779" w:rsidP="6561C779">
      <w:pPr>
        <w:pStyle w:val="ListParagraph"/>
        <w:numPr>
          <w:ilvl w:val="0"/>
          <w:numId w:val="13"/>
        </w:numPr>
        <w:spacing w:line="276" w:lineRule="auto"/>
        <w:jc w:val="both"/>
        <w:rPr>
          <w:rFonts w:ascii="Arial" w:hAnsi="Arial" w:cs="Arial"/>
          <w:sz w:val="22"/>
          <w:szCs w:val="22"/>
        </w:rPr>
      </w:pPr>
      <w:r w:rsidRPr="6561C779">
        <w:rPr>
          <w:rFonts w:ascii="Arial" w:hAnsi="Arial" w:cs="Arial"/>
          <w:sz w:val="22"/>
          <w:szCs w:val="22"/>
        </w:rPr>
        <w:t>Above the de-</w:t>
      </w:r>
      <w:proofErr w:type="spellStart"/>
      <w:r w:rsidRPr="6561C779">
        <w:rPr>
          <w:rFonts w:ascii="Arial" w:hAnsi="Arial" w:cs="Arial"/>
          <w:sz w:val="22"/>
          <w:szCs w:val="22"/>
        </w:rPr>
        <w:t>minimus</w:t>
      </w:r>
      <w:proofErr w:type="spellEnd"/>
      <w:r w:rsidRPr="6561C779">
        <w:rPr>
          <w:rFonts w:ascii="Arial" w:hAnsi="Arial" w:cs="Arial"/>
          <w:sz w:val="22"/>
          <w:szCs w:val="22"/>
        </w:rPr>
        <w:t xml:space="preserve"> threshold of £2.5K ATs must pay connected parties at no more than cost</w:t>
      </w:r>
    </w:p>
    <w:p w14:paraId="6CEAFAF4" w14:textId="7785662B" w:rsidR="6561C779" w:rsidRDefault="6561C779" w:rsidP="007E1981">
      <w:pPr>
        <w:pStyle w:val="ListParagraph"/>
        <w:spacing w:line="276" w:lineRule="auto"/>
        <w:ind w:left="360"/>
        <w:jc w:val="both"/>
        <w:rPr>
          <w:sz w:val="22"/>
          <w:szCs w:val="22"/>
        </w:rPr>
      </w:pPr>
    </w:p>
    <w:p w14:paraId="5ABC4B7A" w14:textId="779B8CDA" w:rsidR="001053A0" w:rsidRPr="00286C47" w:rsidRDefault="001053A0" w:rsidP="00D16D56">
      <w:pPr>
        <w:spacing w:line="276" w:lineRule="auto"/>
        <w:jc w:val="both"/>
        <w:rPr>
          <w:rFonts w:ascii="Arial" w:hAnsi="Arial" w:cs="Arial"/>
          <w:color w:val="ED7D31" w:themeColor="accent2"/>
          <w:sz w:val="22"/>
          <w:szCs w:val="22"/>
        </w:rPr>
      </w:pPr>
      <w:r w:rsidRPr="00286C47">
        <w:rPr>
          <w:rFonts w:ascii="Arial" w:hAnsi="Arial" w:cs="Arial"/>
          <w:b/>
          <w:bCs/>
          <w:color w:val="ED7D31" w:themeColor="accent2"/>
        </w:rPr>
        <w:t>3. Accounting System</w:t>
      </w:r>
    </w:p>
    <w:p w14:paraId="04A877CB" w14:textId="77777777" w:rsidR="001053A0" w:rsidRPr="007D6A52" w:rsidRDefault="001053A0" w:rsidP="000E7F18">
      <w:pPr>
        <w:spacing w:line="276" w:lineRule="auto"/>
        <w:jc w:val="both"/>
        <w:rPr>
          <w:rFonts w:ascii="Arial" w:hAnsi="Arial" w:cs="Arial"/>
          <w:sz w:val="22"/>
          <w:szCs w:val="22"/>
        </w:rPr>
      </w:pPr>
    </w:p>
    <w:p w14:paraId="4E084C82" w14:textId="77777777" w:rsidR="001053A0" w:rsidRPr="007D6A52" w:rsidRDefault="001053A0" w:rsidP="000E7F18">
      <w:pPr>
        <w:spacing w:line="276" w:lineRule="auto"/>
        <w:jc w:val="both"/>
        <w:rPr>
          <w:rFonts w:ascii="Arial" w:hAnsi="Arial" w:cs="Arial"/>
          <w:sz w:val="22"/>
          <w:szCs w:val="22"/>
        </w:rPr>
      </w:pPr>
      <w:r w:rsidRPr="007D6A52">
        <w:rPr>
          <w:rFonts w:ascii="Arial" w:hAnsi="Arial" w:cs="Arial"/>
          <w:sz w:val="22"/>
          <w:szCs w:val="22"/>
        </w:rPr>
        <w:t xml:space="preserve">All the financial transactions, both central and within the Academies, must be recorded on the </w:t>
      </w:r>
      <w:proofErr w:type="spellStart"/>
      <w:r w:rsidRPr="007D6A52">
        <w:rPr>
          <w:rFonts w:ascii="Arial" w:hAnsi="Arial" w:cs="Arial"/>
          <w:sz w:val="22"/>
          <w:szCs w:val="22"/>
        </w:rPr>
        <w:t>computerised</w:t>
      </w:r>
      <w:proofErr w:type="spellEnd"/>
      <w:r w:rsidRPr="007D6A52">
        <w:rPr>
          <w:rFonts w:ascii="Arial" w:hAnsi="Arial" w:cs="Arial"/>
          <w:sz w:val="22"/>
          <w:szCs w:val="22"/>
        </w:rPr>
        <w:t xml:space="preserve"> accounting system and in the agreed format.</w:t>
      </w:r>
    </w:p>
    <w:p w14:paraId="2F6C060C" w14:textId="77777777" w:rsidR="001053A0" w:rsidRPr="007D6A52" w:rsidRDefault="001053A0" w:rsidP="000E7F18">
      <w:pPr>
        <w:spacing w:line="276" w:lineRule="auto"/>
        <w:jc w:val="both"/>
        <w:rPr>
          <w:rFonts w:ascii="Arial" w:hAnsi="Arial" w:cs="Arial"/>
          <w:sz w:val="22"/>
          <w:szCs w:val="22"/>
        </w:rPr>
      </w:pPr>
    </w:p>
    <w:p w14:paraId="5E30C6A3" w14:textId="77777777" w:rsidR="001053A0" w:rsidRPr="007D6A52" w:rsidRDefault="001053A0" w:rsidP="000E7F18">
      <w:pPr>
        <w:spacing w:line="276" w:lineRule="auto"/>
        <w:jc w:val="both"/>
        <w:rPr>
          <w:rFonts w:ascii="Arial" w:hAnsi="Arial" w:cs="Arial"/>
          <w:sz w:val="22"/>
          <w:szCs w:val="22"/>
        </w:rPr>
      </w:pPr>
      <w:r w:rsidRPr="007D6A52">
        <w:rPr>
          <w:rFonts w:ascii="Arial" w:hAnsi="Arial" w:cs="Arial"/>
          <w:sz w:val="22"/>
          <w:szCs w:val="22"/>
        </w:rPr>
        <w:t xml:space="preserve">The Trust has adopted the Sage 200 finance package for academies and has a </w:t>
      </w:r>
      <w:proofErr w:type="spellStart"/>
      <w:r w:rsidRPr="007D6A52">
        <w:rPr>
          <w:rFonts w:ascii="Arial" w:hAnsi="Arial" w:cs="Arial"/>
          <w:sz w:val="22"/>
          <w:szCs w:val="22"/>
        </w:rPr>
        <w:t>standardised</w:t>
      </w:r>
      <w:proofErr w:type="spellEnd"/>
      <w:r w:rsidRPr="007D6A52">
        <w:rPr>
          <w:rFonts w:ascii="Arial" w:hAnsi="Arial" w:cs="Arial"/>
          <w:sz w:val="22"/>
          <w:szCs w:val="22"/>
        </w:rPr>
        <w:t xml:space="preserve"> financial framework, processes and procedures that all academies must implement upon conversion.</w:t>
      </w:r>
    </w:p>
    <w:p w14:paraId="1041319C" w14:textId="77777777" w:rsidR="001053A0" w:rsidRPr="007D6A52" w:rsidRDefault="001053A0" w:rsidP="000E7F18">
      <w:pPr>
        <w:spacing w:line="276" w:lineRule="auto"/>
        <w:jc w:val="both"/>
        <w:rPr>
          <w:rFonts w:ascii="Arial" w:hAnsi="Arial" w:cs="Arial"/>
          <w:sz w:val="22"/>
          <w:szCs w:val="22"/>
        </w:rPr>
      </w:pPr>
    </w:p>
    <w:p w14:paraId="3018F1B5" w14:textId="2932AEFD" w:rsidR="001053A0" w:rsidRPr="00D101FB" w:rsidRDefault="001053A0" w:rsidP="000E7F18">
      <w:pPr>
        <w:spacing w:line="276" w:lineRule="auto"/>
        <w:jc w:val="both"/>
        <w:rPr>
          <w:rFonts w:ascii="Arial" w:hAnsi="Arial" w:cs="Arial"/>
          <w:b/>
          <w:bCs/>
          <w:color w:val="ED7D31" w:themeColor="accent2"/>
          <w:sz w:val="22"/>
          <w:szCs w:val="22"/>
        </w:rPr>
      </w:pPr>
      <w:r w:rsidRPr="00D101FB">
        <w:rPr>
          <w:rFonts w:ascii="Arial" w:hAnsi="Arial" w:cs="Arial"/>
          <w:b/>
          <w:bCs/>
          <w:color w:val="ED7D31" w:themeColor="accent2"/>
          <w:sz w:val="22"/>
          <w:szCs w:val="22"/>
        </w:rPr>
        <w:t>Back-up process</w:t>
      </w:r>
    </w:p>
    <w:p w14:paraId="186FF2EF" w14:textId="77777777" w:rsidR="005009EB" w:rsidRPr="005009EB" w:rsidRDefault="005009EB" w:rsidP="000E7F18">
      <w:pPr>
        <w:spacing w:line="276" w:lineRule="auto"/>
        <w:jc w:val="both"/>
        <w:rPr>
          <w:rFonts w:ascii="Arial" w:hAnsi="Arial" w:cs="Arial"/>
          <w:b/>
          <w:bCs/>
          <w:color w:val="FF6C00"/>
          <w:sz w:val="21"/>
          <w:szCs w:val="21"/>
        </w:rPr>
      </w:pPr>
    </w:p>
    <w:p w14:paraId="47FD83E5" w14:textId="15BEACAD" w:rsidR="001053A0" w:rsidRPr="007D6A52" w:rsidRDefault="6561C779" w:rsidP="6561C779">
      <w:pPr>
        <w:spacing w:line="276" w:lineRule="auto"/>
        <w:jc w:val="both"/>
        <w:rPr>
          <w:rFonts w:ascii="Arial" w:hAnsi="Arial" w:cs="Arial"/>
          <w:sz w:val="22"/>
          <w:szCs w:val="22"/>
        </w:rPr>
      </w:pPr>
      <w:r w:rsidRPr="6561C779">
        <w:rPr>
          <w:rFonts w:ascii="Arial" w:hAnsi="Arial" w:cs="Arial"/>
          <w:sz w:val="22"/>
          <w:szCs w:val="22"/>
        </w:rPr>
        <w:t>Back-up procedures are prescribed in the Trust IG Policy.</w:t>
      </w:r>
    </w:p>
    <w:p w14:paraId="63B9CB8B" w14:textId="77777777" w:rsidR="001053A0" w:rsidRPr="007D6A52" w:rsidRDefault="001053A0" w:rsidP="000E7F18">
      <w:pPr>
        <w:spacing w:line="276" w:lineRule="auto"/>
        <w:jc w:val="both"/>
        <w:rPr>
          <w:rFonts w:ascii="Arial" w:hAnsi="Arial" w:cs="Arial"/>
          <w:sz w:val="22"/>
          <w:szCs w:val="22"/>
        </w:rPr>
      </w:pPr>
    </w:p>
    <w:p w14:paraId="69C28E27" w14:textId="77777777" w:rsidR="001053A0" w:rsidRPr="007D6A52" w:rsidRDefault="001053A0" w:rsidP="000E7F18">
      <w:pPr>
        <w:spacing w:line="276" w:lineRule="auto"/>
        <w:jc w:val="both"/>
        <w:rPr>
          <w:rFonts w:ascii="Arial" w:hAnsi="Arial" w:cs="Arial"/>
          <w:sz w:val="22"/>
          <w:szCs w:val="22"/>
        </w:rPr>
      </w:pPr>
      <w:r w:rsidRPr="007D6A52">
        <w:rPr>
          <w:rFonts w:ascii="Arial" w:hAnsi="Arial" w:cs="Arial"/>
          <w:sz w:val="22"/>
          <w:szCs w:val="22"/>
        </w:rPr>
        <w:t>The Business Continuity Plan will be enacted in the event of loss of accounting facilities or financial data. This should link in with the annual assessment made by the Trust of the major risks to which the Trust and Academies are exposed and the systems that have been put in place to mitigate those risks.</w:t>
      </w:r>
    </w:p>
    <w:p w14:paraId="67D45544" w14:textId="77777777" w:rsidR="001053A0" w:rsidRPr="00D101FB" w:rsidRDefault="001053A0" w:rsidP="000E7F18">
      <w:pPr>
        <w:spacing w:line="276" w:lineRule="auto"/>
        <w:jc w:val="both"/>
        <w:rPr>
          <w:rFonts w:ascii="Arial" w:hAnsi="Arial" w:cs="Arial"/>
          <w:color w:val="ED7D31" w:themeColor="accent2"/>
          <w:sz w:val="22"/>
          <w:szCs w:val="22"/>
        </w:rPr>
      </w:pPr>
    </w:p>
    <w:p w14:paraId="57D80F82" w14:textId="19C77831" w:rsidR="001053A0" w:rsidRPr="00D101FB" w:rsidRDefault="001053A0" w:rsidP="000E7F18">
      <w:pPr>
        <w:spacing w:line="276" w:lineRule="auto"/>
        <w:jc w:val="both"/>
        <w:rPr>
          <w:rFonts w:ascii="Arial" w:hAnsi="Arial" w:cs="Arial"/>
          <w:b/>
          <w:bCs/>
          <w:color w:val="ED7D31" w:themeColor="accent2"/>
          <w:sz w:val="22"/>
          <w:szCs w:val="22"/>
        </w:rPr>
      </w:pPr>
      <w:r w:rsidRPr="00D101FB">
        <w:rPr>
          <w:rFonts w:ascii="Arial" w:hAnsi="Arial" w:cs="Arial"/>
          <w:b/>
          <w:bCs/>
          <w:color w:val="ED7D31" w:themeColor="accent2"/>
          <w:sz w:val="22"/>
          <w:szCs w:val="22"/>
        </w:rPr>
        <w:t>Transaction Processing</w:t>
      </w:r>
    </w:p>
    <w:p w14:paraId="145AC094" w14:textId="77777777" w:rsidR="005009EB" w:rsidRPr="005009EB" w:rsidRDefault="005009EB" w:rsidP="000E7F18">
      <w:pPr>
        <w:spacing w:line="276" w:lineRule="auto"/>
        <w:jc w:val="both"/>
        <w:rPr>
          <w:rFonts w:ascii="Arial" w:hAnsi="Arial" w:cs="Arial"/>
          <w:b/>
          <w:bCs/>
          <w:color w:val="FF6C00"/>
          <w:sz w:val="21"/>
          <w:szCs w:val="21"/>
        </w:rPr>
      </w:pPr>
    </w:p>
    <w:p w14:paraId="16D7C718" w14:textId="77777777" w:rsidR="001053A0" w:rsidRPr="007D6A52" w:rsidRDefault="001053A0" w:rsidP="000E7F18">
      <w:pPr>
        <w:spacing w:line="276" w:lineRule="auto"/>
        <w:jc w:val="both"/>
        <w:rPr>
          <w:rFonts w:ascii="Arial" w:hAnsi="Arial" w:cs="Arial"/>
          <w:sz w:val="22"/>
          <w:szCs w:val="22"/>
        </w:rPr>
      </w:pPr>
      <w:r w:rsidRPr="007D6A52">
        <w:rPr>
          <w:rFonts w:ascii="Arial" w:hAnsi="Arial" w:cs="Arial"/>
          <w:sz w:val="22"/>
          <w:szCs w:val="22"/>
        </w:rPr>
        <w:t xml:space="preserve">All transactions must be posted to the </w:t>
      </w:r>
      <w:proofErr w:type="spellStart"/>
      <w:r w:rsidRPr="007D6A52">
        <w:rPr>
          <w:rFonts w:ascii="Arial" w:hAnsi="Arial" w:cs="Arial"/>
          <w:sz w:val="22"/>
          <w:szCs w:val="22"/>
        </w:rPr>
        <w:t>computerised</w:t>
      </w:r>
      <w:proofErr w:type="spellEnd"/>
      <w:r w:rsidRPr="007D6A52">
        <w:rPr>
          <w:rFonts w:ascii="Arial" w:hAnsi="Arial" w:cs="Arial"/>
          <w:sz w:val="22"/>
          <w:szCs w:val="22"/>
        </w:rPr>
        <w:t xml:space="preserve"> accounting system and </w:t>
      </w:r>
      <w:proofErr w:type="spellStart"/>
      <w:r w:rsidRPr="007D6A52">
        <w:rPr>
          <w:rFonts w:ascii="Arial" w:hAnsi="Arial" w:cs="Arial"/>
          <w:sz w:val="22"/>
          <w:szCs w:val="22"/>
        </w:rPr>
        <w:t>authorised</w:t>
      </w:r>
      <w:proofErr w:type="spellEnd"/>
      <w:r w:rsidRPr="007D6A52">
        <w:rPr>
          <w:rFonts w:ascii="Arial" w:hAnsi="Arial" w:cs="Arial"/>
          <w:sz w:val="22"/>
          <w:szCs w:val="22"/>
        </w:rPr>
        <w:t xml:space="preserve"> in accordance with delegated levels of responsibility and authority.</w:t>
      </w:r>
    </w:p>
    <w:p w14:paraId="6EFDA787" w14:textId="77777777" w:rsidR="001053A0" w:rsidRPr="007D6A52" w:rsidRDefault="001053A0" w:rsidP="000E7F18">
      <w:pPr>
        <w:spacing w:line="276" w:lineRule="auto"/>
        <w:jc w:val="both"/>
        <w:rPr>
          <w:rFonts w:ascii="Arial" w:hAnsi="Arial" w:cs="Arial"/>
          <w:sz w:val="22"/>
          <w:szCs w:val="22"/>
        </w:rPr>
      </w:pPr>
    </w:p>
    <w:p w14:paraId="1410CEA5" w14:textId="5C96BF02" w:rsidR="001053A0" w:rsidRPr="007D6A52" w:rsidRDefault="001053A0" w:rsidP="000E7F18">
      <w:pPr>
        <w:spacing w:line="276" w:lineRule="auto"/>
        <w:jc w:val="both"/>
        <w:rPr>
          <w:rFonts w:ascii="Arial" w:hAnsi="Arial" w:cs="Arial"/>
          <w:sz w:val="22"/>
          <w:szCs w:val="22"/>
        </w:rPr>
      </w:pPr>
      <w:r w:rsidRPr="007D6A52">
        <w:rPr>
          <w:rFonts w:ascii="Arial" w:hAnsi="Arial" w:cs="Arial"/>
          <w:sz w:val="22"/>
          <w:szCs w:val="22"/>
        </w:rPr>
        <w:t xml:space="preserve">Detailed information on the operation of the </w:t>
      </w:r>
      <w:proofErr w:type="spellStart"/>
      <w:r w:rsidRPr="007D6A52">
        <w:rPr>
          <w:rFonts w:ascii="Arial" w:hAnsi="Arial" w:cs="Arial"/>
          <w:sz w:val="22"/>
          <w:szCs w:val="22"/>
        </w:rPr>
        <w:t>computerised</w:t>
      </w:r>
      <w:proofErr w:type="spellEnd"/>
      <w:r w:rsidRPr="007D6A52">
        <w:rPr>
          <w:rFonts w:ascii="Arial" w:hAnsi="Arial" w:cs="Arial"/>
          <w:sz w:val="22"/>
          <w:szCs w:val="22"/>
        </w:rPr>
        <w:t xml:space="preserve"> accounting system can be found in the user manuals. Full user training is delivered on the system and Trust requirements via the Trust Finance Manager.</w:t>
      </w:r>
    </w:p>
    <w:p w14:paraId="1E2AAA63" w14:textId="65D758B3" w:rsidR="001E10EE" w:rsidRPr="007D6A52" w:rsidRDefault="001E10EE" w:rsidP="000E7F18">
      <w:pPr>
        <w:spacing w:line="276" w:lineRule="auto"/>
        <w:jc w:val="both"/>
        <w:rPr>
          <w:rFonts w:ascii="Arial" w:hAnsi="Arial" w:cs="Arial"/>
          <w:sz w:val="22"/>
          <w:szCs w:val="22"/>
        </w:rPr>
      </w:pPr>
    </w:p>
    <w:p w14:paraId="1172C8D6" w14:textId="690E9B95" w:rsidR="001E10EE" w:rsidRPr="007D6A52" w:rsidRDefault="001E10EE" w:rsidP="000E7F18">
      <w:pPr>
        <w:spacing w:line="276" w:lineRule="auto"/>
        <w:jc w:val="both"/>
        <w:rPr>
          <w:rFonts w:ascii="Arial" w:hAnsi="Arial" w:cs="Arial"/>
          <w:sz w:val="22"/>
          <w:szCs w:val="22"/>
        </w:rPr>
      </w:pPr>
      <w:r w:rsidRPr="007D6A52">
        <w:rPr>
          <w:rFonts w:ascii="Arial" w:hAnsi="Arial" w:cs="Arial"/>
          <w:sz w:val="22"/>
          <w:szCs w:val="22"/>
        </w:rPr>
        <w:t>All transactions must be processed in a timely manner.</w:t>
      </w:r>
    </w:p>
    <w:p w14:paraId="7073928B" w14:textId="1CC9E286" w:rsidR="00480BD9" w:rsidRPr="007D6A52" w:rsidRDefault="00480BD9" w:rsidP="000E7F18">
      <w:pPr>
        <w:spacing w:line="276" w:lineRule="auto"/>
        <w:jc w:val="both"/>
        <w:rPr>
          <w:rFonts w:ascii="Arial" w:hAnsi="Arial" w:cs="Arial"/>
          <w:sz w:val="22"/>
          <w:szCs w:val="22"/>
        </w:rPr>
      </w:pPr>
    </w:p>
    <w:p w14:paraId="0803E442" w14:textId="4BD87FDF" w:rsidR="00480BD9" w:rsidRPr="007D6A52" w:rsidRDefault="00480BD9" w:rsidP="000E7F18">
      <w:pPr>
        <w:spacing w:line="276" w:lineRule="auto"/>
        <w:jc w:val="both"/>
        <w:rPr>
          <w:rFonts w:ascii="Arial" w:hAnsi="Arial" w:cs="Arial"/>
          <w:sz w:val="22"/>
          <w:szCs w:val="22"/>
        </w:rPr>
      </w:pPr>
      <w:r w:rsidRPr="007D6A52">
        <w:rPr>
          <w:rFonts w:ascii="Arial" w:hAnsi="Arial" w:cs="Arial"/>
          <w:sz w:val="22"/>
          <w:szCs w:val="22"/>
        </w:rPr>
        <w:t>All academy financial statements and reports are prepared under the Accruals Basis of accounting which requires that income and expense over £1000 must be recognized in the accounting periods to which they relate rather than on cash basis.</w:t>
      </w:r>
    </w:p>
    <w:p w14:paraId="63D4594B" w14:textId="77777777" w:rsidR="001053A0" w:rsidRPr="007D6A52" w:rsidRDefault="001053A0" w:rsidP="000E7F18">
      <w:pPr>
        <w:spacing w:line="276" w:lineRule="auto"/>
        <w:jc w:val="both"/>
        <w:rPr>
          <w:rFonts w:ascii="Arial" w:hAnsi="Arial" w:cs="Arial"/>
          <w:sz w:val="22"/>
          <w:szCs w:val="22"/>
        </w:rPr>
      </w:pPr>
    </w:p>
    <w:p w14:paraId="64E9EDF3" w14:textId="77777777" w:rsidR="00D16D56" w:rsidRDefault="00D16D56" w:rsidP="000E7F18">
      <w:pPr>
        <w:pStyle w:val="NoSpacing"/>
        <w:spacing w:line="276" w:lineRule="auto"/>
        <w:jc w:val="both"/>
        <w:rPr>
          <w:rFonts w:ascii="Arial" w:hAnsi="Arial" w:cs="Arial"/>
          <w:b/>
          <w:bCs/>
          <w:color w:val="FF6C00"/>
          <w:w w:val="105"/>
          <w:sz w:val="21"/>
          <w:szCs w:val="21"/>
        </w:rPr>
      </w:pPr>
    </w:p>
    <w:p w14:paraId="1037281D" w14:textId="77777777" w:rsidR="00D16D56" w:rsidRDefault="00D16D56" w:rsidP="000E7F18">
      <w:pPr>
        <w:pStyle w:val="NoSpacing"/>
        <w:spacing w:line="276" w:lineRule="auto"/>
        <w:jc w:val="both"/>
        <w:rPr>
          <w:rFonts w:ascii="Arial" w:hAnsi="Arial" w:cs="Arial"/>
          <w:b/>
          <w:bCs/>
          <w:color w:val="FF6C00"/>
          <w:w w:val="105"/>
          <w:sz w:val="21"/>
          <w:szCs w:val="21"/>
        </w:rPr>
      </w:pPr>
    </w:p>
    <w:p w14:paraId="58AD6898" w14:textId="77777777" w:rsidR="0033185F" w:rsidRDefault="0033185F" w:rsidP="000E7F18">
      <w:pPr>
        <w:pStyle w:val="NoSpacing"/>
        <w:spacing w:line="276" w:lineRule="auto"/>
        <w:jc w:val="both"/>
        <w:rPr>
          <w:rFonts w:ascii="Arial" w:hAnsi="Arial" w:cs="Arial"/>
          <w:b/>
          <w:bCs/>
          <w:color w:val="FF6C00"/>
          <w:w w:val="105"/>
          <w:sz w:val="21"/>
          <w:szCs w:val="21"/>
        </w:rPr>
      </w:pPr>
    </w:p>
    <w:p w14:paraId="034A62C8" w14:textId="77777777" w:rsidR="0033185F" w:rsidRDefault="0033185F" w:rsidP="000E7F18">
      <w:pPr>
        <w:pStyle w:val="NoSpacing"/>
        <w:spacing w:line="276" w:lineRule="auto"/>
        <w:jc w:val="both"/>
        <w:rPr>
          <w:rFonts w:ascii="Arial" w:hAnsi="Arial" w:cs="Arial"/>
          <w:b/>
          <w:bCs/>
          <w:color w:val="FF6C00"/>
          <w:w w:val="105"/>
          <w:sz w:val="21"/>
          <w:szCs w:val="21"/>
        </w:rPr>
      </w:pPr>
    </w:p>
    <w:p w14:paraId="6ED26164" w14:textId="77777777" w:rsidR="0033185F" w:rsidRDefault="0033185F" w:rsidP="000E7F18">
      <w:pPr>
        <w:pStyle w:val="NoSpacing"/>
        <w:spacing w:line="276" w:lineRule="auto"/>
        <w:jc w:val="both"/>
        <w:rPr>
          <w:rFonts w:ascii="Arial" w:hAnsi="Arial" w:cs="Arial"/>
          <w:b/>
          <w:bCs/>
          <w:color w:val="FF6C00"/>
          <w:w w:val="105"/>
          <w:sz w:val="21"/>
          <w:szCs w:val="21"/>
        </w:rPr>
      </w:pPr>
    </w:p>
    <w:p w14:paraId="4E48761F" w14:textId="77777777" w:rsidR="0033185F" w:rsidRDefault="0033185F" w:rsidP="000E7F18">
      <w:pPr>
        <w:pStyle w:val="NoSpacing"/>
        <w:spacing w:line="276" w:lineRule="auto"/>
        <w:jc w:val="both"/>
        <w:rPr>
          <w:rFonts w:ascii="Arial" w:hAnsi="Arial" w:cs="Arial"/>
          <w:b/>
          <w:bCs/>
          <w:color w:val="FF6C00"/>
          <w:w w:val="105"/>
          <w:sz w:val="21"/>
          <w:szCs w:val="21"/>
        </w:rPr>
      </w:pPr>
    </w:p>
    <w:p w14:paraId="07F82F41" w14:textId="77777777" w:rsidR="0033185F" w:rsidRDefault="0033185F" w:rsidP="000E7F18">
      <w:pPr>
        <w:pStyle w:val="NoSpacing"/>
        <w:spacing w:line="276" w:lineRule="auto"/>
        <w:jc w:val="both"/>
        <w:rPr>
          <w:rFonts w:ascii="Arial" w:hAnsi="Arial" w:cs="Arial"/>
          <w:b/>
          <w:bCs/>
          <w:color w:val="FF6C00"/>
          <w:w w:val="105"/>
          <w:sz w:val="21"/>
          <w:szCs w:val="21"/>
        </w:rPr>
      </w:pPr>
    </w:p>
    <w:p w14:paraId="64728BC7" w14:textId="4CE85455" w:rsidR="001053A0" w:rsidRPr="001D06D6" w:rsidRDefault="001053A0" w:rsidP="000E7F18">
      <w:pPr>
        <w:pStyle w:val="NoSpacing"/>
        <w:spacing w:line="276" w:lineRule="auto"/>
        <w:jc w:val="both"/>
        <w:rPr>
          <w:rFonts w:ascii="Arial" w:hAnsi="Arial" w:cs="Arial"/>
          <w:b/>
          <w:bCs/>
          <w:color w:val="ED7D31" w:themeColor="accent2"/>
          <w:w w:val="105"/>
          <w:sz w:val="22"/>
          <w:szCs w:val="22"/>
        </w:rPr>
      </w:pPr>
      <w:r w:rsidRPr="001D06D6">
        <w:rPr>
          <w:rFonts w:ascii="Arial" w:hAnsi="Arial" w:cs="Arial"/>
          <w:b/>
          <w:bCs/>
          <w:color w:val="ED7D31" w:themeColor="accent2"/>
          <w:w w:val="105"/>
          <w:sz w:val="22"/>
          <w:szCs w:val="22"/>
        </w:rPr>
        <w:lastRenderedPageBreak/>
        <w:t>Transaction Reports and Reconciliations</w:t>
      </w:r>
    </w:p>
    <w:p w14:paraId="196942F6" w14:textId="77777777" w:rsidR="001053A0" w:rsidRPr="007D6A52" w:rsidRDefault="001053A0" w:rsidP="000E7F18">
      <w:pPr>
        <w:pStyle w:val="NoSpacing"/>
        <w:spacing w:line="276" w:lineRule="auto"/>
        <w:jc w:val="both"/>
        <w:rPr>
          <w:rFonts w:ascii="Arial" w:hAnsi="Arial" w:cs="Arial"/>
          <w:color w:val="0000FF"/>
          <w:w w:val="105"/>
          <w:sz w:val="22"/>
          <w:szCs w:val="22"/>
        </w:rPr>
      </w:pPr>
    </w:p>
    <w:p w14:paraId="763A9FE5" w14:textId="77777777" w:rsidR="001053A0" w:rsidRPr="007D6A52" w:rsidRDefault="001053A0" w:rsidP="000E7F18">
      <w:pPr>
        <w:pStyle w:val="NoSpacing"/>
        <w:spacing w:line="276" w:lineRule="auto"/>
        <w:jc w:val="both"/>
        <w:rPr>
          <w:rFonts w:ascii="Arial" w:hAnsi="Arial" w:cs="Arial"/>
          <w:w w:val="105"/>
          <w:sz w:val="22"/>
          <w:szCs w:val="22"/>
        </w:rPr>
      </w:pPr>
      <w:r w:rsidRPr="007D6A52">
        <w:rPr>
          <w:rFonts w:ascii="Arial" w:hAnsi="Arial" w:cs="Arial"/>
          <w:w w:val="105"/>
          <w:sz w:val="22"/>
          <w:szCs w:val="22"/>
        </w:rPr>
        <w:t>The Academy Business Manager will be responsible for ensuring the following reconciliations are performed each month, and that any reconciling or balancing amounts are cleared:</w:t>
      </w:r>
    </w:p>
    <w:p w14:paraId="42150DCD" w14:textId="77777777" w:rsidR="001053A0" w:rsidRPr="007D6A52" w:rsidRDefault="001053A0" w:rsidP="000E7F18">
      <w:pPr>
        <w:pStyle w:val="NoSpacing"/>
        <w:spacing w:line="276" w:lineRule="auto"/>
        <w:ind w:firstLine="90"/>
        <w:jc w:val="both"/>
        <w:rPr>
          <w:rFonts w:ascii="Arial" w:hAnsi="Arial" w:cs="Arial"/>
          <w:w w:val="105"/>
          <w:sz w:val="22"/>
          <w:szCs w:val="22"/>
        </w:rPr>
      </w:pPr>
      <w:r w:rsidRPr="007D6A52">
        <w:rPr>
          <w:rFonts w:ascii="Arial" w:hAnsi="Arial" w:cs="Arial"/>
          <w:w w:val="105"/>
          <w:sz w:val="22"/>
          <w:szCs w:val="22"/>
        </w:rPr>
        <w:t>•</w:t>
      </w:r>
      <w:r w:rsidRPr="007D6A52">
        <w:rPr>
          <w:rFonts w:ascii="Arial" w:hAnsi="Arial" w:cs="Arial"/>
          <w:color w:val="0000FF"/>
          <w:w w:val="105"/>
          <w:sz w:val="22"/>
          <w:szCs w:val="22"/>
        </w:rPr>
        <w:tab/>
      </w:r>
      <w:r w:rsidRPr="007D6A52">
        <w:rPr>
          <w:rFonts w:ascii="Arial" w:hAnsi="Arial" w:cs="Arial"/>
          <w:w w:val="105"/>
          <w:sz w:val="22"/>
          <w:szCs w:val="22"/>
        </w:rPr>
        <w:t>Bank reconciliation including agreeing to the trial balance</w:t>
      </w:r>
    </w:p>
    <w:p w14:paraId="3CBF43D2" w14:textId="77777777" w:rsidR="001053A0" w:rsidRPr="007D6A52" w:rsidRDefault="001053A0" w:rsidP="000E7F18">
      <w:pPr>
        <w:pStyle w:val="NoSpacing"/>
        <w:spacing w:line="276" w:lineRule="auto"/>
        <w:ind w:firstLine="90"/>
        <w:jc w:val="both"/>
        <w:rPr>
          <w:rFonts w:ascii="Arial" w:hAnsi="Arial" w:cs="Arial"/>
          <w:w w:val="105"/>
          <w:sz w:val="22"/>
          <w:szCs w:val="22"/>
        </w:rPr>
      </w:pPr>
      <w:r w:rsidRPr="007D6A52">
        <w:rPr>
          <w:rFonts w:ascii="Arial" w:hAnsi="Arial" w:cs="Arial"/>
          <w:w w:val="105"/>
          <w:sz w:val="22"/>
          <w:szCs w:val="22"/>
        </w:rPr>
        <w:t>•</w:t>
      </w:r>
      <w:r w:rsidRPr="007D6A52">
        <w:rPr>
          <w:rFonts w:ascii="Arial" w:hAnsi="Arial" w:cs="Arial"/>
          <w:w w:val="105"/>
          <w:sz w:val="22"/>
          <w:szCs w:val="22"/>
        </w:rPr>
        <w:tab/>
        <w:t>Sales ledger control account</w:t>
      </w:r>
    </w:p>
    <w:p w14:paraId="10999AAC" w14:textId="77777777" w:rsidR="001053A0" w:rsidRPr="007D6A52" w:rsidRDefault="001053A0" w:rsidP="000E7F18">
      <w:pPr>
        <w:pStyle w:val="NoSpacing"/>
        <w:spacing w:line="276" w:lineRule="auto"/>
        <w:ind w:firstLine="90"/>
        <w:jc w:val="both"/>
        <w:rPr>
          <w:rFonts w:ascii="Arial" w:hAnsi="Arial" w:cs="Arial"/>
          <w:w w:val="105"/>
          <w:sz w:val="22"/>
          <w:szCs w:val="22"/>
        </w:rPr>
      </w:pPr>
      <w:r w:rsidRPr="007D6A52">
        <w:rPr>
          <w:rFonts w:ascii="Arial" w:hAnsi="Arial" w:cs="Arial"/>
          <w:w w:val="105"/>
          <w:sz w:val="22"/>
          <w:szCs w:val="22"/>
        </w:rPr>
        <w:t>•</w:t>
      </w:r>
      <w:r w:rsidRPr="007D6A52">
        <w:rPr>
          <w:rFonts w:ascii="Arial" w:hAnsi="Arial" w:cs="Arial"/>
          <w:w w:val="105"/>
          <w:sz w:val="22"/>
          <w:szCs w:val="22"/>
        </w:rPr>
        <w:tab/>
        <w:t>Purchase ledger control account</w:t>
      </w:r>
    </w:p>
    <w:p w14:paraId="6FCF619E" w14:textId="77777777" w:rsidR="001053A0" w:rsidRPr="007D6A52" w:rsidRDefault="001053A0" w:rsidP="000E7F18">
      <w:pPr>
        <w:pStyle w:val="NoSpacing"/>
        <w:spacing w:line="276" w:lineRule="auto"/>
        <w:ind w:firstLine="90"/>
        <w:jc w:val="both"/>
        <w:rPr>
          <w:rFonts w:ascii="Arial" w:hAnsi="Arial" w:cs="Arial"/>
          <w:w w:val="105"/>
          <w:sz w:val="22"/>
          <w:szCs w:val="22"/>
        </w:rPr>
      </w:pPr>
      <w:r w:rsidRPr="007D6A52">
        <w:rPr>
          <w:rFonts w:ascii="Arial" w:hAnsi="Arial" w:cs="Arial"/>
          <w:w w:val="105"/>
          <w:sz w:val="22"/>
          <w:szCs w:val="22"/>
        </w:rPr>
        <w:t>•</w:t>
      </w:r>
      <w:r w:rsidRPr="007D6A52">
        <w:rPr>
          <w:rFonts w:ascii="Arial" w:hAnsi="Arial" w:cs="Arial"/>
          <w:w w:val="105"/>
          <w:sz w:val="22"/>
          <w:szCs w:val="22"/>
        </w:rPr>
        <w:tab/>
        <w:t>Payroll control account</w:t>
      </w:r>
    </w:p>
    <w:p w14:paraId="01E0DFE4" w14:textId="77777777" w:rsidR="001053A0" w:rsidRPr="007D6A52" w:rsidRDefault="001053A0" w:rsidP="000E7F18">
      <w:pPr>
        <w:pStyle w:val="NoSpacing"/>
        <w:spacing w:line="276" w:lineRule="auto"/>
        <w:ind w:firstLine="90"/>
        <w:jc w:val="both"/>
        <w:rPr>
          <w:rFonts w:ascii="Arial" w:hAnsi="Arial" w:cs="Arial"/>
          <w:w w:val="105"/>
          <w:sz w:val="22"/>
          <w:szCs w:val="22"/>
        </w:rPr>
      </w:pPr>
      <w:r w:rsidRPr="007D6A52">
        <w:rPr>
          <w:rFonts w:ascii="Arial" w:hAnsi="Arial" w:cs="Arial"/>
          <w:w w:val="105"/>
          <w:sz w:val="22"/>
          <w:szCs w:val="22"/>
        </w:rPr>
        <w:t>•</w:t>
      </w:r>
      <w:r w:rsidRPr="007D6A52">
        <w:rPr>
          <w:rFonts w:ascii="Arial" w:hAnsi="Arial" w:cs="Arial"/>
          <w:w w:val="105"/>
          <w:sz w:val="22"/>
          <w:szCs w:val="22"/>
        </w:rPr>
        <w:tab/>
        <w:t>VAT control account</w:t>
      </w:r>
    </w:p>
    <w:p w14:paraId="2AF9DA1D" w14:textId="77777777" w:rsidR="001053A0" w:rsidRPr="007D6A52" w:rsidRDefault="001053A0" w:rsidP="000E7F18">
      <w:pPr>
        <w:pStyle w:val="NoSpacing"/>
        <w:spacing w:line="276" w:lineRule="auto"/>
        <w:ind w:firstLine="90"/>
        <w:jc w:val="both"/>
        <w:rPr>
          <w:rFonts w:ascii="Arial" w:hAnsi="Arial" w:cs="Arial"/>
          <w:w w:val="105"/>
          <w:sz w:val="22"/>
          <w:szCs w:val="22"/>
        </w:rPr>
      </w:pPr>
      <w:r w:rsidRPr="007D6A52">
        <w:rPr>
          <w:rFonts w:ascii="Arial" w:hAnsi="Arial" w:cs="Arial"/>
          <w:w w:val="105"/>
          <w:sz w:val="22"/>
          <w:szCs w:val="22"/>
        </w:rPr>
        <w:t>•</w:t>
      </w:r>
      <w:r w:rsidRPr="007D6A52">
        <w:rPr>
          <w:rFonts w:ascii="Arial" w:hAnsi="Arial" w:cs="Arial"/>
          <w:w w:val="105"/>
          <w:sz w:val="22"/>
          <w:szCs w:val="22"/>
        </w:rPr>
        <w:tab/>
        <w:t>Any other balance sheet reconciliations required.</w:t>
      </w:r>
    </w:p>
    <w:p w14:paraId="4E314B6D" w14:textId="77777777" w:rsidR="001053A0" w:rsidRPr="007D6A52" w:rsidRDefault="001053A0" w:rsidP="000E7F18">
      <w:pPr>
        <w:pStyle w:val="NoSpacing"/>
        <w:spacing w:line="276" w:lineRule="auto"/>
        <w:jc w:val="both"/>
        <w:rPr>
          <w:rFonts w:ascii="Arial" w:hAnsi="Arial" w:cs="Arial"/>
          <w:color w:val="0000FF"/>
          <w:w w:val="105"/>
          <w:sz w:val="22"/>
          <w:szCs w:val="22"/>
        </w:rPr>
      </w:pPr>
    </w:p>
    <w:p w14:paraId="54276A9D" w14:textId="2FA92AC4" w:rsidR="001053A0" w:rsidRPr="007D6A52" w:rsidRDefault="001053A0" w:rsidP="6561C779">
      <w:pPr>
        <w:pStyle w:val="NoSpacing"/>
        <w:spacing w:line="276" w:lineRule="auto"/>
        <w:jc w:val="both"/>
        <w:rPr>
          <w:rFonts w:ascii="Arial" w:hAnsi="Arial" w:cs="Arial"/>
          <w:sz w:val="22"/>
          <w:szCs w:val="22"/>
        </w:rPr>
      </w:pPr>
      <w:r w:rsidRPr="007D6A52">
        <w:rPr>
          <w:rFonts w:ascii="Arial" w:hAnsi="Arial" w:cs="Arial"/>
          <w:w w:val="105"/>
          <w:sz w:val="22"/>
          <w:szCs w:val="22"/>
        </w:rPr>
        <w:t xml:space="preserve">Once reconciled, the Academy Business Manager will enact and process the monthly ‘closedown’ and produce the reports required in the month end </w:t>
      </w:r>
      <w:r w:rsidR="001E10EE" w:rsidRPr="007D6A52">
        <w:rPr>
          <w:rFonts w:ascii="Arial" w:hAnsi="Arial" w:cs="Arial"/>
          <w:w w:val="105"/>
          <w:sz w:val="22"/>
          <w:szCs w:val="22"/>
        </w:rPr>
        <w:t>procedures and submit to the Finance Manager</w:t>
      </w:r>
      <w:r w:rsidRPr="007D6A52">
        <w:rPr>
          <w:rFonts w:ascii="Arial" w:hAnsi="Arial" w:cs="Arial"/>
          <w:w w:val="105"/>
          <w:sz w:val="22"/>
          <w:szCs w:val="22"/>
        </w:rPr>
        <w:t xml:space="preserve"> </w:t>
      </w:r>
      <w:r w:rsidR="001E10EE" w:rsidRPr="007D6A52">
        <w:rPr>
          <w:rFonts w:ascii="Arial" w:hAnsi="Arial" w:cs="Arial"/>
          <w:w w:val="105"/>
          <w:sz w:val="22"/>
          <w:szCs w:val="22"/>
        </w:rPr>
        <w:t>by the imposed deadline. The Finance Manager</w:t>
      </w:r>
      <w:r w:rsidRPr="007D6A52">
        <w:rPr>
          <w:rFonts w:ascii="Arial" w:hAnsi="Arial" w:cs="Arial"/>
          <w:w w:val="105"/>
          <w:sz w:val="22"/>
          <w:szCs w:val="22"/>
        </w:rPr>
        <w:t xml:space="preserve"> will consolidate the accounts centrally and generate the following reports:</w:t>
      </w:r>
    </w:p>
    <w:p w14:paraId="0731F6F5" w14:textId="77777777" w:rsidR="001053A0" w:rsidRPr="007D6A52" w:rsidRDefault="001053A0" w:rsidP="6561C779">
      <w:pPr>
        <w:pStyle w:val="NoSpacing"/>
        <w:numPr>
          <w:ilvl w:val="0"/>
          <w:numId w:val="1"/>
        </w:numPr>
        <w:spacing w:line="276" w:lineRule="auto"/>
        <w:jc w:val="both"/>
        <w:rPr>
          <w:sz w:val="22"/>
          <w:szCs w:val="22"/>
        </w:rPr>
      </w:pPr>
      <w:r w:rsidRPr="007D6A52">
        <w:rPr>
          <w:rFonts w:ascii="Arial" w:hAnsi="Arial" w:cs="Arial"/>
          <w:w w:val="105"/>
          <w:sz w:val="22"/>
          <w:szCs w:val="22"/>
        </w:rPr>
        <w:t>Summary income and expenditure report</w:t>
      </w:r>
    </w:p>
    <w:p w14:paraId="457B60E0" w14:textId="77777777" w:rsidR="001053A0" w:rsidRPr="007D6A52" w:rsidRDefault="001053A0" w:rsidP="6561C779">
      <w:pPr>
        <w:pStyle w:val="NoSpacing"/>
        <w:numPr>
          <w:ilvl w:val="0"/>
          <w:numId w:val="1"/>
        </w:numPr>
        <w:spacing w:line="276" w:lineRule="auto"/>
        <w:jc w:val="both"/>
        <w:rPr>
          <w:sz w:val="22"/>
          <w:szCs w:val="22"/>
        </w:rPr>
      </w:pPr>
      <w:r w:rsidRPr="007D6A52">
        <w:rPr>
          <w:rFonts w:ascii="Arial" w:hAnsi="Arial" w:cs="Arial"/>
          <w:w w:val="105"/>
          <w:sz w:val="22"/>
          <w:szCs w:val="22"/>
        </w:rPr>
        <w:t>Balance sheet</w:t>
      </w:r>
    </w:p>
    <w:p w14:paraId="24F47C37" w14:textId="3F0CD51F" w:rsidR="001053A0" w:rsidRPr="007D6A52" w:rsidRDefault="001053A0" w:rsidP="6561C779">
      <w:pPr>
        <w:pStyle w:val="NoSpacing"/>
        <w:numPr>
          <w:ilvl w:val="0"/>
          <w:numId w:val="1"/>
        </w:numPr>
        <w:spacing w:line="276" w:lineRule="auto"/>
        <w:jc w:val="both"/>
        <w:rPr>
          <w:sz w:val="22"/>
          <w:szCs w:val="22"/>
        </w:rPr>
      </w:pPr>
      <w:r w:rsidRPr="007D6A52">
        <w:rPr>
          <w:rFonts w:ascii="Arial" w:hAnsi="Arial" w:cs="Arial"/>
          <w:w w:val="105"/>
          <w:sz w:val="22"/>
          <w:szCs w:val="22"/>
        </w:rPr>
        <w:t>Cashflow forecast</w:t>
      </w:r>
    </w:p>
    <w:p w14:paraId="7765F925" w14:textId="77777777" w:rsidR="001053A0" w:rsidRPr="007D6A52" w:rsidRDefault="001053A0" w:rsidP="6561C779">
      <w:pPr>
        <w:pStyle w:val="NoSpacing"/>
        <w:numPr>
          <w:ilvl w:val="0"/>
          <w:numId w:val="2"/>
        </w:numPr>
        <w:spacing w:line="276" w:lineRule="auto"/>
        <w:jc w:val="both"/>
        <w:rPr>
          <w:sz w:val="22"/>
          <w:szCs w:val="22"/>
        </w:rPr>
      </w:pPr>
      <w:r w:rsidRPr="007D6A52">
        <w:rPr>
          <w:rFonts w:ascii="Arial" w:hAnsi="Arial" w:cs="Arial"/>
          <w:w w:val="105"/>
          <w:sz w:val="22"/>
          <w:szCs w:val="22"/>
        </w:rPr>
        <w:t>Other reports as detailed in the month end procedures.</w:t>
      </w:r>
      <w:r w:rsidRPr="007D6A52">
        <w:rPr>
          <w:rFonts w:ascii="Arial" w:hAnsi="Arial" w:cs="Arial"/>
          <w:w w:val="105"/>
          <w:sz w:val="22"/>
          <w:szCs w:val="22"/>
        </w:rPr>
        <w:tab/>
      </w:r>
    </w:p>
    <w:p w14:paraId="65E9A051" w14:textId="77777777" w:rsidR="001053A0" w:rsidRPr="007D6A52" w:rsidRDefault="001053A0" w:rsidP="000E7F18">
      <w:pPr>
        <w:pStyle w:val="NoSpacing"/>
        <w:spacing w:line="276" w:lineRule="auto"/>
        <w:jc w:val="both"/>
        <w:rPr>
          <w:rFonts w:ascii="Arial" w:hAnsi="Arial" w:cs="Arial"/>
          <w:color w:val="0000FF"/>
          <w:w w:val="105"/>
          <w:sz w:val="22"/>
          <w:szCs w:val="22"/>
        </w:rPr>
      </w:pPr>
    </w:p>
    <w:p w14:paraId="4EB81E77" w14:textId="77777777" w:rsidR="001053A0" w:rsidRPr="007D6A52" w:rsidRDefault="001053A0" w:rsidP="000E7F18">
      <w:pPr>
        <w:pStyle w:val="NoSpacing"/>
        <w:spacing w:line="276" w:lineRule="auto"/>
        <w:jc w:val="both"/>
        <w:rPr>
          <w:rFonts w:ascii="Arial" w:hAnsi="Arial" w:cs="Arial"/>
          <w:w w:val="105"/>
          <w:sz w:val="22"/>
          <w:szCs w:val="22"/>
        </w:rPr>
      </w:pPr>
      <w:r w:rsidRPr="007D6A52">
        <w:rPr>
          <w:rFonts w:ascii="Arial" w:hAnsi="Arial" w:cs="Arial"/>
          <w:w w:val="105"/>
          <w:sz w:val="22"/>
          <w:szCs w:val="22"/>
        </w:rPr>
        <w:t>Once the month end procedure is complete the Academy Business Manager and Principal must review the financial performance and position of the academy and sign the month end disclaimer to confirm the reports have been read and understood.</w:t>
      </w:r>
    </w:p>
    <w:p w14:paraId="0875894F" w14:textId="77777777" w:rsidR="001053A0" w:rsidRPr="007D6A52" w:rsidRDefault="001053A0" w:rsidP="000E7F18">
      <w:pPr>
        <w:pStyle w:val="NoSpacing"/>
        <w:spacing w:line="276" w:lineRule="auto"/>
        <w:jc w:val="both"/>
        <w:rPr>
          <w:rFonts w:ascii="Arial" w:hAnsi="Arial" w:cs="Arial"/>
          <w:w w:val="105"/>
          <w:sz w:val="22"/>
          <w:szCs w:val="22"/>
        </w:rPr>
      </w:pPr>
    </w:p>
    <w:p w14:paraId="20215984" w14:textId="4DAB173B" w:rsidR="001053A0" w:rsidRPr="007D6A52" w:rsidRDefault="001053A0" w:rsidP="6561C779">
      <w:pPr>
        <w:pStyle w:val="NoSpacing"/>
        <w:spacing w:line="276" w:lineRule="auto"/>
        <w:jc w:val="both"/>
        <w:rPr>
          <w:rFonts w:ascii="Arial" w:hAnsi="Arial" w:cs="Arial"/>
          <w:sz w:val="22"/>
          <w:szCs w:val="22"/>
        </w:rPr>
      </w:pPr>
      <w:r w:rsidRPr="007D6A52">
        <w:rPr>
          <w:rFonts w:ascii="Arial" w:hAnsi="Arial" w:cs="Arial"/>
          <w:w w:val="105"/>
          <w:sz w:val="22"/>
          <w:szCs w:val="22"/>
        </w:rPr>
        <w:t>The consolidated monthly management acco</w:t>
      </w:r>
      <w:r w:rsidR="001E10EE" w:rsidRPr="007D6A52">
        <w:rPr>
          <w:rFonts w:ascii="Arial" w:hAnsi="Arial" w:cs="Arial"/>
          <w:w w:val="105"/>
          <w:sz w:val="22"/>
          <w:szCs w:val="22"/>
        </w:rPr>
        <w:t>unts will be prepared by the Finance Manager</w:t>
      </w:r>
      <w:r w:rsidRPr="007D6A52">
        <w:rPr>
          <w:rFonts w:ascii="Arial" w:hAnsi="Arial" w:cs="Arial"/>
          <w:w w:val="105"/>
          <w:sz w:val="22"/>
          <w:szCs w:val="22"/>
        </w:rPr>
        <w:t xml:space="preserve"> and then shared </w:t>
      </w:r>
      <w:r w:rsidR="00480BD9" w:rsidRPr="007D6A52">
        <w:rPr>
          <w:rFonts w:ascii="Arial" w:hAnsi="Arial" w:cs="Arial"/>
          <w:w w:val="105"/>
          <w:sz w:val="22"/>
          <w:szCs w:val="22"/>
        </w:rPr>
        <w:t xml:space="preserve">by the CFO </w:t>
      </w:r>
      <w:r w:rsidRPr="007D6A52">
        <w:rPr>
          <w:rFonts w:ascii="Arial" w:hAnsi="Arial" w:cs="Arial"/>
          <w:w w:val="105"/>
          <w:sz w:val="22"/>
          <w:szCs w:val="22"/>
        </w:rPr>
        <w:t>on a monthly basis with the chair of Trustees and all other Trustees on a bi monthly basis.</w:t>
      </w:r>
    </w:p>
    <w:p w14:paraId="3A73F12C" w14:textId="77777777" w:rsidR="00CC6B46" w:rsidRPr="007D6A52" w:rsidRDefault="00CC6B46" w:rsidP="000E7F18">
      <w:pPr>
        <w:pStyle w:val="NoSpacing"/>
        <w:spacing w:line="276" w:lineRule="auto"/>
        <w:jc w:val="both"/>
        <w:rPr>
          <w:rFonts w:ascii="Arial" w:hAnsi="Arial" w:cs="Arial"/>
          <w:w w:val="105"/>
          <w:sz w:val="22"/>
          <w:szCs w:val="22"/>
        </w:rPr>
      </w:pPr>
    </w:p>
    <w:p w14:paraId="0CF8051F" w14:textId="77777777" w:rsidR="00CC6B46" w:rsidRPr="007D6A52" w:rsidRDefault="00CC6B46" w:rsidP="000E7F18">
      <w:pPr>
        <w:widowControl/>
        <w:kinsoku/>
        <w:spacing w:line="276" w:lineRule="auto"/>
        <w:jc w:val="both"/>
        <w:rPr>
          <w:rFonts w:ascii="Arial" w:hAnsi="Arial" w:cs="Arial"/>
          <w:w w:val="105"/>
          <w:sz w:val="22"/>
          <w:szCs w:val="22"/>
        </w:rPr>
      </w:pPr>
      <w:r w:rsidRPr="007D6A52">
        <w:rPr>
          <w:rFonts w:ascii="Arial" w:hAnsi="Arial" w:cs="Arial"/>
          <w:w w:val="105"/>
          <w:sz w:val="22"/>
          <w:szCs w:val="22"/>
        </w:rPr>
        <w:br w:type="page"/>
      </w:r>
    </w:p>
    <w:p w14:paraId="21E92B77" w14:textId="77777777" w:rsidR="00CC6B46" w:rsidRPr="001D06D6" w:rsidRDefault="00CC6B46" w:rsidP="000E7F18">
      <w:pPr>
        <w:pStyle w:val="NoSpacing"/>
        <w:spacing w:line="276" w:lineRule="auto"/>
        <w:jc w:val="both"/>
        <w:rPr>
          <w:rFonts w:ascii="Arial" w:hAnsi="Arial" w:cs="Arial"/>
          <w:b/>
          <w:bCs/>
          <w:color w:val="ED7D31" w:themeColor="accent2"/>
          <w:w w:val="105"/>
        </w:rPr>
      </w:pPr>
      <w:r w:rsidRPr="001D06D6">
        <w:rPr>
          <w:rFonts w:ascii="Arial" w:hAnsi="Arial" w:cs="Arial"/>
          <w:b/>
          <w:bCs/>
          <w:color w:val="ED7D31" w:themeColor="accent2"/>
          <w:w w:val="105"/>
        </w:rPr>
        <w:lastRenderedPageBreak/>
        <w:t xml:space="preserve">4. Financial Planning </w:t>
      </w:r>
    </w:p>
    <w:p w14:paraId="0935265C" w14:textId="77777777" w:rsidR="00CC6B46" w:rsidRPr="007D6A52" w:rsidRDefault="00CC6B46" w:rsidP="000E7F18">
      <w:pPr>
        <w:pStyle w:val="NoSpacing"/>
        <w:spacing w:line="276" w:lineRule="auto"/>
        <w:jc w:val="both"/>
        <w:rPr>
          <w:rFonts w:ascii="Arial" w:hAnsi="Arial" w:cs="Arial"/>
          <w:w w:val="105"/>
          <w:sz w:val="22"/>
          <w:szCs w:val="22"/>
        </w:rPr>
      </w:pPr>
    </w:p>
    <w:p w14:paraId="570D5EC1" w14:textId="77777777" w:rsidR="00CC6B46" w:rsidRPr="007D6A52" w:rsidRDefault="00CC6B46" w:rsidP="000E7F18">
      <w:pPr>
        <w:pStyle w:val="NoSpacing"/>
        <w:spacing w:line="276" w:lineRule="auto"/>
        <w:jc w:val="both"/>
        <w:rPr>
          <w:rFonts w:ascii="Arial" w:hAnsi="Arial" w:cs="Arial"/>
          <w:w w:val="105"/>
          <w:sz w:val="22"/>
          <w:szCs w:val="22"/>
        </w:rPr>
      </w:pPr>
      <w:r w:rsidRPr="007D6A52">
        <w:rPr>
          <w:rFonts w:ascii="Arial" w:hAnsi="Arial" w:cs="Arial"/>
          <w:w w:val="105"/>
          <w:sz w:val="22"/>
          <w:szCs w:val="22"/>
        </w:rPr>
        <w:t xml:space="preserve">The Academy in conjunction with the Trust will prepare both medium term and </w:t>
      </w:r>
      <w:proofErr w:type="gramStart"/>
      <w:r w:rsidRPr="007D6A52">
        <w:rPr>
          <w:rFonts w:ascii="Arial" w:hAnsi="Arial" w:cs="Arial"/>
          <w:w w:val="105"/>
          <w:sz w:val="22"/>
          <w:szCs w:val="22"/>
        </w:rPr>
        <w:t>short term</w:t>
      </w:r>
      <w:proofErr w:type="gramEnd"/>
      <w:r w:rsidRPr="007D6A52">
        <w:rPr>
          <w:rFonts w:ascii="Arial" w:hAnsi="Arial" w:cs="Arial"/>
          <w:w w:val="105"/>
          <w:sz w:val="22"/>
          <w:szCs w:val="22"/>
        </w:rPr>
        <w:t xml:space="preserve"> financial plans.</w:t>
      </w:r>
    </w:p>
    <w:p w14:paraId="36F8E8F5" w14:textId="77777777" w:rsidR="00CC6B46" w:rsidRPr="007D6A52" w:rsidRDefault="00CC6B46" w:rsidP="000E7F18">
      <w:pPr>
        <w:pStyle w:val="NoSpacing"/>
        <w:spacing w:line="276" w:lineRule="auto"/>
        <w:jc w:val="both"/>
        <w:rPr>
          <w:rFonts w:ascii="Arial" w:hAnsi="Arial" w:cs="Arial"/>
          <w:w w:val="105"/>
          <w:sz w:val="22"/>
          <w:szCs w:val="22"/>
        </w:rPr>
      </w:pPr>
      <w:r w:rsidRPr="007D6A52">
        <w:rPr>
          <w:rFonts w:ascii="Arial" w:hAnsi="Arial" w:cs="Arial"/>
          <w:w w:val="105"/>
          <w:sz w:val="22"/>
          <w:szCs w:val="22"/>
        </w:rPr>
        <w:tab/>
      </w:r>
    </w:p>
    <w:p w14:paraId="060DC67D" w14:textId="77777777" w:rsidR="00CC6B46" w:rsidRPr="007D6A52" w:rsidRDefault="00CC6B46" w:rsidP="000E7F18">
      <w:pPr>
        <w:pStyle w:val="NoSpacing"/>
        <w:spacing w:line="276" w:lineRule="auto"/>
        <w:jc w:val="both"/>
        <w:rPr>
          <w:rFonts w:ascii="Arial" w:hAnsi="Arial" w:cs="Arial"/>
          <w:w w:val="105"/>
          <w:sz w:val="22"/>
          <w:szCs w:val="22"/>
        </w:rPr>
      </w:pPr>
      <w:r w:rsidRPr="007D6A52">
        <w:rPr>
          <w:rFonts w:ascii="Arial" w:hAnsi="Arial" w:cs="Arial"/>
          <w:w w:val="105"/>
          <w:sz w:val="22"/>
          <w:szCs w:val="22"/>
        </w:rPr>
        <w:t xml:space="preserve">The </w:t>
      </w:r>
      <w:proofErr w:type="gramStart"/>
      <w:r w:rsidRPr="007D6A52">
        <w:rPr>
          <w:rFonts w:ascii="Arial" w:hAnsi="Arial" w:cs="Arial"/>
          <w:w w:val="105"/>
          <w:sz w:val="22"/>
          <w:szCs w:val="22"/>
        </w:rPr>
        <w:t>medium term</w:t>
      </w:r>
      <w:proofErr w:type="gramEnd"/>
      <w:r w:rsidRPr="007D6A52">
        <w:rPr>
          <w:rFonts w:ascii="Arial" w:hAnsi="Arial" w:cs="Arial"/>
          <w:w w:val="105"/>
          <w:sz w:val="22"/>
          <w:szCs w:val="22"/>
        </w:rPr>
        <w:t xml:space="preserve"> financial plan is prepared as part of the development planning process. The development plan indicates how educational and other objectives are to be achieved using the expected level of resources over a </w:t>
      </w:r>
      <w:proofErr w:type="gramStart"/>
      <w:r w:rsidRPr="007D6A52">
        <w:rPr>
          <w:rFonts w:ascii="Arial" w:hAnsi="Arial" w:cs="Arial"/>
          <w:w w:val="105"/>
          <w:sz w:val="22"/>
          <w:szCs w:val="22"/>
        </w:rPr>
        <w:t>three year</w:t>
      </w:r>
      <w:proofErr w:type="gramEnd"/>
      <w:r w:rsidRPr="007D6A52">
        <w:rPr>
          <w:rFonts w:ascii="Arial" w:hAnsi="Arial" w:cs="Arial"/>
          <w:w w:val="105"/>
          <w:sz w:val="22"/>
          <w:szCs w:val="22"/>
        </w:rPr>
        <w:t xml:space="preserve"> period.</w:t>
      </w:r>
    </w:p>
    <w:p w14:paraId="598467D3" w14:textId="77777777" w:rsidR="00CC6B46" w:rsidRPr="007D6A52" w:rsidRDefault="00CC6B46" w:rsidP="000E7F18">
      <w:pPr>
        <w:pStyle w:val="NoSpacing"/>
        <w:spacing w:line="276" w:lineRule="auto"/>
        <w:jc w:val="both"/>
        <w:rPr>
          <w:rFonts w:ascii="Arial" w:hAnsi="Arial" w:cs="Arial"/>
          <w:w w:val="105"/>
          <w:sz w:val="22"/>
          <w:szCs w:val="22"/>
        </w:rPr>
      </w:pPr>
    </w:p>
    <w:p w14:paraId="478FEF41" w14:textId="77777777" w:rsidR="00CC6B46" w:rsidRPr="007D6A52" w:rsidRDefault="00CC6B46" w:rsidP="000E7F18">
      <w:pPr>
        <w:pStyle w:val="NoSpacing"/>
        <w:spacing w:line="276" w:lineRule="auto"/>
        <w:jc w:val="both"/>
        <w:rPr>
          <w:rFonts w:ascii="Arial" w:hAnsi="Arial" w:cs="Arial"/>
          <w:w w:val="105"/>
          <w:sz w:val="22"/>
          <w:szCs w:val="22"/>
        </w:rPr>
      </w:pPr>
      <w:r w:rsidRPr="007D6A52">
        <w:rPr>
          <w:rFonts w:ascii="Arial" w:hAnsi="Arial" w:cs="Arial"/>
          <w:w w:val="105"/>
          <w:sz w:val="22"/>
          <w:szCs w:val="22"/>
        </w:rPr>
        <w:t>The development plan provides the framework for the annual budget. The budget is a detailed statement of the expected resources available to the Academy and the planned use of those resources.</w:t>
      </w:r>
    </w:p>
    <w:p w14:paraId="77DA7623" w14:textId="77777777" w:rsidR="00CC6B46" w:rsidRPr="007D6A52" w:rsidRDefault="00CC6B46" w:rsidP="000E7F18">
      <w:pPr>
        <w:pStyle w:val="NoSpacing"/>
        <w:spacing w:line="276" w:lineRule="auto"/>
        <w:jc w:val="both"/>
        <w:rPr>
          <w:rFonts w:ascii="Arial" w:hAnsi="Arial" w:cs="Arial"/>
          <w:w w:val="105"/>
          <w:sz w:val="22"/>
          <w:szCs w:val="22"/>
        </w:rPr>
      </w:pPr>
    </w:p>
    <w:p w14:paraId="12F321A4" w14:textId="77777777" w:rsidR="00CC6B46" w:rsidRPr="007D6A52" w:rsidRDefault="00CC6B46" w:rsidP="000E7F18">
      <w:pPr>
        <w:pStyle w:val="NoSpacing"/>
        <w:spacing w:line="276" w:lineRule="auto"/>
        <w:jc w:val="both"/>
        <w:rPr>
          <w:rFonts w:ascii="Arial" w:hAnsi="Arial" w:cs="Arial"/>
          <w:w w:val="105"/>
          <w:sz w:val="22"/>
          <w:szCs w:val="22"/>
        </w:rPr>
      </w:pPr>
      <w:r w:rsidRPr="007D6A52">
        <w:rPr>
          <w:rFonts w:ascii="Arial" w:hAnsi="Arial" w:cs="Arial"/>
          <w:w w:val="105"/>
          <w:sz w:val="22"/>
          <w:szCs w:val="22"/>
        </w:rPr>
        <w:t>The development planning process and the budgetary process are described in more detail below.</w:t>
      </w:r>
    </w:p>
    <w:p w14:paraId="145E4D0C" w14:textId="77777777" w:rsidR="00CC6B46" w:rsidRPr="001D06D6" w:rsidRDefault="00CC6B46" w:rsidP="000E7F18">
      <w:pPr>
        <w:pStyle w:val="NoSpacing"/>
        <w:spacing w:line="276" w:lineRule="auto"/>
        <w:jc w:val="both"/>
        <w:rPr>
          <w:rFonts w:ascii="Arial" w:hAnsi="Arial" w:cs="Arial"/>
          <w:color w:val="ED7D31" w:themeColor="accent2"/>
          <w:w w:val="105"/>
          <w:sz w:val="22"/>
          <w:szCs w:val="22"/>
        </w:rPr>
      </w:pPr>
    </w:p>
    <w:p w14:paraId="00BE8F3E" w14:textId="789A99E5" w:rsidR="00CC6B46" w:rsidRPr="001D06D6" w:rsidRDefault="00CC6B46" w:rsidP="000E7F18">
      <w:pPr>
        <w:pStyle w:val="NoSpacing"/>
        <w:spacing w:line="276" w:lineRule="auto"/>
        <w:jc w:val="both"/>
        <w:rPr>
          <w:rFonts w:ascii="Arial" w:hAnsi="Arial" w:cs="Arial"/>
          <w:b/>
          <w:bCs/>
          <w:color w:val="ED7D31" w:themeColor="accent2"/>
          <w:w w:val="105"/>
          <w:sz w:val="21"/>
          <w:szCs w:val="21"/>
        </w:rPr>
      </w:pPr>
      <w:r w:rsidRPr="001D06D6">
        <w:rPr>
          <w:rFonts w:ascii="Arial" w:hAnsi="Arial" w:cs="Arial"/>
          <w:b/>
          <w:bCs/>
          <w:color w:val="ED7D31" w:themeColor="accent2"/>
          <w:w w:val="105"/>
          <w:sz w:val="21"/>
          <w:szCs w:val="21"/>
        </w:rPr>
        <w:t xml:space="preserve">Evaluation and Document Planning </w:t>
      </w:r>
    </w:p>
    <w:p w14:paraId="5E0EE5DE" w14:textId="77777777" w:rsidR="005009EB" w:rsidRPr="005009EB" w:rsidRDefault="005009EB" w:rsidP="000E7F18">
      <w:pPr>
        <w:pStyle w:val="NoSpacing"/>
        <w:spacing w:line="276" w:lineRule="auto"/>
        <w:jc w:val="both"/>
        <w:rPr>
          <w:rFonts w:ascii="Arial" w:hAnsi="Arial" w:cs="Arial"/>
          <w:b/>
          <w:bCs/>
          <w:color w:val="FF6C00"/>
          <w:w w:val="105"/>
          <w:sz w:val="21"/>
          <w:szCs w:val="21"/>
        </w:rPr>
      </w:pPr>
    </w:p>
    <w:p w14:paraId="2989F4BF" w14:textId="77777777" w:rsidR="00CC6B46" w:rsidRPr="007D6A52" w:rsidRDefault="00CC6B46" w:rsidP="000E7F18">
      <w:pPr>
        <w:pStyle w:val="NoSpacing"/>
        <w:numPr>
          <w:ilvl w:val="0"/>
          <w:numId w:val="14"/>
        </w:numPr>
        <w:spacing w:line="276" w:lineRule="auto"/>
        <w:jc w:val="both"/>
        <w:rPr>
          <w:rFonts w:ascii="Arial" w:hAnsi="Arial" w:cs="Arial"/>
          <w:w w:val="105"/>
          <w:sz w:val="22"/>
          <w:szCs w:val="22"/>
        </w:rPr>
      </w:pPr>
      <w:r w:rsidRPr="007D6A52">
        <w:rPr>
          <w:rFonts w:ascii="Arial" w:hAnsi="Arial" w:cs="Arial"/>
          <w:w w:val="105"/>
          <w:sz w:val="22"/>
          <w:szCs w:val="22"/>
        </w:rPr>
        <w:t>The development plan outlines the future aims and objectives of the Academy and how they are to be achieved; that includes matching the objectives and targets to the resources expected to be available. They are the “big picture” within which more detailed plans may be integrated.</w:t>
      </w:r>
    </w:p>
    <w:p w14:paraId="2C7F1835" w14:textId="77777777" w:rsidR="00CC6B46" w:rsidRPr="007D6A52" w:rsidRDefault="00CC6B46" w:rsidP="000E7F18">
      <w:pPr>
        <w:pStyle w:val="NoSpacing"/>
        <w:numPr>
          <w:ilvl w:val="0"/>
          <w:numId w:val="14"/>
        </w:numPr>
        <w:spacing w:line="276" w:lineRule="auto"/>
        <w:jc w:val="both"/>
        <w:rPr>
          <w:rFonts w:ascii="Arial" w:hAnsi="Arial" w:cs="Arial"/>
          <w:w w:val="105"/>
          <w:sz w:val="22"/>
          <w:szCs w:val="22"/>
        </w:rPr>
      </w:pPr>
      <w:r w:rsidRPr="007D6A52">
        <w:rPr>
          <w:rFonts w:ascii="Arial" w:hAnsi="Arial" w:cs="Arial"/>
          <w:w w:val="105"/>
          <w:sz w:val="22"/>
          <w:szCs w:val="22"/>
        </w:rPr>
        <w:t>The form and content of the development plan will be inclusive and drawn from discussion and agreement across the Trust. Due regard will be given to the matters included within the guidance to academies and any annual guidance issued by the DfE.</w:t>
      </w:r>
    </w:p>
    <w:p w14:paraId="22D07FE9" w14:textId="77777777" w:rsidR="00CC6B46" w:rsidRPr="007D6A52" w:rsidRDefault="00CC6B46" w:rsidP="000E7F18">
      <w:pPr>
        <w:pStyle w:val="NoSpacing"/>
        <w:numPr>
          <w:ilvl w:val="0"/>
          <w:numId w:val="14"/>
        </w:numPr>
        <w:spacing w:line="276" w:lineRule="auto"/>
        <w:jc w:val="both"/>
        <w:rPr>
          <w:rFonts w:ascii="Arial" w:hAnsi="Arial" w:cs="Arial"/>
          <w:w w:val="105"/>
          <w:sz w:val="22"/>
          <w:szCs w:val="22"/>
        </w:rPr>
      </w:pPr>
      <w:r w:rsidRPr="007D6A52">
        <w:rPr>
          <w:rFonts w:ascii="Arial" w:hAnsi="Arial" w:cs="Arial"/>
          <w:w w:val="105"/>
          <w:sz w:val="22"/>
          <w:szCs w:val="22"/>
        </w:rPr>
        <w:t>The completed development plan will include detailed objectives for the coming academic year and outline objectives for the following two years. The plan should also include the estimated resource costs, both capital and revenue, associated with each objective and success criteria against which achievement can be measured.</w:t>
      </w:r>
    </w:p>
    <w:p w14:paraId="33C7D6E3" w14:textId="2A4FCE1E" w:rsidR="00CC6B46" w:rsidRPr="007D6A52" w:rsidRDefault="00CC6B46" w:rsidP="6561C779">
      <w:pPr>
        <w:pStyle w:val="NoSpacing"/>
        <w:numPr>
          <w:ilvl w:val="0"/>
          <w:numId w:val="14"/>
        </w:numPr>
        <w:spacing w:line="276" w:lineRule="auto"/>
        <w:jc w:val="both"/>
        <w:rPr>
          <w:rFonts w:ascii="Arial" w:hAnsi="Arial" w:cs="Arial"/>
          <w:sz w:val="22"/>
          <w:szCs w:val="22"/>
        </w:rPr>
      </w:pPr>
      <w:r w:rsidRPr="007D6A52">
        <w:rPr>
          <w:rFonts w:ascii="Arial" w:hAnsi="Arial" w:cs="Arial"/>
          <w:w w:val="105"/>
          <w:sz w:val="22"/>
          <w:szCs w:val="22"/>
        </w:rPr>
        <w:t>For each objective the lead responsibility for ensuring progress is made towards the objective will be assigned. The Responsible Officer should monitor performance against the defined success criteria throughout the year and report progress on a regular basis.</w:t>
      </w:r>
    </w:p>
    <w:p w14:paraId="148B9E5E" w14:textId="77777777" w:rsidR="00CC6B46" w:rsidRPr="007D6A52" w:rsidRDefault="00CC6B46" w:rsidP="000E7F18">
      <w:pPr>
        <w:pStyle w:val="NoSpacing"/>
        <w:spacing w:line="276" w:lineRule="auto"/>
        <w:jc w:val="both"/>
        <w:rPr>
          <w:rFonts w:ascii="Arial" w:hAnsi="Arial" w:cs="Arial"/>
          <w:w w:val="105"/>
          <w:sz w:val="22"/>
          <w:szCs w:val="22"/>
        </w:rPr>
      </w:pPr>
    </w:p>
    <w:p w14:paraId="3FC08664" w14:textId="77777777" w:rsidR="00D16D56" w:rsidRDefault="00D16D56" w:rsidP="000E7F18">
      <w:pPr>
        <w:pStyle w:val="NoSpacing"/>
        <w:spacing w:line="276" w:lineRule="auto"/>
        <w:jc w:val="both"/>
        <w:rPr>
          <w:rFonts w:ascii="Arial" w:hAnsi="Arial" w:cs="Arial"/>
          <w:b/>
          <w:bCs/>
          <w:color w:val="FF6C00"/>
          <w:w w:val="105"/>
          <w:sz w:val="21"/>
          <w:szCs w:val="21"/>
        </w:rPr>
      </w:pPr>
    </w:p>
    <w:p w14:paraId="434A1D6E" w14:textId="77777777" w:rsidR="00D16D56" w:rsidRDefault="00D16D56" w:rsidP="000E7F18">
      <w:pPr>
        <w:pStyle w:val="NoSpacing"/>
        <w:spacing w:line="276" w:lineRule="auto"/>
        <w:jc w:val="both"/>
        <w:rPr>
          <w:rFonts w:ascii="Arial" w:hAnsi="Arial" w:cs="Arial"/>
          <w:b/>
          <w:bCs/>
          <w:color w:val="FF6C00"/>
          <w:w w:val="105"/>
          <w:sz w:val="21"/>
          <w:szCs w:val="21"/>
        </w:rPr>
      </w:pPr>
    </w:p>
    <w:p w14:paraId="7C3110FD" w14:textId="77777777" w:rsidR="00D16D56" w:rsidRDefault="00D16D56" w:rsidP="000E7F18">
      <w:pPr>
        <w:pStyle w:val="NoSpacing"/>
        <w:spacing w:line="276" w:lineRule="auto"/>
        <w:jc w:val="both"/>
        <w:rPr>
          <w:rFonts w:ascii="Arial" w:hAnsi="Arial" w:cs="Arial"/>
          <w:b/>
          <w:bCs/>
          <w:color w:val="FF6C00"/>
          <w:w w:val="105"/>
          <w:sz w:val="21"/>
          <w:szCs w:val="21"/>
        </w:rPr>
      </w:pPr>
    </w:p>
    <w:p w14:paraId="38342A2D" w14:textId="77777777" w:rsidR="00D16D56" w:rsidRDefault="00D16D56" w:rsidP="000E7F18">
      <w:pPr>
        <w:pStyle w:val="NoSpacing"/>
        <w:spacing w:line="276" w:lineRule="auto"/>
        <w:jc w:val="both"/>
        <w:rPr>
          <w:rFonts w:ascii="Arial" w:hAnsi="Arial" w:cs="Arial"/>
          <w:b/>
          <w:bCs/>
          <w:color w:val="FF6C00"/>
          <w:w w:val="105"/>
          <w:sz w:val="21"/>
          <w:szCs w:val="21"/>
        </w:rPr>
      </w:pPr>
    </w:p>
    <w:p w14:paraId="5479D7E8" w14:textId="77777777" w:rsidR="00D16D56" w:rsidRDefault="00D16D56" w:rsidP="000E7F18">
      <w:pPr>
        <w:pStyle w:val="NoSpacing"/>
        <w:spacing w:line="276" w:lineRule="auto"/>
        <w:jc w:val="both"/>
        <w:rPr>
          <w:rFonts w:ascii="Arial" w:hAnsi="Arial" w:cs="Arial"/>
          <w:b/>
          <w:bCs/>
          <w:color w:val="FF6C00"/>
          <w:w w:val="105"/>
          <w:sz w:val="21"/>
          <w:szCs w:val="21"/>
        </w:rPr>
      </w:pPr>
    </w:p>
    <w:p w14:paraId="408F4565" w14:textId="77777777" w:rsidR="00D16D56" w:rsidRDefault="00D16D56" w:rsidP="000E7F18">
      <w:pPr>
        <w:pStyle w:val="NoSpacing"/>
        <w:spacing w:line="276" w:lineRule="auto"/>
        <w:jc w:val="both"/>
        <w:rPr>
          <w:rFonts w:ascii="Arial" w:hAnsi="Arial" w:cs="Arial"/>
          <w:b/>
          <w:bCs/>
          <w:color w:val="FF6C00"/>
          <w:w w:val="105"/>
          <w:sz w:val="21"/>
          <w:szCs w:val="21"/>
        </w:rPr>
      </w:pPr>
    </w:p>
    <w:p w14:paraId="0CFF6DA2" w14:textId="77777777" w:rsidR="00D16D56" w:rsidRDefault="00D16D56" w:rsidP="000E7F18">
      <w:pPr>
        <w:pStyle w:val="NoSpacing"/>
        <w:spacing w:line="276" w:lineRule="auto"/>
        <w:jc w:val="both"/>
        <w:rPr>
          <w:rFonts w:ascii="Arial" w:hAnsi="Arial" w:cs="Arial"/>
          <w:b/>
          <w:bCs/>
          <w:color w:val="FF6C00"/>
          <w:w w:val="105"/>
          <w:sz w:val="21"/>
          <w:szCs w:val="21"/>
        </w:rPr>
      </w:pPr>
    </w:p>
    <w:p w14:paraId="1141FCD4" w14:textId="77777777" w:rsidR="00D16D56" w:rsidRDefault="00D16D56" w:rsidP="000E7F18">
      <w:pPr>
        <w:pStyle w:val="NoSpacing"/>
        <w:spacing w:line="276" w:lineRule="auto"/>
        <w:jc w:val="both"/>
        <w:rPr>
          <w:rFonts w:ascii="Arial" w:hAnsi="Arial" w:cs="Arial"/>
          <w:b/>
          <w:bCs/>
          <w:color w:val="FF6C00"/>
          <w:w w:val="105"/>
          <w:sz w:val="21"/>
          <w:szCs w:val="21"/>
        </w:rPr>
      </w:pPr>
    </w:p>
    <w:p w14:paraId="5A6B3908" w14:textId="77777777" w:rsidR="00D16D56" w:rsidRDefault="00D16D56" w:rsidP="000E7F18">
      <w:pPr>
        <w:pStyle w:val="NoSpacing"/>
        <w:spacing w:line="276" w:lineRule="auto"/>
        <w:jc w:val="both"/>
        <w:rPr>
          <w:rFonts w:ascii="Arial" w:hAnsi="Arial" w:cs="Arial"/>
          <w:b/>
          <w:bCs/>
          <w:color w:val="FF6C00"/>
          <w:w w:val="105"/>
          <w:sz w:val="21"/>
          <w:szCs w:val="21"/>
        </w:rPr>
      </w:pPr>
    </w:p>
    <w:p w14:paraId="36C0267C" w14:textId="77777777" w:rsidR="00D16D56" w:rsidRDefault="00D16D56" w:rsidP="000E7F18">
      <w:pPr>
        <w:pStyle w:val="NoSpacing"/>
        <w:spacing w:line="276" w:lineRule="auto"/>
        <w:jc w:val="both"/>
        <w:rPr>
          <w:rFonts w:ascii="Arial" w:hAnsi="Arial" w:cs="Arial"/>
          <w:b/>
          <w:bCs/>
          <w:color w:val="FF6C00"/>
          <w:w w:val="105"/>
          <w:sz w:val="21"/>
          <w:szCs w:val="21"/>
        </w:rPr>
      </w:pPr>
    </w:p>
    <w:p w14:paraId="53861A60" w14:textId="77777777" w:rsidR="00D16D56" w:rsidRDefault="00D16D56" w:rsidP="000E7F18">
      <w:pPr>
        <w:pStyle w:val="NoSpacing"/>
        <w:spacing w:line="276" w:lineRule="auto"/>
        <w:jc w:val="both"/>
        <w:rPr>
          <w:rFonts w:ascii="Arial" w:hAnsi="Arial" w:cs="Arial"/>
          <w:b/>
          <w:bCs/>
          <w:color w:val="FF6C00"/>
          <w:w w:val="105"/>
          <w:sz w:val="21"/>
          <w:szCs w:val="21"/>
        </w:rPr>
      </w:pPr>
    </w:p>
    <w:p w14:paraId="7D909032" w14:textId="77777777" w:rsidR="00D16D56" w:rsidRDefault="00D16D56" w:rsidP="000E7F18">
      <w:pPr>
        <w:pStyle w:val="NoSpacing"/>
        <w:spacing w:line="276" w:lineRule="auto"/>
        <w:jc w:val="both"/>
        <w:rPr>
          <w:rFonts w:ascii="Arial" w:hAnsi="Arial" w:cs="Arial"/>
          <w:b/>
          <w:bCs/>
          <w:color w:val="FF6C00"/>
          <w:w w:val="105"/>
          <w:sz w:val="21"/>
          <w:szCs w:val="21"/>
        </w:rPr>
      </w:pPr>
    </w:p>
    <w:p w14:paraId="3DC9B59E" w14:textId="77777777" w:rsidR="00D16D56" w:rsidRDefault="00D16D56" w:rsidP="000E7F18">
      <w:pPr>
        <w:pStyle w:val="NoSpacing"/>
        <w:spacing w:line="276" w:lineRule="auto"/>
        <w:jc w:val="both"/>
        <w:rPr>
          <w:rFonts w:ascii="Arial" w:hAnsi="Arial" w:cs="Arial"/>
          <w:b/>
          <w:bCs/>
          <w:color w:val="FF6C00"/>
          <w:w w:val="105"/>
          <w:sz w:val="21"/>
          <w:szCs w:val="21"/>
        </w:rPr>
      </w:pPr>
    </w:p>
    <w:p w14:paraId="4B473A73" w14:textId="7E49538C" w:rsidR="00CC6B46" w:rsidRPr="001D06D6" w:rsidRDefault="00CC6B46" w:rsidP="000E7F18">
      <w:pPr>
        <w:pStyle w:val="NoSpacing"/>
        <w:spacing w:line="276" w:lineRule="auto"/>
        <w:jc w:val="both"/>
        <w:rPr>
          <w:rFonts w:ascii="Arial" w:hAnsi="Arial" w:cs="Arial"/>
          <w:b/>
          <w:bCs/>
          <w:color w:val="ED7D31" w:themeColor="accent2"/>
          <w:w w:val="105"/>
          <w:sz w:val="22"/>
          <w:szCs w:val="22"/>
        </w:rPr>
      </w:pPr>
      <w:r w:rsidRPr="001D06D6">
        <w:rPr>
          <w:rFonts w:ascii="Arial" w:hAnsi="Arial" w:cs="Arial"/>
          <w:b/>
          <w:bCs/>
          <w:color w:val="ED7D31" w:themeColor="accent2"/>
          <w:w w:val="105"/>
          <w:sz w:val="22"/>
          <w:szCs w:val="22"/>
        </w:rPr>
        <w:lastRenderedPageBreak/>
        <w:t xml:space="preserve">Annual Budget </w:t>
      </w:r>
    </w:p>
    <w:p w14:paraId="069A3C1D" w14:textId="77777777" w:rsidR="00CC6B46" w:rsidRPr="007D6A52" w:rsidRDefault="00CC6B46" w:rsidP="000E7F18">
      <w:pPr>
        <w:pStyle w:val="NoSpacing"/>
        <w:spacing w:line="276" w:lineRule="auto"/>
        <w:jc w:val="both"/>
        <w:rPr>
          <w:rFonts w:ascii="Arial" w:hAnsi="Arial" w:cs="Arial"/>
          <w:color w:val="0000FF"/>
          <w:w w:val="105"/>
          <w:sz w:val="22"/>
          <w:szCs w:val="22"/>
        </w:rPr>
      </w:pPr>
    </w:p>
    <w:p w14:paraId="6600D6BC" w14:textId="77777777" w:rsidR="00CC6B46" w:rsidRPr="007D6A52" w:rsidRDefault="00CC6B46" w:rsidP="000E7F18">
      <w:pPr>
        <w:pStyle w:val="NoSpacing"/>
        <w:spacing w:line="276" w:lineRule="auto"/>
        <w:jc w:val="both"/>
        <w:rPr>
          <w:rFonts w:ascii="Arial" w:hAnsi="Arial" w:cs="Arial"/>
          <w:sz w:val="22"/>
          <w:szCs w:val="22"/>
        </w:rPr>
      </w:pPr>
      <w:r w:rsidRPr="007D6A52">
        <w:rPr>
          <w:rFonts w:ascii="Arial" w:hAnsi="Arial" w:cs="Arial"/>
          <w:spacing w:val="2"/>
          <w:sz w:val="22"/>
          <w:szCs w:val="22"/>
        </w:rPr>
        <w:t xml:space="preserve">The CFO, in conjunction with the Academy Principal and Academy Business Manager, is responsible for preparing and obtaining approval for </w:t>
      </w:r>
      <w:r w:rsidRPr="007D6A52">
        <w:rPr>
          <w:rFonts w:ascii="Arial" w:hAnsi="Arial" w:cs="Arial"/>
          <w:sz w:val="22"/>
          <w:szCs w:val="22"/>
        </w:rPr>
        <w:t>the annual budget. The budget must be approved by the Trustees.</w:t>
      </w:r>
    </w:p>
    <w:p w14:paraId="493ADEF6" w14:textId="77777777" w:rsidR="00CC6B46" w:rsidRPr="007D6A52" w:rsidRDefault="00CC6B46" w:rsidP="000E7F18">
      <w:pPr>
        <w:pStyle w:val="NoSpacing"/>
        <w:spacing w:line="276" w:lineRule="auto"/>
        <w:jc w:val="both"/>
        <w:rPr>
          <w:rFonts w:ascii="Arial" w:hAnsi="Arial" w:cs="Arial"/>
          <w:sz w:val="22"/>
          <w:szCs w:val="22"/>
        </w:rPr>
      </w:pPr>
    </w:p>
    <w:p w14:paraId="72885616" w14:textId="49B748AC" w:rsidR="00CC6B46" w:rsidRPr="007D6A52" w:rsidRDefault="00CC6B46" w:rsidP="6561C779">
      <w:pPr>
        <w:pStyle w:val="NoSpacing"/>
        <w:spacing w:line="276" w:lineRule="auto"/>
        <w:jc w:val="both"/>
        <w:rPr>
          <w:rFonts w:ascii="Arial" w:hAnsi="Arial" w:cs="Arial"/>
          <w:sz w:val="22"/>
          <w:szCs w:val="22"/>
        </w:rPr>
      </w:pPr>
      <w:r w:rsidRPr="007D6A52">
        <w:rPr>
          <w:rFonts w:ascii="Arial" w:hAnsi="Arial" w:cs="Arial"/>
          <w:spacing w:val="1"/>
          <w:sz w:val="22"/>
          <w:szCs w:val="22"/>
        </w:rPr>
        <w:t xml:space="preserve">The approved budget must be submitted to the ESFA by the last working day of July each year and the </w:t>
      </w:r>
      <w:r w:rsidRPr="007D6A52">
        <w:rPr>
          <w:rFonts w:ascii="Arial" w:hAnsi="Arial" w:cs="Arial"/>
          <w:spacing w:val="3"/>
          <w:sz w:val="22"/>
          <w:szCs w:val="22"/>
        </w:rPr>
        <w:t xml:space="preserve">CFO is responsible for establishing a timetable which allows </w:t>
      </w:r>
      <w:r w:rsidRPr="007D6A52">
        <w:rPr>
          <w:rFonts w:ascii="Arial" w:hAnsi="Arial" w:cs="Arial"/>
          <w:sz w:val="22"/>
          <w:szCs w:val="22"/>
        </w:rPr>
        <w:t>sufficient time for the approval process and ensures that the submission date is met.</w:t>
      </w:r>
    </w:p>
    <w:p w14:paraId="735B7835" w14:textId="77777777" w:rsidR="00CC6B46" w:rsidRPr="007D6A52" w:rsidRDefault="00CC6B46" w:rsidP="000E7F18">
      <w:pPr>
        <w:pStyle w:val="NoSpacing"/>
        <w:spacing w:line="276" w:lineRule="auto"/>
        <w:jc w:val="both"/>
        <w:rPr>
          <w:rFonts w:ascii="Arial" w:hAnsi="Arial" w:cs="Arial"/>
          <w:sz w:val="22"/>
          <w:szCs w:val="22"/>
        </w:rPr>
      </w:pPr>
    </w:p>
    <w:p w14:paraId="171F90F4" w14:textId="77777777" w:rsidR="00CC6B46" w:rsidRPr="007D6A52" w:rsidRDefault="00CC6B46" w:rsidP="000E7F18">
      <w:pPr>
        <w:pStyle w:val="NoSpacing"/>
        <w:spacing w:line="276" w:lineRule="auto"/>
        <w:jc w:val="both"/>
        <w:rPr>
          <w:rFonts w:ascii="Arial" w:hAnsi="Arial" w:cs="Arial"/>
          <w:sz w:val="22"/>
          <w:szCs w:val="22"/>
        </w:rPr>
      </w:pPr>
      <w:r w:rsidRPr="007D6A52">
        <w:rPr>
          <w:rFonts w:ascii="Arial" w:hAnsi="Arial" w:cs="Arial"/>
          <w:spacing w:val="1"/>
          <w:sz w:val="22"/>
          <w:szCs w:val="22"/>
        </w:rPr>
        <w:t xml:space="preserve">The annual budget will reflect the best estimate of the resources available to each Academy </w:t>
      </w:r>
      <w:r w:rsidRPr="007D6A52">
        <w:rPr>
          <w:rFonts w:ascii="Arial" w:hAnsi="Arial" w:cs="Arial"/>
          <w:spacing w:val="4"/>
          <w:sz w:val="22"/>
          <w:szCs w:val="22"/>
        </w:rPr>
        <w:t xml:space="preserve">for the forthcoming year and will detail how those resources are to be </w:t>
      </w:r>
      <w:proofErr w:type="spellStart"/>
      <w:r w:rsidRPr="007D6A52">
        <w:rPr>
          <w:rFonts w:ascii="Arial" w:hAnsi="Arial" w:cs="Arial"/>
          <w:spacing w:val="4"/>
          <w:sz w:val="22"/>
          <w:szCs w:val="22"/>
        </w:rPr>
        <w:t>utilised</w:t>
      </w:r>
      <w:proofErr w:type="spellEnd"/>
      <w:r w:rsidRPr="007D6A52">
        <w:rPr>
          <w:rFonts w:ascii="Arial" w:hAnsi="Arial" w:cs="Arial"/>
          <w:spacing w:val="4"/>
          <w:sz w:val="22"/>
          <w:szCs w:val="22"/>
        </w:rPr>
        <w:t xml:space="preserve">. There should be a clear link between the development plan objectives and the budgeted </w:t>
      </w:r>
      <w:proofErr w:type="spellStart"/>
      <w:r w:rsidRPr="007D6A52">
        <w:rPr>
          <w:rFonts w:ascii="Arial" w:hAnsi="Arial" w:cs="Arial"/>
          <w:sz w:val="22"/>
          <w:szCs w:val="22"/>
        </w:rPr>
        <w:t>utilisation</w:t>
      </w:r>
      <w:proofErr w:type="spellEnd"/>
      <w:r w:rsidRPr="007D6A52">
        <w:rPr>
          <w:rFonts w:ascii="Arial" w:hAnsi="Arial" w:cs="Arial"/>
          <w:sz w:val="22"/>
          <w:szCs w:val="22"/>
        </w:rPr>
        <w:t xml:space="preserve"> of resources.</w:t>
      </w:r>
    </w:p>
    <w:p w14:paraId="31089252" w14:textId="77777777" w:rsidR="00CC6B46" w:rsidRPr="007D6A52" w:rsidRDefault="00CC6B46" w:rsidP="000E7F18">
      <w:pPr>
        <w:pStyle w:val="ListParagraph"/>
        <w:spacing w:line="276" w:lineRule="auto"/>
        <w:jc w:val="both"/>
        <w:rPr>
          <w:rFonts w:ascii="Arial" w:hAnsi="Arial" w:cs="Arial"/>
          <w:sz w:val="22"/>
          <w:szCs w:val="22"/>
        </w:rPr>
      </w:pPr>
    </w:p>
    <w:p w14:paraId="30E217AD" w14:textId="77777777" w:rsidR="00CC6B46" w:rsidRPr="007D6A52" w:rsidRDefault="00CC6B46" w:rsidP="000E7F18">
      <w:pPr>
        <w:pStyle w:val="NoSpacing"/>
        <w:spacing w:line="276" w:lineRule="auto"/>
        <w:jc w:val="both"/>
        <w:rPr>
          <w:rFonts w:ascii="Arial" w:hAnsi="Arial" w:cs="Arial"/>
          <w:spacing w:val="2"/>
          <w:sz w:val="22"/>
          <w:szCs w:val="22"/>
        </w:rPr>
      </w:pPr>
      <w:r w:rsidRPr="007D6A52">
        <w:rPr>
          <w:rFonts w:ascii="Arial" w:hAnsi="Arial" w:cs="Arial"/>
          <w:spacing w:val="2"/>
          <w:sz w:val="22"/>
          <w:szCs w:val="22"/>
        </w:rPr>
        <w:t>The budgetary planning process will incorporate the following elements:</w:t>
      </w:r>
    </w:p>
    <w:p w14:paraId="6CB3110D" w14:textId="77777777" w:rsidR="00CC6B46" w:rsidRPr="007D6A52" w:rsidRDefault="00CC6B46" w:rsidP="000E7F18">
      <w:pPr>
        <w:pStyle w:val="NoSpacing"/>
        <w:spacing w:line="276" w:lineRule="auto"/>
        <w:jc w:val="both"/>
        <w:rPr>
          <w:rFonts w:ascii="Arial" w:hAnsi="Arial" w:cs="Arial"/>
          <w:spacing w:val="2"/>
          <w:sz w:val="22"/>
          <w:szCs w:val="22"/>
        </w:rPr>
      </w:pPr>
    </w:p>
    <w:p w14:paraId="2CA20B52" w14:textId="17EB3685" w:rsidR="00CC6B46" w:rsidRPr="007D6A52" w:rsidRDefault="00CC6B46" w:rsidP="6561C779">
      <w:pPr>
        <w:pStyle w:val="NoSpacing"/>
        <w:numPr>
          <w:ilvl w:val="0"/>
          <w:numId w:val="15"/>
        </w:numPr>
        <w:spacing w:line="276" w:lineRule="auto"/>
        <w:jc w:val="both"/>
        <w:rPr>
          <w:rFonts w:ascii="Arial" w:hAnsi="Arial" w:cs="Arial"/>
          <w:sz w:val="22"/>
          <w:szCs w:val="22"/>
        </w:rPr>
      </w:pPr>
      <w:r w:rsidRPr="007D6A52">
        <w:rPr>
          <w:rFonts w:ascii="Arial" w:hAnsi="Arial" w:cs="Arial"/>
          <w:spacing w:val="5"/>
          <w:sz w:val="22"/>
          <w:szCs w:val="22"/>
        </w:rPr>
        <w:t xml:space="preserve">Forecasts of the likely number of pupils to estimate the amount of ESFA grant </w:t>
      </w:r>
      <w:r w:rsidRPr="007D6A52">
        <w:rPr>
          <w:rFonts w:ascii="Arial" w:hAnsi="Arial" w:cs="Arial"/>
          <w:sz w:val="22"/>
          <w:szCs w:val="22"/>
        </w:rPr>
        <w:t>receivable</w:t>
      </w:r>
    </w:p>
    <w:p w14:paraId="5F991C55" w14:textId="77777777" w:rsidR="00CC6B46" w:rsidRPr="007D6A52" w:rsidRDefault="00CC6B46" w:rsidP="000E7F18">
      <w:pPr>
        <w:pStyle w:val="NoSpacing"/>
        <w:numPr>
          <w:ilvl w:val="0"/>
          <w:numId w:val="15"/>
        </w:numPr>
        <w:spacing w:line="276" w:lineRule="auto"/>
        <w:jc w:val="both"/>
        <w:rPr>
          <w:rFonts w:ascii="Arial" w:hAnsi="Arial" w:cs="Arial"/>
          <w:sz w:val="22"/>
          <w:szCs w:val="22"/>
        </w:rPr>
      </w:pPr>
      <w:r w:rsidRPr="007D6A52">
        <w:rPr>
          <w:rFonts w:ascii="Arial" w:hAnsi="Arial" w:cs="Arial"/>
          <w:sz w:val="22"/>
          <w:szCs w:val="22"/>
        </w:rPr>
        <w:t>Review of other income sources available to the Academies to assess likely level of receipts</w:t>
      </w:r>
    </w:p>
    <w:p w14:paraId="0FE0D707" w14:textId="77777777" w:rsidR="00CC6B46" w:rsidRPr="007D6A52" w:rsidRDefault="00CC6B46" w:rsidP="000E7F18">
      <w:pPr>
        <w:pStyle w:val="NoSpacing"/>
        <w:numPr>
          <w:ilvl w:val="0"/>
          <w:numId w:val="15"/>
        </w:numPr>
        <w:spacing w:line="276" w:lineRule="auto"/>
        <w:jc w:val="both"/>
        <w:rPr>
          <w:rFonts w:ascii="Arial" w:hAnsi="Arial" w:cs="Arial"/>
          <w:sz w:val="22"/>
          <w:szCs w:val="22"/>
        </w:rPr>
      </w:pPr>
      <w:r w:rsidRPr="007D6A52">
        <w:rPr>
          <w:rFonts w:ascii="Arial" w:hAnsi="Arial" w:cs="Arial"/>
          <w:sz w:val="22"/>
          <w:szCs w:val="22"/>
        </w:rPr>
        <w:t>Review of past performance against budgets to promote an understanding of the Academies cost base</w:t>
      </w:r>
    </w:p>
    <w:p w14:paraId="3FA5DB78" w14:textId="77777777" w:rsidR="00CC6B46" w:rsidRPr="007D6A52" w:rsidRDefault="00CC6B46" w:rsidP="000E7F18">
      <w:pPr>
        <w:pStyle w:val="NoSpacing"/>
        <w:numPr>
          <w:ilvl w:val="0"/>
          <w:numId w:val="15"/>
        </w:numPr>
        <w:spacing w:line="276" w:lineRule="auto"/>
        <w:jc w:val="both"/>
        <w:rPr>
          <w:rFonts w:ascii="Arial" w:hAnsi="Arial" w:cs="Arial"/>
          <w:sz w:val="22"/>
          <w:szCs w:val="22"/>
        </w:rPr>
      </w:pPr>
      <w:r w:rsidRPr="007D6A52">
        <w:rPr>
          <w:rFonts w:ascii="Arial" w:hAnsi="Arial" w:cs="Arial"/>
          <w:sz w:val="22"/>
          <w:szCs w:val="22"/>
        </w:rPr>
        <w:t>Identification of potential efficiency savings</w:t>
      </w:r>
    </w:p>
    <w:p w14:paraId="58E15FB6" w14:textId="77777777" w:rsidR="00CC6B46" w:rsidRPr="007D6A52" w:rsidRDefault="00CC6B46" w:rsidP="000E7F18">
      <w:pPr>
        <w:pStyle w:val="NoSpacing"/>
        <w:numPr>
          <w:ilvl w:val="0"/>
          <w:numId w:val="15"/>
        </w:numPr>
        <w:spacing w:line="276" w:lineRule="auto"/>
        <w:jc w:val="both"/>
        <w:rPr>
          <w:rFonts w:ascii="Arial" w:hAnsi="Arial" w:cs="Arial"/>
          <w:sz w:val="22"/>
          <w:szCs w:val="22"/>
        </w:rPr>
      </w:pPr>
      <w:r w:rsidRPr="007D6A52">
        <w:rPr>
          <w:rFonts w:ascii="Arial" w:hAnsi="Arial" w:cs="Arial"/>
          <w:spacing w:val="10"/>
          <w:sz w:val="22"/>
          <w:szCs w:val="22"/>
        </w:rPr>
        <w:t xml:space="preserve">Review of the main expenditure headings in light of the development plan </w:t>
      </w:r>
      <w:r w:rsidRPr="007D6A52">
        <w:rPr>
          <w:rFonts w:ascii="Arial" w:hAnsi="Arial" w:cs="Arial"/>
          <w:spacing w:val="-5"/>
          <w:sz w:val="22"/>
          <w:szCs w:val="22"/>
        </w:rPr>
        <w:t xml:space="preserve">objectives and the expected variations in cost e.g. pay increases, inflation and other </w:t>
      </w:r>
      <w:r w:rsidRPr="007D6A52">
        <w:rPr>
          <w:rFonts w:ascii="Arial" w:hAnsi="Arial" w:cs="Arial"/>
          <w:sz w:val="22"/>
          <w:szCs w:val="22"/>
        </w:rPr>
        <w:t>anticipated changes</w:t>
      </w:r>
    </w:p>
    <w:p w14:paraId="5921B024" w14:textId="77777777" w:rsidR="00CC6B46" w:rsidRPr="007D6A52" w:rsidRDefault="00CC6B46" w:rsidP="000E7F18">
      <w:pPr>
        <w:pStyle w:val="NoSpacing"/>
        <w:numPr>
          <w:ilvl w:val="0"/>
          <w:numId w:val="15"/>
        </w:numPr>
        <w:spacing w:line="276" w:lineRule="auto"/>
        <w:jc w:val="both"/>
        <w:rPr>
          <w:rFonts w:ascii="Arial" w:hAnsi="Arial" w:cs="Arial"/>
          <w:sz w:val="22"/>
          <w:szCs w:val="22"/>
        </w:rPr>
      </w:pPr>
      <w:r w:rsidRPr="007D6A52">
        <w:rPr>
          <w:rFonts w:ascii="Arial" w:hAnsi="Arial" w:cs="Arial"/>
          <w:sz w:val="22"/>
          <w:szCs w:val="22"/>
        </w:rPr>
        <w:t>A staffing structure that fulfills statutory requirements and supports academy improvement – the staffing costs must not exceed 80% of the total in year funding without the approval of the CFO. The CFO is currently working with academy leaders and HR to bring the percentage costs of staffing in academies in line with Trustee recommendations i.e. 80%</w:t>
      </w:r>
    </w:p>
    <w:p w14:paraId="7C6F4BE9" w14:textId="77777777" w:rsidR="00CC6B46" w:rsidRPr="007D6A52" w:rsidRDefault="00CC6B46" w:rsidP="000E7F18">
      <w:pPr>
        <w:pStyle w:val="NoSpacing"/>
        <w:spacing w:line="276" w:lineRule="auto"/>
        <w:jc w:val="both"/>
        <w:rPr>
          <w:rFonts w:ascii="Arial" w:hAnsi="Arial" w:cs="Arial"/>
          <w:color w:val="0000FF"/>
          <w:w w:val="105"/>
          <w:sz w:val="22"/>
          <w:szCs w:val="22"/>
        </w:rPr>
      </w:pPr>
    </w:p>
    <w:p w14:paraId="54C02CFE" w14:textId="77777777" w:rsidR="001053A0" w:rsidRPr="001D06D6" w:rsidRDefault="00CC6B46" w:rsidP="000E7F18">
      <w:pPr>
        <w:pStyle w:val="NoSpacing"/>
        <w:spacing w:line="276" w:lineRule="auto"/>
        <w:jc w:val="both"/>
        <w:rPr>
          <w:rFonts w:ascii="Arial" w:hAnsi="Arial" w:cs="Arial"/>
          <w:b/>
          <w:bCs/>
          <w:color w:val="ED7D31" w:themeColor="accent2"/>
          <w:w w:val="105"/>
          <w:sz w:val="22"/>
          <w:szCs w:val="22"/>
        </w:rPr>
      </w:pPr>
      <w:r w:rsidRPr="001D06D6">
        <w:rPr>
          <w:rFonts w:ascii="Arial" w:hAnsi="Arial" w:cs="Arial"/>
          <w:b/>
          <w:bCs/>
          <w:color w:val="ED7D31" w:themeColor="accent2"/>
          <w:w w:val="105"/>
          <w:sz w:val="22"/>
          <w:szCs w:val="22"/>
        </w:rPr>
        <w:t>Balancing the Budget</w:t>
      </w:r>
    </w:p>
    <w:p w14:paraId="6B8AF625" w14:textId="77777777" w:rsidR="00CC6B46" w:rsidRPr="007D6A52" w:rsidRDefault="00CC6B46" w:rsidP="000E7F18">
      <w:pPr>
        <w:pStyle w:val="NoSpacing"/>
        <w:spacing w:line="276" w:lineRule="auto"/>
        <w:jc w:val="both"/>
        <w:rPr>
          <w:rFonts w:ascii="Arial" w:hAnsi="Arial" w:cs="Arial"/>
          <w:w w:val="105"/>
          <w:sz w:val="22"/>
          <w:szCs w:val="22"/>
        </w:rPr>
      </w:pPr>
    </w:p>
    <w:p w14:paraId="4D11DC88" w14:textId="77777777" w:rsidR="00CC6B46" w:rsidRPr="007D6A52" w:rsidRDefault="00CC6B46" w:rsidP="000E7F18">
      <w:pPr>
        <w:pStyle w:val="NoSpacing"/>
        <w:spacing w:line="276" w:lineRule="auto"/>
        <w:jc w:val="both"/>
        <w:rPr>
          <w:rFonts w:ascii="Arial" w:hAnsi="Arial" w:cs="Arial"/>
          <w:w w:val="105"/>
          <w:sz w:val="22"/>
          <w:szCs w:val="22"/>
        </w:rPr>
      </w:pPr>
      <w:r w:rsidRPr="007D6A52">
        <w:rPr>
          <w:rFonts w:ascii="Arial" w:hAnsi="Arial" w:cs="Arial"/>
          <w:w w:val="105"/>
          <w:sz w:val="22"/>
          <w:szCs w:val="22"/>
        </w:rPr>
        <w:t xml:space="preserve">Comparison of estimated income and expenditure will identify any potential surplus or shortfall in funding. If shortfalls are identified, opportunities to increase income should be explored and expenditure headings will need to be reviewed for areas where savings can be made. This may entail </w:t>
      </w:r>
      <w:proofErr w:type="spellStart"/>
      <w:r w:rsidRPr="007D6A52">
        <w:rPr>
          <w:rFonts w:ascii="Arial" w:hAnsi="Arial" w:cs="Arial"/>
          <w:w w:val="105"/>
          <w:sz w:val="22"/>
          <w:szCs w:val="22"/>
        </w:rPr>
        <w:t>prioritising</w:t>
      </w:r>
      <w:proofErr w:type="spellEnd"/>
      <w:r w:rsidRPr="007D6A52">
        <w:rPr>
          <w:rFonts w:ascii="Arial" w:hAnsi="Arial" w:cs="Arial"/>
          <w:w w:val="105"/>
          <w:sz w:val="22"/>
          <w:szCs w:val="22"/>
        </w:rPr>
        <w:t xml:space="preserve"> tasks and deferring projects until more funding is available. Plans and budgets will need to be revised until income and expenditure are in balance. If a potential surplus is identified, this may be held back as a contingency or alternatively allocated to areas of need.</w:t>
      </w:r>
    </w:p>
    <w:p w14:paraId="4146273F" w14:textId="77777777" w:rsidR="00CC6B46" w:rsidRPr="007D6A52" w:rsidRDefault="00CC6B46" w:rsidP="000E7F18">
      <w:pPr>
        <w:pStyle w:val="NoSpacing"/>
        <w:spacing w:line="276" w:lineRule="auto"/>
        <w:jc w:val="both"/>
        <w:rPr>
          <w:rFonts w:ascii="Arial" w:hAnsi="Arial" w:cs="Arial"/>
          <w:w w:val="105"/>
          <w:sz w:val="22"/>
          <w:szCs w:val="22"/>
        </w:rPr>
      </w:pPr>
    </w:p>
    <w:p w14:paraId="3B5C6D8F" w14:textId="77777777" w:rsidR="00CC6B46" w:rsidRPr="007D6A52" w:rsidRDefault="00CC6B46" w:rsidP="000E7F18">
      <w:pPr>
        <w:pStyle w:val="NoSpacing"/>
        <w:spacing w:line="276" w:lineRule="auto"/>
        <w:jc w:val="both"/>
        <w:rPr>
          <w:rFonts w:ascii="Arial" w:hAnsi="Arial" w:cs="Arial"/>
          <w:w w:val="105"/>
          <w:sz w:val="22"/>
          <w:szCs w:val="22"/>
        </w:rPr>
      </w:pPr>
      <w:r w:rsidRPr="007D6A52">
        <w:rPr>
          <w:rFonts w:ascii="Arial" w:hAnsi="Arial" w:cs="Arial"/>
          <w:w w:val="105"/>
          <w:sz w:val="22"/>
          <w:szCs w:val="22"/>
        </w:rPr>
        <w:t>The Trustees may request that a percentage of academy surpluses are held centrally as a contingency measure in order to fund emergency or extraordinary items/costs, aid cash flow or used for collaborative initiatives and projects.</w:t>
      </w:r>
    </w:p>
    <w:p w14:paraId="63E3E056" w14:textId="77777777" w:rsidR="00CC6B46" w:rsidRPr="007D6A52" w:rsidRDefault="00CC6B46" w:rsidP="000E7F18">
      <w:pPr>
        <w:pStyle w:val="NoSpacing"/>
        <w:spacing w:line="276" w:lineRule="auto"/>
        <w:jc w:val="both"/>
        <w:rPr>
          <w:rFonts w:ascii="Arial" w:hAnsi="Arial" w:cs="Arial"/>
          <w:w w:val="105"/>
          <w:sz w:val="22"/>
          <w:szCs w:val="22"/>
        </w:rPr>
      </w:pPr>
    </w:p>
    <w:p w14:paraId="6654688D" w14:textId="77777777" w:rsidR="00D16D56" w:rsidRDefault="00D16D56" w:rsidP="000E7F18">
      <w:pPr>
        <w:pStyle w:val="NoSpacing"/>
        <w:spacing w:line="276" w:lineRule="auto"/>
        <w:jc w:val="both"/>
        <w:rPr>
          <w:rFonts w:ascii="Arial" w:hAnsi="Arial" w:cs="Arial"/>
          <w:b/>
          <w:bCs/>
          <w:color w:val="FF6C00"/>
          <w:w w:val="105"/>
          <w:sz w:val="21"/>
          <w:szCs w:val="21"/>
        </w:rPr>
      </w:pPr>
    </w:p>
    <w:p w14:paraId="4568EF72" w14:textId="77777777" w:rsidR="00D16D56" w:rsidRDefault="00D16D56" w:rsidP="000E7F18">
      <w:pPr>
        <w:pStyle w:val="NoSpacing"/>
        <w:spacing w:line="276" w:lineRule="auto"/>
        <w:jc w:val="both"/>
        <w:rPr>
          <w:rFonts w:ascii="Arial" w:hAnsi="Arial" w:cs="Arial"/>
          <w:b/>
          <w:bCs/>
          <w:color w:val="FF6C00"/>
          <w:w w:val="105"/>
          <w:sz w:val="21"/>
          <w:szCs w:val="21"/>
        </w:rPr>
      </w:pPr>
    </w:p>
    <w:p w14:paraId="3077BB94" w14:textId="77777777" w:rsidR="00D16D56" w:rsidRPr="001D06D6" w:rsidRDefault="00D16D56" w:rsidP="000E7F18">
      <w:pPr>
        <w:pStyle w:val="NoSpacing"/>
        <w:spacing w:line="276" w:lineRule="auto"/>
        <w:jc w:val="both"/>
        <w:rPr>
          <w:rFonts w:ascii="Arial" w:hAnsi="Arial" w:cs="Arial"/>
          <w:b/>
          <w:bCs/>
          <w:color w:val="ED7D31" w:themeColor="accent2"/>
          <w:w w:val="105"/>
          <w:sz w:val="21"/>
          <w:szCs w:val="21"/>
        </w:rPr>
      </w:pPr>
    </w:p>
    <w:p w14:paraId="1FAE045D" w14:textId="77777777" w:rsidR="00D16D56" w:rsidRPr="001D06D6" w:rsidRDefault="00D16D56" w:rsidP="000E7F18">
      <w:pPr>
        <w:pStyle w:val="NoSpacing"/>
        <w:spacing w:line="276" w:lineRule="auto"/>
        <w:jc w:val="both"/>
        <w:rPr>
          <w:rFonts w:ascii="Arial" w:hAnsi="Arial" w:cs="Arial"/>
          <w:b/>
          <w:bCs/>
          <w:color w:val="ED7D31" w:themeColor="accent2"/>
          <w:w w:val="105"/>
          <w:sz w:val="21"/>
          <w:szCs w:val="21"/>
        </w:rPr>
      </w:pPr>
    </w:p>
    <w:p w14:paraId="382237D5" w14:textId="7C63E751" w:rsidR="00CC6B46" w:rsidRPr="001D06D6" w:rsidRDefault="00CC6B46" w:rsidP="000E7F18">
      <w:pPr>
        <w:pStyle w:val="NoSpacing"/>
        <w:spacing w:line="276" w:lineRule="auto"/>
        <w:jc w:val="both"/>
        <w:rPr>
          <w:rFonts w:ascii="Arial" w:hAnsi="Arial" w:cs="Arial"/>
          <w:b/>
          <w:bCs/>
          <w:color w:val="ED7D31" w:themeColor="accent2"/>
          <w:w w:val="105"/>
          <w:sz w:val="21"/>
          <w:szCs w:val="21"/>
        </w:rPr>
      </w:pPr>
      <w:proofErr w:type="spellStart"/>
      <w:r w:rsidRPr="001D06D6">
        <w:rPr>
          <w:rFonts w:ascii="Arial" w:hAnsi="Arial" w:cs="Arial"/>
          <w:b/>
          <w:bCs/>
          <w:color w:val="ED7D31" w:themeColor="accent2"/>
          <w:w w:val="105"/>
          <w:sz w:val="21"/>
          <w:szCs w:val="21"/>
        </w:rPr>
        <w:t>Finalising</w:t>
      </w:r>
      <w:proofErr w:type="spellEnd"/>
      <w:r w:rsidRPr="001D06D6">
        <w:rPr>
          <w:rFonts w:ascii="Arial" w:hAnsi="Arial" w:cs="Arial"/>
          <w:b/>
          <w:bCs/>
          <w:color w:val="ED7D31" w:themeColor="accent2"/>
          <w:w w:val="105"/>
          <w:sz w:val="21"/>
          <w:szCs w:val="21"/>
        </w:rPr>
        <w:t xml:space="preserve"> the Budget</w:t>
      </w:r>
    </w:p>
    <w:p w14:paraId="4FBE4F92" w14:textId="77777777" w:rsidR="005009EB" w:rsidRPr="005009EB" w:rsidRDefault="005009EB" w:rsidP="000E7F18">
      <w:pPr>
        <w:pStyle w:val="NoSpacing"/>
        <w:spacing w:line="276" w:lineRule="auto"/>
        <w:jc w:val="both"/>
        <w:rPr>
          <w:rFonts w:ascii="Arial" w:hAnsi="Arial" w:cs="Arial"/>
          <w:b/>
          <w:bCs/>
          <w:color w:val="FF6C00"/>
          <w:w w:val="105"/>
          <w:sz w:val="21"/>
          <w:szCs w:val="21"/>
        </w:rPr>
      </w:pPr>
    </w:p>
    <w:p w14:paraId="13C4B222" w14:textId="77777777" w:rsidR="00CC6B46" w:rsidRPr="007D6A52" w:rsidRDefault="00CC6B46" w:rsidP="000E7F18">
      <w:pPr>
        <w:spacing w:line="276" w:lineRule="auto"/>
        <w:ind w:right="144"/>
        <w:jc w:val="both"/>
        <w:rPr>
          <w:rFonts w:ascii="Arial" w:hAnsi="Arial" w:cs="Arial"/>
          <w:sz w:val="22"/>
          <w:szCs w:val="22"/>
        </w:rPr>
      </w:pPr>
      <w:r w:rsidRPr="007D6A52">
        <w:rPr>
          <w:rFonts w:ascii="Arial" w:hAnsi="Arial" w:cs="Arial"/>
          <w:spacing w:val="2"/>
          <w:sz w:val="22"/>
          <w:szCs w:val="22"/>
        </w:rPr>
        <w:t xml:space="preserve">Once the different options and scenarios have been considered, a draft budget should </w:t>
      </w:r>
      <w:r w:rsidRPr="007D6A52">
        <w:rPr>
          <w:rFonts w:ascii="Arial" w:hAnsi="Arial" w:cs="Arial"/>
          <w:sz w:val="22"/>
          <w:szCs w:val="22"/>
        </w:rPr>
        <w:t>be prepared by the Academy Business Manager in conjunction with the CFO and consolidated by the CFO for approval by Trustees</w:t>
      </w:r>
      <w:r w:rsidRPr="007D6A52">
        <w:rPr>
          <w:rFonts w:ascii="Arial" w:hAnsi="Arial" w:cs="Arial"/>
          <w:spacing w:val="10"/>
          <w:sz w:val="22"/>
          <w:szCs w:val="22"/>
        </w:rPr>
        <w:t xml:space="preserve">. Once agreed, the budget </w:t>
      </w:r>
      <w:r w:rsidRPr="007D6A52">
        <w:rPr>
          <w:rFonts w:ascii="Arial" w:hAnsi="Arial" w:cs="Arial"/>
          <w:spacing w:val="3"/>
          <w:sz w:val="22"/>
          <w:szCs w:val="22"/>
        </w:rPr>
        <w:t>should be communicated to appropriate staff members so that everyone is aware of the overall budgetary constraints.</w:t>
      </w:r>
    </w:p>
    <w:p w14:paraId="7BF28E53" w14:textId="77777777" w:rsidR="00CC6B46" w:rsidRPr="007D6A52" w:rsidRDefault="00CC6B46" w:rsidP="000E7F18">
      <w:pPr>
        <w:spacing w:line="276" w:lineRule="auto"/>
        <w:ind w:right="144"/>
        <w:jc w:val="both"/>
        <w:rPr>
          <w:rFonts w:ascii="Arial" w:hAnsi="Arial" w:cs="Arial"/>
          <w:sz w:val="22"/>
          <w:szCs w:val="22"/>
        </w:rPr>
      </w:pPr>
    </w:p>
    <w:p w14:paraId="234B0D66" w14:textId="77777777" w:rsidR="00CC6B46" w:rsidRPr="007D6A52" w:rsidRDefault="00CC6B46" w:rsidP="000E7F18">
      <w:pPr>
        <w:spacing w:line="276" w:lineRule="auto"/>
        <w:ind w:right="144"/>
        <w:jc w:val="both"/>
        <w:rPr>
          <w:rFonts w:ascii="Arial" w:hAnsi="Arial" w:cs="Arial"/>
          <w:sz w:val="22"/>
          <w:szCs w:val="22"/>
        </w:rPr>
      </w:pPr>
      <w:r w:rsidRPr="007D6A52">
        <w:rPr>
          <w:rFonts w:ascii="Arial" w:hAnsi="Arial" w:cs="Arial"/>
          <w:spacing w:val="2"/>
          <w:sz w:val="22"/>
          <w:szCs w:val="22"/>
        </w:rPr>
        <w:t xml:space="preserve">The budget should be accompanied by a statement of assumptions and hierarchy of </w:t>
      </w:r>
      <w:r w:rsidRPr="007D6A52">
        <w:rPr>
          <w:rFonts w:ascii="Arial" w:hAnsi="Arial" w:cs="Arial"/>
          <w:spacing w:val="-1"/>
          <w:sz w:val="22"/>
          <w:szCs w:val="22"/>
        </w:rPr>
        <w:t xml:space="preserve">priorities so that if circumstances change, it is easier for all concerned to take remedial </w:t>
      </w:r>
      <w:r w:rsidRPr="007D6A52">
        <w:rPr>
          <w:rFonts w:ascii="Arial" w:hAnsi="Arial" w:cs="Arial"/>
          <w:spacing w:val="1"/>
          <w:sz w:val="22"/>
          <w:szCs w:val="22"/>
        </w:rPr>
        <w:t xml:space="preserve">action. The budget should be seen as a working document which may need revising </w:t>
      </w:r>
      <w:r w:rsidRPr="007D6A52">
        <w:rPr>
          <w:rFonts w:ascii="Arial" w:hAnsi="Arial" w:cs="Arial"/>
          <w:sz w:val="22"/>
          <w:szCs w:val="22"/>
        </w:rPr>
        <w:t>throughout the year as circumstances change.</w:t>
      </w:r>
    </w:p>
    <w:p w14:paraId="114DD6A7" w14:textId="77777777" w:rsidR="00CC6B46" w:rsidRPr="007D6A52" w:rsidRDefault="00CC6B46" w:rsidP="000E7F18">
      <w:pPr>
        <w:spacing w:line="276" w:lineRule="auto"/>
        <w:ind w:right="144"/>
        <w:jc w:val="both"/>
        <w:rPr>
          <w:rFonts w:ascii="Arial" w:hAnsi="Arial" w:cs="Arial"/>
          <w:sz w:val="22"/>
          <w:szCs w:val="22"/>
        </w:rPr>
      </w:pPr>
    </w:p>
    <w:p w14:paraId="72307AEA" w14:textId="69440DB1" w:rsidR="00CC6B46" w:rsidRPr="007D6A52" w:rsidRDefault="00CC6B46" w:rsidP="000E7F18">
      <w:pPr>
        <w:pStyle w:val="NoSpacing"/>
        <w:spacing w:line="276" w:lineRule="auto"/>
        <w:jc w:val="both"/>
        <w:rPr>
          <w:rFonts w:ascii="Arial" w:hAnsi="Arial" w:cs="Arial"/>
          <w:w w:val="105"/>
          <w:sz w:val="22"/>
          <w:szCs w:val="22"/>
        </w:rPr>
      </w:pPr>
      <w:r w:rsidRPr="007D6A52">
        <w:rPr>
          <w:rFonts w:ascii="Arial" w:hAnsi="Arial" w:cs="Arial"/>
          <w:w w:val="105"/>
          <w:sz w:val="22"/>
          <w:szCs w:val="22"/>
        </w:rPr>
        <w:t>The CFO/Trust Finance Manager will work with each individual Academy to formulate their annual budget requirements and complete the Budget Forecast Return to the E</w:t>
      </w:r>
      <w:r w:rsidR="00480BD9" w:rsidRPr="007D6A52">
        <w:rPr>
          <w:rFonts w:ascii="Arial" w:hAnsi="Arial" w:cs="Arial"/>
          <w:w w:val="105"/>
          <w:sz w:val="22"/>
          <w:szCs w:val="22"/>
        </w:rPr>
        <w:t>S</w:t>
      </w:r>
      <w:r w:rsidRPr="007D6A52">
        <w:rPr>
          <w:rFonts w:ascii="Arial" w:hAnsi="Arial" w:cs="Arial"/>
          <w:w w:val="105"/>
          <w:sz w:val="22"/>
          <w:szCs w:val="22"/>
        </w:rPr>
        <w:t>FA by the deadline.</w:t>
      </w:r>
    </w:p>
    <w:p w14:paraId="48E85054" w14:textId="77777777" w:rsidR="00CC6B46" w:rsidRPr="001D06D6" w:rsidRDefault="00CC6B46" w:rsidP="000E7F18">
      <w:pPr>
        <w:pStyle w:val="NoSpacing"/>
        <w:spacing w:line="276" w:lineRule="auto"/>
        <w:jc w:val="both"/>
        <w:rPr>
          <w:rFonts w:ascii="Arial" w:hAnsi="Arial" w:cs="Arial"/>
          <w:color w:val="ED7D31" w:themeColor="accent2"/>
          <w:w w:val="105"/>
          <w:sz w:val="22"/>
          <w:szCs w:val="22"/>
        </w:rPr>
      </w:pPr>
    </w:p>
    <w:p w14:paraId="135E80F5" w14:textId="77777777" w:rsidR="00CC6B46" w:rsidRPr="001D06D6" w:rsidRDefault="00CC6B46" w:rsidP="000E7F18">
      <w:pPr>
        <w:pStyle w:val="NoSpacing"/>
        <w:spacing w:line="276" w:lineRule="auto"/>
        <w:jc w:val="both"/>
        <w:rPr>
          <w:rFonts w:ascii="Arial" w:hAnsi="Arial" w:cs="Arial"/>
          <w:b/>
          <w:bCs/>
          <w:color w:val="ED7D31" w:themeColor="accent2"/>
          <w:sz w:val="21"/>
          <w:szCs w:val="21"/>
        </w:rPr>
      </w:pPr>
      <w:r w:rsidRPr="001D06D6">
        <w:rPr>
          <w:rFonts w:ascii="Arial" w:hAnsi="Arial" w:cs="Arial"/>
          <w:b/>
          <w:bCs/>
          <w:color w:val="ED7D31" w:themeColor="accent2"/>
          <w:w w:val="105"/>
          <w:sz w:val="21"/>
          <w:szCs w:val="21"/>
        </w:rPr>
        <w:t xml:space="preserve">Monitoring and Review </w:t>
      </w:r>
    </w:p>
    <w:p w14:paraId="2B85F3B3" w14:textId="77777777" w:rsidR="00CC6B46" w:rsidRPr="007D6A52" w:rsidRDefault="00CC6B46" w:rsidP="000E7F18">
      <w:pPr>
        <w:pStyle w:val="NoSpacing"/>
        <w:spacing w:line="276" w:lineRule="auto"/>
        <w:jc w:val="both"/>
        <w:rPr>
          <w:rFonts w:ascii="Arial" w:hAnsi="Arial" w:cs="Arial"/>
          <w:color w:val="0000FF"/>
          <w:w w:val="105"/>
          <w:sz w:val="22"/>
          <w:szCs w:val="22"/>
        </w:rPr>
      </w:pPr>
    </w:p>
    <w:p w14:paraId="4CE2D273" w14:textId="77777777" w:rsidR="00CC6B46" w:rsidRPr="007D6A52" w:rsidRDefault="00CC6B46" w:rsidP="000E7F18">
      <w:pPr>
        <w:pStyle w:val="NoSpacing"/>
        <w:spacing w:line="276" w:lineRule="auto"/>
        <w:jc w:val="both"/>
        <w:rPr>
          <w:rFonts w:ascii="Arial" w:hAnsi="Arial" w:cs="Arial"/>
          <w:w w:val="105"/>
          <w:sz w:val="22"/>
          <w:szCs w:val="22"/>
        </w:rPr>
      </w:pPr>
      <w:r w:rsidRPr="007D6A52">
        <w:rPr>
          <w:rFonts w:ascii="Arial" w:hAnsi="Arial" w:cs="Arial"/>
          <w:w w:val="105"/>
          <w:sz w:val="22"/>
          <w:szCs w:val="22"/>
        </w:rPr>
        <w:t>Monthly reports will be prepared by the Academy Business Manager. The reports will detail actual income and expenditure against budget both for budget holders (if applicable) and at a summary level for the Principal.</w:t>
      </w:r>
    </w:p>
    <w:p w14:paraId="34B05700" w14:textId="77777777" w:rsidR="00CC6B46" w:rsidRPr="007D6A52" w:rsidRDefault="00CC6B46" w:rsidP="000E7F18">
      <w:pPr>
        <w:pStyle w:val="NoSpacing"/>
        <w:spacing w:line="276" w:lineRule="auto"/>
        <w:jc w:val="both"/>
        <w:rPr>
          <w:rFonts w:ascii="Arial" w:hAnsi="Arial" w:cs="Arial"/>
          <w:w w:val="105"/>
          <w:sz w:val="22"/>
          <w:szCs w:val="22"/>
        </w:rPr>
      </w:pPr>
    </w:p>
    <w:p w14:paraId="6C0670F1" w14:textId="77777777" w:rsidR="00CC6B46" w:rsidRPr="007D6A52" w:rsidRDefault="00CC6B46" w:rsidP="000E7F18">
      <w:pPr>
        <w:pStyle w:val="NoSpacing"/>
        <w:spacing w:line="276" w:lineRule="auto"/>
        <w:jc w:val="both"/>
        <w:rPr>
          <w:rFonts w:ascii="Arial" w:hAnsi="Arial" w:cs="Arial"/>
          <w:w w:val="105"/>
          <w:sz w:val="22"/>
          <w:szCs w:val="22"/>
        </w:rPr>
      </w:pPr>
      <w:r w:rsidRPr="007D6A52">
        <w:rPr>
          <w:rFonts w:ascii="Arial" w:hAnsi="Arial" w:cs="Arial"/>
          <w:w w:val="105"/>
          <w:sz w:val="22"/>
          <w:szCs w:val="22"/>
        </w:rPr>
        <w:t>Any potential overspend against the budget must in the first instance be discussed with the Academy Principal and the Trust CFO. Payments should not be made against an overspent budget without the approval of the CFO.</w:t>
      </w:r>
    </w:p>
    <w:p w14:paraId="4E27B480" w14:textId="77777777" w:rsidR="00CC6B46" w:rsidRPr="007D6A52" w:rsidRDefault="00CC6B46" w:rsidP="000E7F18">
      <w:pPr>
        <w:pStyle w:val="NoSpacing"/>
        <w:spacing w:line="276" w:lineRule="auto"/>
        <w:jc w:val="both"/>
        <w:rPr>
          <w:rFonts w:ascii="Arial" w:hAnsi="Arial" w:cs="Arial"/>
          <w:w w:val="105"/>
          <w:sz w:val="22"/>
          <w:szCs w:val="22"/>
        </w:rPr>
      </w:pPr>
    </w:p>
    <w:p w14:paraId="334FF0FF" w14:textId="52D7236C" w:rsidR="00CC6B46" w:rsidRPr="007D6A52" w:rsidRDefault="00CC6B46" w:rsidP="6561C779">
      <w:pPr>
        <w:pStyle w:val="NoSpacing"/>
        <w:spacing w:line="276" w:lineRule="auto"/>
        <w:jc w:val="both"/>
        <w:rPr>
          <w:rFonts w:ascii="Arial" w:hAnsi="Arial" w:cs="Arial"/>
          <w:sz w:val="22"/>
          <w:szCs w:val="22"/>
        </w:rPr>
      </w:pPr>
      <w:r w:rsidRPr="007D6A52">
        <w:rPr>
          <w:rFonts w:ascii="Arial" w:hAnsi="Arial" w:cs="Arial"/>
          <w:w w:val="105"/>
          <w:sz w:val="22"/>
          <w:szCs w:val="22"/>
        </w:rPr>
        <w:t>The monitoring process should be effective and timely in highlighting variances in the budget so that differences can be investigated, and action taken where appropriate.</w:t>
      </w:r>
    </w:p>
    <w:p w14:paraId="1CDD47D2" w14:textId="77777777" w:rsidR="00CC6B46" w:rsidRPr="007D6A52" w:rsidRDefault="00CC6B46" w:rsidP="000E7F18">
      <w:pPr>
        <w:pStyle w:val="NoSpacing"/>
        <w:spacing w:line="276" w:lineRule="auto"/>
        <w:jc w:val="both"/>
        <w:rPr>
          <w:rFonts w:ascii="Arial" w:hAnsi="Arial" w:cs="Arial"/>
          <w:w w:val="105"/>
          <w:sz w:val="22"/>
          <w:szCs w:val="22"/>
        </w:rPr>
      </w:pPr>
    </w:p>
    <w:p w14:paraId="70190D51" w14:textId="77777777" w:rsidR="00CC6B46" w:rsidRPr="007D6A52" w:rsidRDefault="00CC6B46" w:rsidP="000E7F18">
      <w:pPr>
        <w:pStyle w:val="NoSpacing"/>
        <w:spacing w:line="276" w:lineRule="auto"/>
        <w:jc w:val="both"/>
        <w:rPr>
          <w:rFonts w:ascii="Arial" w:hAnsi="Arial" w:cs="Arial"/>
          <w:w w:val="105"/>
          <w:sz w:val="22"/>
          <w:szCs w:val="22"/>
        </w:rPr>
      </w:pPr>
      <w:r w:rsidRPr="007D6A52">
        <w:rPr>
          <w:rFonts w:ascii="Arial" w:hAnsi="Arial" w:cs="Arial"/>
          <w:w w:val="105"/>
          <w:sz w:val="22"/>
          <w:szCs w:val="22"/>
        </w:rPr>
        <w:t>The CFO must be made aware of significant budget variances as part of the monthly reporting process. Virements will be actioned as appropriate.</w:t>
      </w:r>
    </w:p>
    <w:p w14:paraId="0C20C7F4" w14:textId="77777777" w:rsidR="00CC6B46" w:rsidRPr="007D6A52" w:rsidRDefault="00CC6B46" w:rsidP="000E7F18">
      <w:pPr>
        <w:pStyle w:val="NoSpacing"/>
        <w:spacing w:line="276" w:lineRule="auto"/>
        <w:jc w:val="both"/>
        <w:rPr>
          <w:rFonts w:ascii="Arial" w:hAnsi="Arial" w:cs="Arial"/>
          <w:w w:val="105"/>
          <w:sz w:val="22"/>
          <w:szCs w:val="22"/>
        </w:rPr>
      </w:pPr>
    </w:p>
    <w:p w14:paraId="60A381ED" w14:textId="23C19ABA" w:rsidR="00CC6B46" w:rsidRPr="007D6A52" w:rsidRDefault="00CC6B46" w:rsidP="6561C779">
      <w:pPr>
        <w:pStyle w:val="NoSpacing"/>
        <w:spacing w:line="276" w:lineRule="auto"/>
        <w:jc w:val="both"/>
        <w:rPr>
          <w:rFonts w:ascii="Arial" w:hAnsi="Arial" w:cs="Arial"/>
          <w:sz w:val="22"/>
          <w:szCs w:val="22"/>
        </w:rPr>
      </w:pPr>
      <w:r w:rsidRPr="007D6A52">
        <w:rPr>
          <w:rFonts w:ascii="Arial" w:hAnsi="Arial" w:cs="Arial"/>
          <w:w w:val="105"/>
          <w:sz w:val="22"/>
          <w:szCs w:val="22"/>
        </w:rPr>
        <w:t>All academies presenting a year end surplus exceeding 7.5% of funding will be asked to provide a robust spending plan outlining the use of these surplus funds – the plan must be aligned to reducing identified risks and supporting academy improvement. Plans will be ratified by Trustees. Surpluses in excess of 7.5% can be retained centrally if:</w:t>
      </w:r>
    </w:p>
    <w:p w14:paraId="7BBC5A54" w14:textId="77777777" w:rsidR="00CC6B46" w:rsidRPr="007D6A52" w:rsidRDefault="00CC6B46" w:rsidP="000E7F18">
      <w:pPr>
        <w:pStyle w:val="NoSpacing"/>
        <w:spacing w:line="276" w:lineRule="auto"/>
        <w:jc w:val="both"/>
        <w:rPr>
          <w:rFonts w:ascii="Arial" w:hAnsi="Arial" w:cs="Arial"/>
          <w:w w:val="105"/>
          <w:sz w:val="22"/>
          <w:szCs w:val="22"/>
        </w:rPr>
      </w:pPr>
    </w:p>
    <w:p w14:paraId="03E244AD" w14:textId="41E2822E" w:rsidR="00CC6B46" w:rsidRPr="007D6A52" w:rsidRDefault="6561C779" w:rsidP="6561C779">
      <w:pPr>
        <w:pStyle w:val="ListParagraph"/>
        <w:numPr>
          <w:ilvl w:val="0"/>
          <w:numId w:val="16"/>
        </w:numPr>
        <w:spacing w:line="276" w:lineRule="auto"/>
        <w:jc w:val="both"/>
        <w:rPr>
          <w:rFonts w:ascii="Arial" w:hAnsi="Arial" w:cs="Arial"/>
          <w:sz w:val="22"/>
          <w:szCs w:val="22"/>
        </w:rPr>
      </w:pPr>
      <w:r w:rsidRPr="6561C779">
        <w:rPr>
          <w:rFonts w:ascii="Arial" w:hAnsi="Arial" w:cs="Arial"/>
          <w:sz w:val="22"/>
          <w:szCs w:val="22"/>
        </w:rPr>
        <w:t xml:space="preserve">An academy does not submit a spending plan </w:t>
      </w:r>
      <w:proofErr w:type="spellStart"/>
      <w:r w:rsidRPr="6561C779">
        <w:rPr>
          <w:rFonts w:ascii="Arial" w:hAnsi="Arial" w:cs="Arial"/>
          <w:sz w:val="22"/>
          <w:szCs w:val="22"/>
        </w:rPr>
        <w:t>witjin</w:t>
      </w:r>
      <w:proofErr w:type="spellEnd"/>
      <w:r w:rsidRPr="6561C779">
        <w:rPr>
          <w:rFonts w:ascii="Arial" w:hAnsi="Arial" w:cs="Arial"/>
          <w:sz w:val="22"/>
          <w:szCs w:val="22"/>
        </w:rPr>
        <w:t xml:space="preserve"> 1 month of being requested by the CFO</w:t>
      </w:r>
    </w:p>
    <w:p w14:paraId="1A715394" w14:textId="77777777" w:rsidR="00CC6B46" w:rsidRPr="007D6A52" w:rsidRDefault="00CC6B46" w:rsidP="000E7F18">
      <w:pPr>
        <w:pStyle w:val="ListParagraph"/>
        <w:numPr>
          <w:ilvl w:val="0"/>
          <w:numId w:val="16"/>
        </w:numPr>
        <w:spacing w:line="276" w:lineRule="auto"/>
        <w:jc w:val="both"/>
        <w:rPr>
          <w:rFonts w:ascii="Arial" w:hAnsi="Arial" w:cs="Arial"/>
          <w:sz w:val="22"/>
          <w:szCs w:val="22"/>
        </w:rPr>
      </w:pPr>
      <w:r w:rsidRPr="007D6A52">
        <w:rPr>
          <w:rFonts w:ascii="Arial" w:hAnsi="Arial" w:cs="Arial"/>
          <w:sz w:val="22"/>
          <w:szCs w:val="22"/>
        </w:rPr>
        <w:t>The plan is not adequate – does not reduce risk or support school improvement</w:t>
      </w:r>
    </w:p>
    <w:p w14:paraId="08A0071F" w14:textId="77777777" w:rsidR="00CC6B46" w:rsidRPr="007D6A52" w:rsidRDefault="00CC6B46" w:rsidP="000E7F18">
      <w:pPr>
        <w:pStyle w:val="ListParagraph"/>
        <w:numPr>
          <w:ilvl w:val="0"/>
          <w:numId w:val="16"/>
        </w:numPr>
        <w:spacing w:line="276" w:lineRule="auto"/>
        <w:jc w:val="both"/>
        <w:rPr>
          <w:rFonts w:ascii="Arial" w:hAnsi="Arial" w:cs="Arial"/>
          <w:sz w:val="22"/>
          <w:szCs w:val="22"/>
        </w:rPr>
      </w:pPr>
      <w:r w:rsidRPr="007D6A52">
        <w:rPr>
          <w:rFonts w:ascii="Arial" w:hAnsi="Arial" w:cs="Arial"/>
          <w:sz w:val="22"/>
          <w:szCs w:val="22"/>
        </w:rPr>
        <w:t>The plan is not met</w:t>
      </w:r>
    </w:p>
    <w:p w14:paraId="7E3DE622" w14:textId="050AA66D" w:rsidR="00CC6B46" w:rsidRPr="007D6A52" w:rsidRDefault="00CC6B46" w:rsidP="000E7F18">
      <w:pPr>
        <w:pStyle w:val="ListParagraph"/>
        <w:numPr>
          <w:ilvl w:val="0"/>
          <w:numId w:val="16"/>
        </w:numPr>
        <w:spacing w:line="276" w:lineRule="auto"/>
        <w:jc w:val="both"/>
        <w:rPr>
          <w:rFonts w:ascii="Arial" w:hAnsi="Arial" w:cs="Arial"/>
          <w:sz w:val="22"/>
          <w:szCs w:val="22"/>
        </w:rPr>
      </w:pPr>
      <w:r w:rsidRPr="007D6A52">
        <w:rPr>
          <w:rFonts w:ascii="Arial" w:hAnsi="Arial" w:cs="Arial"/>
          <w:sz w:val="22"/>
          <w:szCs w:val="22"/>
        </w:rPr>
        <w:t>There is a history of carrying excessive surplus funds</w:t>
      </w:r>
    </w:p>
    <w:p w14:paraId="049F689C" w14:textId="7B44ED72" w:rsidR="007B38F8" w:rsidRPr="007D6A52" w:rsidRDefault="007B38F8" w:rsidP="000E7F18">
      <w:pPr>
        <w:spacing w:line="276" w:lineRule="auto"/>
        <w:jc w:val="both"/>
        <w:rPr>
          <w:rFonts w:ascii="Arial" w:hAnsi="Arial" w:cs="Arial"/>
          <w:sz w:val="22"/>
          <w:szCs w:val="22"/>
        </w:rPr>
      </w:pPr>
    </w:p>
    <w:p w14:paraId="27B29732" w14:textId="5C80A25A" w:rsidR="001053A0" w:rsidRPr="007D6A52" w:rsidRDefault="6561C779" w:rsidP="000E7F18">
      <w:pPr>
        <w:spacing w:line="276" w:lineRule="auto"/>
        <w:jc w:val="both"/>
        <w:rPr>
          <w:rFonts w:ascii="Arial" w:hAnsi="Arial" w:cs="Arial"/>
          <w:sz w:val="22"/>
          <w:szCs w:val="22"/>
        </w:rPr>
      </w:pPr>
      <w:r w:rsidRPr="6561C779">
        <w:rPr>
          <w:rFonts w:ascii="Arial" w:hAnsi="Arial" w:cs="Arial"/>
          <w:sz w:val="22"/>
          <w:szCs w:val="22"/>
        </w:rPr>
        <w:t xml:space="preserve">Based on the 2018//2019 </w:t>
      </w:r>
      <w:proofErr w:type="spellStart"/>
      <w:r w:rsidRPr="6561C779">
        <w:rPr>
          <w:rFonts w:ascii="Arial" w:hAnsi="Arial" w:cs="Arial"/>
          <w:sz w:val="22"/>
          <w:szCs w:val="22"/>
        </w:rPr>
        <w:t>finalised</w:t>
      </w:r>
      <w:proofErr w:type="spellEnd"/>
      <w:r w:rsidRPr="6561C779">
        <w:rPr>
          <w:rFonts w:ascii="Arial" w:hAnsi="Arial" w:cs="Arial"/>
          <w:sz w:val="22"/>
          <w:szCs w:val="22"/>
        </w:rPr>
        <w:t xml:space="preserve"> surplus balances Trustees will redirect any surplus funds above 7.5% that fall into the above criteria.  The threshold will reduce to 5% in 2019/2020</w:t>
      </w:r>
      <w:r w:rsidR="001D06D6">
        <w:rPr>
          <w:rFonts w:ascii="Arial" w:hAnsi="Arial" w:cs="Arial"/>
          <w:sz w:val="22"/>
          <w:szCs w:val="22"/>
        </w:rPr>
        <w:t>.</w:t>
      </w:r>
    </w:p>
    <w:p w14:paraId="41C0FB01" w14:textId="77777777" w:rsidR="00D16D56" w:rsidRPr="001D06D6" w:rsidRDefault="00D16D56" w:rsidP="000E7F18">
      <w:pPr>
        <w:spacing w:line="276" w:lineRule="auto"/>
        <w:jc w:val="both"/>
        <w:rPr>
          <w:rFonts w:ascii="Arial" w:hAnsi="Arial" w:cs="Arial"/>
          <w:b/>
          <w:bCs/>
          <w:color w:val="ED7D31" w:themeColor="accent2"/>
          <w:sz w:val="21"/>
          <w:szCs w:val="21"/>
        </w:rPr>
      </w:pPr>
    </w:p>
    <w:p w14:paraId="095F21EC" w14:textId="71EA3A06" w:rsidR="000B3C37" w:rsidRPr="001D06D6" w:rsidRDefault="000B3C37" w:rsidP="000E7F18">
      <w:pPr>
        <w:spacing w:line="276" w:lineRule="auto"/>
        <w:jc w:val="both"/>
        <w:rPr>
          <w:rFonts w:ascii="Arial" w:hAnsi="Arial" w:cs="Arial"/>
          <w:b/>
          <w:bCs/>
          <w:color w:val="ED7D31" w:themeColor="accent2"/>
          <w:sz w:val="21"/>
          <w:szCs w:val="21"/>
        </w:rPr>
      </w:pPr>
      <w:r w:rsidRPr="001D06D6">
        <w:rPr>
          <w:rFonts w:ascii="Arial" w:hAnsi="Arial" w:cs="Arial"/>
          <w:b/>
          <w:bCs/>
          <w:color w:val="ED7D31" w:themeColor="accent2"/>
          <w:sz w:val="21"/>
          <w:szCs w:val="21"/>
        </w:rPr>
        <w:t xml:space="preserve">Financial Performance </w:t>
      </w:r>
    </w:p>
    <w:p w14:paraId="21A51C86" w14:textId="77777777" w:rsidR="000B3C37" w:rsidRPr="007D6A52" w:rsidRDefault="000B3C37" w:rsidP="000E7F18">
      <w:pPr>
        <w:spacing w:line="276" w:lineRule="auto"/>
        <w:jc w:val="both"/>
        <w:rPr>
          <w:rFonts w:ascii="Arial" w:hAnsi="Arial" w:cs="Arial"/>
          <w:sz w:val="22"/>
          <w:szCs w:val="22"/>
        </w:rPr>
      </w:pPr>
    </w:p>
    <w:p w14:paraId="56440696" w14:textId="7199019E" w:rsidR="000B3C37" w:rsidRPr="007D6A52" w:rsidRDefault="20FF2B0A" w:rsidP="20FF2B0A">
      <w:pPr>
        <w:spacing w:line="276" w:lineRule="auto"/>
        <w:jc w:val="both"/>
        <w:rPr>
          <w:rFonts w:ascii="Arial" w:hAnsi="Arial" w:cs="Arial"/>
          <w:sz w:val="22"/>
          <w:szCs w:val="22"/>
        </w:rPr>
      </w:pPr>
      <w:r w:rsidRPr="20FF2B0A">
        <w:rPr>
          <w:rFonts w:ascii="Arial" w:hAnsi="Arial" w:cs="Arial"/>
          <w:sz w:val="22"/>
          <w:szCs w:val="22"/>
        </w:rPr>
        <w:t xml:space="preserve">Each </w:t>
      </w:r>
      <w:proofErr w:type="spellStart"/>
      <w:r w:rsidRPr="20FF2B0A">
        <w:rPr>
          <w:rFonts w:ascii="Arial" w:hAnsi="Arial" w:cs="Arial"/>
          <w:sz w:val="22"/>
          <w:szCs w:val="22"/>
        </w:rPr>
        <w:t>academie’s</w:t>
      </w:r>
      <w:proofErr w:type="spellEnd"/>
      <w:r w:rsidRPr="20FF2B0A">
        <w:rPr>
          <w:rFonts w:ascii="Arial" w:hAnsi="Arial" w:cs="Arial"/>
          <w:sz w:val="22"/>
          <w:szCs w:val="22"/>
        </w:rPr>
        <w:t xml:space="preserve"> financial performance is monitored centrally on an ongoing basis. At key stages in the year the data is </w:t>
      </w:r>
      <w:proofErr w:type="spellStart"/>
      <w:r w:rsidRPr="20FF2B0A">
        <w:rPr>
          <w:rFonts w:ascii="Arial" w:hAnsi="Arial" w:cs="Arial"/>
          <w:sz w:val="22"/>
          <w:szCs w:val="22"/>
        </w:rPr>
        <w:t>analysed</w:t>
      </w:r>
      <w:proofErr w:type="spellEnd"/>
      <w:r w:rsidRPr="20FF2B0A">
        <w:rPr>
          <w:rFonts w:ascii="Arial" w:hAnsi="Arial" w:cs="Arial"/>
          <w:sz w:val="22"/>
          <w:szCs w:val="22"/>
        </w:rPr>
        <w:t xml:space="preserve"> and assessed according to financial and budgetary risk.</w:t>
      </w:r>
    </w:p>
    <w:p w14:paraId="0ABD9464" w14:textId="77777777" w:rsidR="000B3C37" w:rsidRPr="007D6A52" w:rsidRDefault="000B3C37" w:rsidP="000E7F18">
      <w:pPr>
        <w:spacing w:line="276" w:lineRule="auto"/>
        <w:jc w:val="both"/>
        <w:rPr>
          <w:rFonts w:ascii="Arial" w:hAnsi="Arial" w:cs="Arial"/>
          <w:sz w:val="22"/>
          <w:szCs w:val="22"/>
        </w:rPr>
      </w:pPr>
    </w:p>
    <w:p w14:paraId="25F28963" w14:textId="77777777" w:rsidR="000B3C37" w:rsidRPr="007D6A52" w:rsidRDefault="000B3C37" w:rsidP="000E7F18">
      <w:pPr>
        <w:spacing w:line="276" w:lineRule="auto"/>
        <w:jc w:val="both"/>
        <w:rPr>
          <w:rFonts w:ascii="Arial" w:hAnsi="Arial" w:cs="Arial"/>
          <w:sz w:val="22"/>
          <w:szCs w:val="22"/>
        </w:rPr>
      </w:pPr>
      <w:r w:rsidRPr="007D6A52">
        <w:rPr>
          <w:rFonts w:ascii="Arial" w:hAnsi="Arial" w:cs="Arial"/>
          <w:sz w:val="22"/>
          <w:szCs w:val="22"/>
        </w:rPr>
        <w:t>Indicators include:</w:t>
      </w:r>
    </w:p>
    <w:p w14:paraId="648D5243" w14:textId="77777777" w:rsidR="000B3C37" w:rsidRPr="007D6A52" w:rsidRDefault="000B3C37" w:rsidP="000E7F18">
      <w:pPr>
        <w:spacing w:line="276" w:lineRule="auto"/>
        <w:jc w:val="both"/>
        <w:rPr>
          <w:rFonts w:ascii="Arial" w:hAnsi="Arial" w:cs="Arial"/>
          <w:sz w:val="22"/>
          <w:szCs w:val="22"/>
        </w:rPr>
      </w:pPr>
    </w:p>
    <w:p w14:paraId="1C99B021" w14:textId="77777777" w:rsidR="000B3C37" w:rsidRPr="007D6A52" w:rsidRDefault="000B3C37" w:rsidP="000E7F18">
      <w:pPr>
        <w:pStyle w:val="ListParagraph"/>
        <w:numPr>
          <w:ilvl w:val="0"/>
          <w:numId w:val="17"/>
        </w:numPr>
        <w:spacing w:line="276" w:lineRule="auto"/>
        <w:jc w:val="both"/>
        <w:rPr>
          <w:rFonts w:ascii="Arial" w:hAnsi="Arial" w:cs="Arial"/>
          <w:sz w:val="22"/>
          <w:szCs w:val="22"/>
        </w:rPr>
      </w:pPr>
      <w:r w:rsidRPr="007D6A52">
        <w:rPr>
          <w:rFonts w:ascii="Arial" w:hAnsi="Arial" w:cs="Arial"/>
          <w:sz w:val="22"/>
          <w:szCs w:val="22"/>
        </w:rPr>
        <w:t>In year and future outturn position – surplus/deficit</w:t>
      </w:r>
    </w:p>
    <w:p w14:paraId="4F06A905" w14:textId="77777777" w:rsidR="000B3C37" w:rsidRPr="007D6A52" w:rsidRDefault="000B3C37" w:rsidP="000E7F18">
      <w:pPr>
        <w:pStyle w:val="ListParagraph"/>
        <w:numPr>
          <w:ilvl w:val="0"/>
          <w:numId w:val="17"/>
        </w:numPr>
        <w:spacing w:line="276" w:lineRule="auto"/>
        <w:jc w:val="both"/>
        <w:rPr>
          <w:rFonts w:ascii="Arial" w:hAnsi="Arial" w:cs="Arial"/>
          <w:sz w:val="22"/>
          <w:szCs w:val="22"/>
        </w:rPr>
      </w:pPr>
      <w:r w:rsidRPr="007D6A52">
        <w:rPr>
          <w:rFonts w:ascii="Arial" w:hAnsi="Arial" w:cs="Arial"/>
          <w:sz w:val="22"/>
          <w:szCs w:val="22"/>
        </w:rPr>
        <w:t>Salary costs as a percentage of guaranteed funding – leadership structure, teaching staff, teaching assistants, other staff</w:t>
      </w:r>
    </w:p>
    <w:p w14:paraId="4D8F0626" w14:textId="77777777" w:rsidR="000B3C37" w:rsidRPr="007D6A52" w:rsidRDefault="000B3C37" w:rsidP="000E7F18">
      <w:pPr>
        <w:pStyle w:val="ListParagraph"/>
        <w:numPr>
          <w:ilvl w:val="0"/>
          <w:numId w:val="17"/>
        </w:numPr>
        <w:spacing w:line="276" w:lineRule="auto"/>
        <w:jc w:val="both"/>
        <w:rPr>
          <w:rFonts w:ascii="Arial" w:hAnsi="Arial" w:cs="Arial"/>
          <w:sz w:val="22"/>
          <w:szCs w:val="22"/>
        </w:rPr>
      </w:pPr>
      <w:r w:rsidRPr="007D6A52">
        <w:rPr>
          <w:rFonts w:ascii="Arial" w:hAnsi="Arial" w:cs="Arial"/>
          <w:sz w:val="22"/>
          <w:szCs w:val="22"/>
        </w:rPr>
        <w:t>Benchmarking and comparative data – across the Trust, other MATs and national</w:t>
      </w:r>
    </w:p>
    <w:p w14:paraId="02EBB7C6" w14:textId="77777777" w:rsidR="000B3C37" w:rsidRPr="007D6A52" w:rsidRDefault="000B3C37" w:rsidP="000E7F18">
      <w:pPr>
        <w:pStyle w:val="ListParagraph"/>
        <w:numPr>
          <w:ilvl w:val="0"/>
          <w:numId w:val="17"/>
        </w:numPr>
        <w:spacing w:line="276" w:lineRule="auto"/>
        <w:jc w:val="both"/>
        <w:rPr>
          <w:rFonts w:ascii="Arial" w:hAnsi="Arial" w:cs="Arial"/>
          <w:sz w:val="22"/>
          <w:szCs w:val="22"/>
        </w:rPr>
      </w:pPr>
      <w:r w:rsidRPr="007D6A52">
        <w:rPr>
          <w:rFonts w:ascii="Arial" w:hAnsi="Arial" w:cs="Arial"/>
          <w:sz w:val="22"/>
          <w:szCs w:val="22"/>
        </w:rPr>
        <w:t>Pupil Teacher Ratios</w:t>
      </w:r>
    </w:p>
    <w:p w14:paraId="27F5E3D9" w14:textId="77777777" w:rsidR="000B3C37" w:rsidRPr="007D6A52" w:rsidRDefault="000B3C37" w:rsidP="000E7F18">
      <w:pPr>
        <w:pStyle w:val="ListParagraph"/>
        <w:numPr>
          <w:ilvl w:val="0"/>
          <w:numId w:val="17"/>
        </w:numPr>
        <w:spacing w:line="276" w:lineRule="auto"/>
        <w:jc w:val="both"/>
        <w:rPr>
          <w:rFonts w:ascii="Arial" w:hAnsi="Arial" w:cs="Arial"/>
          <w:sz w:val="22"/>
          <w:szCs w:val="22"/>
        </w:rPr>
      </w:pPr>
      <w:r w:rsidRPr="007D6A52">
        <w:rPr>
          <w:rFonts w:ascii="Arial" w:hAnsi="Arial" w:cs="Arial"/>
          <w:sz w:val="22"/>
          <w:szCs w:val="22"/>
        </w:rPr>
        <w:t>Projected numbers on roll</w:t>
      </w:r>
    </w:p>
    <w:p w14:paraId="1F32C92A" w14:textId="77777777" w:rsidR="000B3C37" w:rsidRPr="007D6A52" w:rsidRDefault="000B3C37" w:rsidP="000E7F18">
      <w:pPr>
        <w:pStyle w:val="ListParagraph"/>
        <w:numPr>
          <w:ilvl w:val="0"/>
          <w:numId w:val="17"/>
        </w:numPr>
        <w:spacing w:line="276" w:lineRule="auto"/>
        <w:jc w:val="both"/>
        <w:rPr>
          <w:rFonts w:ascii="Arial" w:hAnsi="Arial" w:cs="Arial"/>
          <w:sz w:val="22"/>
          <w:szCs w:val="22"/>
        </w:rPr>
      </w:pPr>
      <w:r w:rsidRPr="007D6A52">
        <w:rPr>
          <w:rFonts w:ascii="Arial" w:hAnsi="Arial" w:cs="Arial"/>
          <w:sz w:val="22"/>
          <w:szCs w:val="22"/>
        </w:rPr>
        <w:t>External funding factors</w:t>
      </w:r>
    </w:p>
    <w:p w14:paraId="7A5C05C1" w14:textId="77777777" w:rsidR="000B3C37" w:rsidRPr="007D6A52" w:rsidRDefault="000B3C37" w:rsidP="000E7F18">
      <w:pPr>
        <w:spacing w:line="276" w:lineRule="auto"/>
        <w:jc w:val="both"/>
        <w:rPr>
          <w:rFonts w:ascii="Arial" w:hAnsi="Arial" w:cs="Arial"/>
          <w:sz w:val="22"/>
          <w:szCs w:val="22"/>
        </w:rPr>
      </w:pPr>
    </w:p>
    <w:p w14:paraId="3755B17A" w14:textId="0472A3CC" w:rsidR="000B3C37" w:rsidRPr="007D6A52" w:rsidRDefault="6561C779" w:rsidP="6561C779">
      <w:pPr>
        <w:spacing w:line="276" w:lineRule="auto"/>
        <w:jc w:val="both"/>
        <w:rPr>
          <w:rFonts w:ascii="Arial" w:hAnsi="Arial" w:cs="Arial"/>
          <w:sz w:val="22"/>
          <w:szCs w:val="22"/>
        </w:rPr>
      </w:pPr>
      <w:r w:rsidRPr="6561C779">
        <w:rPr>
          <w:rFonts w:ascii="Arial" w:hAnsi="Arial" w:cs="Arial"/>
          <w:sz w:val="22"/>
          <w:szCs w:val="22"/>
        </w:rPr>
        <w:t xml:space="preserve">If an academy is deemed to be at risk the Director of Business and Operations, CFO and development lead will meet with the Principal and Business Manager to discuss the position and agree a timetabled recovery plan. This plan will be shared with Trustees. The plan will allow for budgetary improvements to be made over an initial </w:t>
      </w:r>
      <w:proofErr w:type="gramStart"/>
      <w:r w:rsidRPr="6561C779">
        <w:rPr>
          <w:rFonts w:ascii="Arial" w:hAnsi="Arial" w:cs="Arial"/>
          <w:sz w:val="22"/>
          <w:szCs w:val="22"/>
        </w:rPr>
        <w:t>12 month</w:t>
      </w:r>
      <w:proofErr w:type="gramEnd"/>
      <w:r w:rsidRPr="6561C779">
        <w:rPr>
          <w:rFonts w:ascii="Arial" w:hAnsi="Arial" w:cs="Arial"/>
          <w:sz w:val="22"/>
          <w:szCs w:val="22"/>
        </w:rPr>
        <w:t xml:space="preserve"> period. The Director of Business and Operations and CFO will assess progress over this period. If after 12 months there are </w:t>
      </w:r>
      <w:proofErr w:type="gramStart"/>
      <w:r w:rsidRPr="6561C779">
        <w:rPr>
          <w:rFonts w:ascii="Arial" w:hAnsi="Arial" w:cs="Arial"/>
          <w:sz w:val="22"/>
          <w:szCs w:val="22"/>
        </w:rPr>
        <w:t>no</w:t>
      </w:r>
      <w:proofErr w:type="gramEnd"/>
      <w:r w:rsidRPr="6561C779">
        <w:rPr>
          <w:rFonts w:ascii="Arial" w:hAnsi="Arial" w:cs="Arial"/>
          <w:sz w:val="22"/>
          <w:szCs w:val="22"/>
        </w:rPr>
        <w:t xml:space="preserve"> or little improvements made the academy will be issued with a letter of intent outlining financial expectations over the following 2 terms. If there are still no or little improvements or there is no confidence in the capacity to improve, the Trust will:</w:t>
      </w:r>
    </w:p>
    <w:p w14:paraId="6D86729B" w14:textId="77777777" w:rsidR="000B3C37" w:rsidRPr="007D6A52" w:rsidRDefault="000B3C37" w:rsidP="000E7F18">
      <w:pPr>
        <w:spacing w:line="276" w:lineRule="auto"/>
        <w:jc w:val="both"/>
        <w:rPr>
          <w:rFonts w:ascii="Arial" w:hAnsi="Arial" w:cs="Arial"/>
          <w:sz w:val="22"/>
          <w:szCs w:val="22"/>
        </w:rPr>
      </w:pPr>
    </w:p>
    <w:p w14:paraId="59E7839E" w14:textId="2C9741AA" w:rsidR="000B3C37" w:rsidRPr="007D6A52" w:rsidRDefault="6561C779" w:rsidP="6561C779">
      <w:pPr>
        <w:pStyle w:val="ListParagraph"/>
        <w:numPr>
          <w:ilvl w:val="0"/>
          <w:numId w:val="18"/>
        </w:numPr>
        <w:spacing w:line="276" w:lineRule="auto"/>
        <w:jc w:val="both"/>
        <w:rPr>
          <w:rFonts w:ascii="Arial" w:hAnsi="Arial" w:cs="Arial"/>
          <w:sz w:val="22"/>
          <w:szCs w:val="22"/>
        </w:rPr>
      </w:pPr>
      <w:r w:rsidRPr="6561C779">
        <w:rPr>
          <w:rFonts w:ascii="Arial" w:hAnsi="Arial" w:cs="Arial"/>
          <w:sz w:val="22"/>
          <w:szCs w:val="22"/>
        </w:rPr>
        <w:t xml:space="preserve">Withdraw delegated financial control and manage the finances centrally </w:t>
      </w:r>
      <w:r w:rsidRPr="6561C779">
        <w:rPr>
          <w:rFonts w:ascii="Arial" w:hAnsi="Arial" w:cs="Arial"/>
          <w:i/>
          <w:iCs/>
          <w:sz w:val="22"/>
          <w:szCs w:val="22"/>
        </w:rPr>
        <w:t>or</w:t>
      </w:r>
    </w:p>
    <w:p w14:paraId="21B1200A" w14:textId="3EBE5B41" w:rsidR="000B3C37" w:rsidRPr="007D6A52" w:rsidRDefault="6561C779" w:rsidP="6561C779">
      <w:pPr>
        <w:pStyle w:val="ListParagraph"/>
        <w:numPr>
          <w:ilvl w:val="0"/>
          <w:numId w:val="18"/>
        </w:numPr>
        <w:spacing w:line="276" w:lineRule="auto"/>
        <w:jc w:val="both"/>
        <w:rPr>
          <w:rFonts w:ascii="Arial" w:hAnsi="Arial" w:cs="Arial"/>
          <w:sz w:val="22"/>
          <w:szCs w:val="22"/>
        </w:rPr>
      </w:pPr>
      <w:r w:rsidRPr="6561C779">
        <w:rPr>
          <w:rFonts w:ascii="Arial" w:hAnsi="Arial" w:cs="Arial"/>
          <w:sz w:val="22"/>
          <w:szCs w:val="22"/>
        </w:rPr>
        <w:t xml:space="preserve">Withdraw delegated financial control and transfer the financial management to another academy </w:t>
      </w:r>
      <w:r w:rsidRPr="6561C779">
        <w:rPr>
          <w:rFonts w:ascii="Arial" w:hAnsi="Arial" w:cs="Arial"/>
          <w:i/>
          <w:iCs/>
          <w:sz w:val="22"/>
          <w:szCs w:val="22"/>
        </w:rPr>
        <w:t>or</w:t>
      </w:r>
    </w:p>
    <w:p w14:paraId="2326D8BB" w14:textId="77777777" w:rsidR="000B3C37" w:rsidRPr="007D6A52" w:rsidRDefault="000B3C37" w:rsidP="000E7F18">
      <w:pPr>
        <w:pStyle w:val="ListParagraph"/>
        <w:numPr>
          <w:ilvl w:val="0"/>
          <w:numId w:val="18"/>
        </w:numPr>
        <w:spacing w:line="276" w:lineRule="auto"/>
        <w:jc w:val="both"/>
        <w:rPr>
          <w:rFonts w:ascii="Arial" w:hAnsi="Arial" w:cs="Arial"/>
          <w:sz w:val="22"/>
          <w:szCs w:val="22"/>
        </w:rPr>
      </w:pPr>
      <w:r w:rsidRPr="007D6A52">
        <w:rPr>
          <w:rFonts w:ascii="Arial" w:hAnsi="Arial" w:cs="Arial"/>
          <w:sz w:val="22"/>
          <w:szCs w:val="22"/>
        </w:rPr>
        <w:t>Impose a Trust lead recovery plan</w:t>
      </w:r>
    </w:p>
    <w:p w14:paraId="24554125" w14:textId="77777777" w:rsidR="000B3C37" w:rsidRPr="007D6A52" w:rsidRDefault="000B3C37" w:rsidP="000E7F18">
      <w:pPr>
        <w:spacing w:line="276" w:lineRule="auto"/>
        <w:jc w:val="both"/>
        <w:rPr>
          <w:rFonts w:ascii="Arial" w:hAnsi="Arial" w:cs="Arial"/>
          <w:sz w:val="22"/>
          <w:szCs w:val="22"/>
        </w:rPr>
      </w:pPr>
    </w:p>
    <w:p w14:paraId="7101A279" w14:textId="77777777" w:rsidR="00480BD9" w:rsidRPr="007D6A52" w:rsidRDefault="00480BD9" w:rsidP="000E7F18">
      <w:pPr>
        <w:widowControl/>
        <w:kinsoku/>
        <w:spacing w:line="276" w:lineRule="auto"/>
        <w:jc w:val="both"/>
        <w:rPr>
          <w:rFonts w:ascii="Arial" w:hAnsi="Arial" w:cs="Arial"/>
          <w:sz w:val="22"/>
          <w:szCs w:val="22"/>
        </w:rPr>
      </w:pPr>
    </w:p>
    <w:p w14:paraId="3C7C25BC" w14:textId="77777777" w:rsidR="00D16D56" w:rsidRDefault="00D16D56" w:rsidP="000E7F18">
      <w:pPr>
        <w:widowControl/>
        <w:kinsoku/>
        <w:spacing w:line="276" w:lineRule="auto"/>
        <w:jc w:val="both"/>
        <w:rPr>
          <w:rFonts w:ascii="Arial" w:hAnsi="Arial" w:cs="Arial"/>
          <w:b/>
          <w:bCs/>
          <w:color w:val="FF6C00"/>
        </w:rPr>
      </w:pPr>
    </w:p>
    <w:p w14:paraId="4EA49707" w14:textId="77777777" w:rsidR="00D16D56" w:rsidRDefault="00D16D56" w:rsidP="000E7F18">
      <w:pPr>
        <w:widowControl/>
        <w:kinsoku/>
        <w:spacing w:line="276" w:lineRule="auto"/>
        <w:jc w:val="both"/>
        <w:rPr>
          <w:rFonts w:ascii="Arial" w:hAnsi="Arial" w:cs="Arial"/>
          <w:b/>
          <w:bCs/>
          <w:color w:val="FF6C00"/>
        </w:rPr>
      </w:pPr>
    </w:p>
    <w:p w14:paraId="6907CC09" w14:textId="77777777" w:rsidR="00D16D56" w:rsidRDefault="00D16D56" w:rsidP="000E7F18">
      <w:pPr>
        <w:widowControl/>
        <w:kinsoku/>
        <w:spacing w:line="276" w:lineRule="auto"/>
        <w:jc w:val="both"/>
        <w:rPr>
          <w:rFonts w:ascii="Arial" w:hAnsi="Arial" w:cs="Arial"/>
          <w:b/>
          <w:bCs/>
          <w:color w:val="FF6C00"/>
        </w:rPr>
      </w:pPr>
    </w:p>
    <w:p w14:paraId="7B4F6B42" w14:textId="77777777" w:rsidR="00D16D56" w:rsidRDefault="00D16D56" w:rsidP="000E7F18">
      <w:pPr>
        <w:widowControl/>
        <w:kinsoku/>
        <w:spacing w:line="276" w:lineRule="auto"/>
        <w:jc w:val="both"/>
        <w:rPr>
          <w:rFonts w:ascii="Arial" w:hAnsi="Arial" w:cs="Arial"/>
          <w:b/>
          <w:bCs/>
          <w:color w:val="FF6C00"/>
        </w:rPr>
      </w:pPr>
    </w:p>
    <w:p w14:paraId="1F601B6D" w14:textId="77777777" w:rsidR="00D16D56" w:rsidRDefault="00D16D56" w:rsidP="000E7F18">
      <w:pPr>
        <w:widowControl/>
        <w:kinsoku/>
        <w:spacing w:line="276" w:lineRule="auto"/>
        <w:jc w:val="both"/>
        <w:rPr>
          <w:rFonts w:ascii="Arial" w:hAnsi="Arial" w:cs="Arial"/>
          <w:b/>
          <w:bCs/>
          <w:color w:val="FF6C00"/>
        </w:rPr>
      </w:pPr>
    </w:p>
    <w:p w14:paraId="03C58F7F" w14:textId="77777777" w:rsidR="00D16D56" w:rsidRDefault="00D16D56" w:rsidP="000E7F18">
      <w:pPr>
        <w:widowControl/>
        <w:kinsoku/>
        <w:spacing w:line="276" w:lineRule="auto"/>
        <w:jc w:val="both"/>
        <w:rPr>
          <w:rFonts w:ascii="Arial" w:hAnsi="Arial" w:cs="Arial"/>
          <w:b/>
          <w:bCs/>
          <w:color w:val="FF6C00"/>
        </w:rPr>
      </w:pPr>
    </w:p>
    <w:p w14:paraId="2A910C11" w14:textId="77777777" w:rsidR="00D16D56" w:rsidRDefault="00D16D56" w:rsidP="000E7F18">
      <w:pPr>
        <w:widowControl/>
        <w:kinsoku/>
        <w:spacing w:line="276" w:lineRule="auto"/>
        <w:jc w:val="both"/>
        <w:rPr>
          <w:rFonts w:ascii="Arial" w:hAnsi="Arial" w:cs="Arial"/>
          <w:b/>
          <w:bCs/>
          <w:color w:val="FF6C00"/>
        </w:rPr>
      </w:pPr>
    </w:p>
    <w:p w14:paraId="2AED2EA4" w14:textId="77777777" w:rsidR="00D16D56" w:rsidRDefault="00D16D56" w:rsidP="000E7F18">
      <w:pPr>
        <w:widowControl/>
        <w:kinsoku/>
        <w:spacing w:line="276" w:lineRule="auto"/>
        <w:jc w:val="both"/>
        <w:rPr>
          <w:rFonts w:ascii="Arial" w:hAnsi="Arial" w:cs="Arial"/>
          <w:b/>
          <w:bCs/>
          <w:color w:val="FF6C00"/>
        </w:rPr>
      </w:pPr>
    </w:p>
    <w:p w14:paraId="24079498" w14:textId="77777777" w:rsidR="00D16D56" w:rsidRDefault="00D16D56" w:rsidP="000E7F18">
      <w:pPr>
        <w:widowControl/>
        <w:kinsoku/>
        <w:spacing w:line="276" w:lineRule="auto"/>
        <w:jc w:val="both"/>
        <w:rPr>
          <w:rFonts w:ascii="Arial" w:hAnsi="Arial" w:cs="Arial"/>
          <w:b/>
          <w:bCs/>
          <w:color w:val="FF6C00"/>
        </w:rPr>
      </w:pPr>
    </w:p>
    <w:p w14:paraId="09F09DBE" w14:textId="77777777" w:rsidR="00D16D56" w:rsidRDefault="00D16D56" w:rsidP="000E7F18">
      <w:pPr>
        <w:widowControl/>
        <w:kinsoku/>
        <w:spacing w:line="276" w:lineRule="auto"/>
        <w:jc w:val="both"/>
        <w:rPr>
          <w:rFonts w:ascii="Arial" w:hAnsi="Arial" w:cs="Arial"/>
          <w:b/>
          <w:bCs/>
          <w:color w:val="FF6C00"/>
        </w:rPr>
      </w:pPr>
    </w:p>
    <w:p w14:paraId="2D5F7F6B" w14:textId="77777777" w:rsidR="00D16D56" w:rsidRDefault="00D16D56" w:rsidP="000E7F18">
      <w:pPr>
        <w:widowControl/>
        <w:kinsoku/>
        <w:spacing w:line="276" w:lineRule="auto"/>
        <w:jc w:val="both"/>
        <w:rPr>
          <w:rFonts w:ascii="Arial" w:hAnsi="Arial" w:cs="Arial"/>
          <w:b/>
          <w:bCs/>
          <w:color w:val="FF6C00"/>
        </w:rPr>
      </w:pPr>
    </w:p>
    <w:p w14:paraId="1FAAEBE5" w14:textId="77777777" w:rsidR="00D16D56" w:rsidRDefault="00D16D56" w:rsidP="000E7F18">
      <w:pPr>
        <w:widowControl/>
        <w:kinsoku/>
        <w:spacing w:line="276" w:lineRule="auto"/>
        <w:jc w:val="both"/>
        <w:rPr>
          <w:rFonts w:ascii="Arial" w:hAnsi="Arial" w:cs="Arial"/>
          <w:b/>
          <w:bCs/>
          <w:color w:val="FF6C00"/>
        </w:rPr>
      </w:pPr>
    </w:p>
    <w:p w14:paraId="5AC6034A" w14:textId="77777777" w:rsidR="00D16D56" w:rsidRDefault="00D16D56" w:rsidP="000E7F18">
      <w:pPr>
        <w:widowControl/>
        <w:kinsoku/>
        <w:spacing w:line="276" w:lineRule="auto"/>
        <w:jc w:val="both"/>
        <w:rPr>
          <w:rFonts w:ascii="Arial" w:hAnsi="Arial" w:cs="Arial"/>
          <w:b/>
          <w:bCs/>
          <w:color w:val="FF6C00"/>
        </w:rPr>
      </w:pPr>
    </w:p>
    <w:p w14:paraId="3238A0BE" w14:textId="77777777" w:rsidR="00D16D56" w:rsidRDefault="00D16D56" w:rsidP="000E7F18">
      <w:pPr>
        <w:widowControl/>
        <w:kinsoku/>
        <w:spacing w:line="276" w:lineRule="auto"/>
        <w:jc w:val="both"/>
        <w:rPr>
          <w:rFonts w:ascii="Arial" w:hAnsi="Arial" w:cs="Arial"/>
          <w:b/>
          <w:bCs/>
          <w:color w:val="FF6C00"/>
        </w:rPr>
      </w:pPr>
    </w:p>
    <w:p w14:paraId="7496054E" w14:textId="417B7376" w:rsidR="000B3C37" w:rsidRPr="001D06D6" w:rsidRDefault="000B3C37" w:rsidP="000E7F18">
      <w:pPr>
        <w:widowControl/>
        <w:kinsoku/>
        <w:spacing w:line="276" w:lineRule="auto"/>
        <w:jc w:val="both"/>
        <w:rPr>
          <w:rFonts w:ascii="Arial" w:hAnsi="Arial" w:cs="Arial"/>
          <w:b/>
          <w:bCs/>
          <w:color w:val="ED7D31" w:themeColor="accent2"/>
        </w:rPr>
      </w:pPr>
      <w:r w:rsidRPr="001D06D6">
        <w:rPr>
          <w:rFonts w:ascii="Arial" w:hAnsi="Arial" w:cs="Arial"/>
          <w:b/>
          <w:bCs/>
          <w:color w:val="ED7D31" w:themeColor="accent2"/>
        </w:rPr>
        <w:lastRenderedPageBreak/>
        <w:t xml:space="preserve">5. Payroll </w:t>
      </w:r>
    </w:p>
    <w:p w14:paraId="3A566FC8" w14:textId="77777777" w:rsidR="000B3C37" w:rsidRPr="001D06D6" w:rsidRDefault="000B3C37" w:rsidP="000E7F18">
      <w:pPr>
        <w:widowControl/>
        <w:kinsoku/>
        <w:spacing w:line="276" w:lineRule="auto"/>
        <w:jc w:val="both"/>
        <w:rPr>
          <w:rFonts w:ascii="Arial" w:hAnsi="Arial" w:cs="Arial"/>
          <w:color w:val="ED7D31" w:themeColor="accent2"/>
          <w:sz w:val="22"/>
          <w:szCs w:val="22"/>
        </w:rPr>
      </w:pPr>
    </w:p>
    <w:p w14:paraId="210B1B9B" w14:textId="77777777" w:rsidR="000B3C37" w:rsidRPr="001D06D6" w:rsidRDefault="000B3C37" w:rsidP="000E7F18">
      <w:pPr>
        <w:widowControl/>
        <w:kinsoku/>
        <w:spacing w:line="276" w:lineRule="auto"/>
        <w:jc w:val="both"/>
        <w:rPr>
          <w:rFonts w:ascii="Arial" w:hAnsi="Arial" w:cs="Arial"/>
          <w:b/>
          <w:bCs/>
          <w:color w:val="ED7D31" w:themeColor="accent2"/>
          <w:sz w:val="21"/>
          <w:szCs w:val="21"/>
        </w:rPr>
      </w:pPr>
      <w:r w:rsidRPr="001D06D6">
        <w:rPr>
          <w:rFonts w:ascii="Arial" w:hAnsi="Arial" w:cs="Arial"/>
          <w:b/>
          <w:bCs/>
          <w:color w:val="ED7D31" w:themeColor="accent2"/>
          <w:sz w:val="21"/>
          <w:szCs w:val="21"/>
        </w:rPr>
        <w:t xml:space="preserve">Staff Appointments </w:t>
      </w:r>
    </w:p>
    <w:p w14:paraId="422EDBE1" w14:textId="77777777" w:rsidR="000B3C37" w:rsidRPr="007D6A52" w:rsidRDefault="000B3C37" w:rsidP="000E7F18">
      <w:pPr>
        <w:widowControl/>
        <w:kinsoku/>
        <w:spacing w:line="276" w:lineRule="auto"/>
        <w:jc w:val="both"/>
        <w:rPr>
          <w:rFonts w:ascii="Arial" w:hAnsi="Arial" w:cs="Arial"/>
          <w:color w:val="0000FF"/>
          <w:sz w:val="22"/>
          <w:szCs w:val="22"/>
        </w:rPr>
      </w:pPr>
    </w:p>
    <w:p w14:paraId="1AB62706" w14:textId="0F2DE1FE" w:rsidR="000B3C37" w:rsidRPr="007D6A52" w:rsidRDefault="000B3C37" w:rsidP="6561C779">
      <w:pPr>
        <w:spacing w:line="276" w:lineRule="auto"/>
        <w:ind w:right="144"/>
        <w:jc w:val="both"/>
        <w:rPr>
          <w:rFonts w:ascii="Arial" w:hAnsi="Arial" w:cs="Arial"/>
          <w:sz w:val="22"/>
          <w:szCs w:val="22"/>
        </w:rPr>
      </w:pPr>
      <w:r w:rsidRPr="007D6A52">
        <w:rPr>
          <w:rFonts w:ascii="Arial" w:hAnsi="Arial" w:cs="Arial"/>
          <w:spacing w:val="2"/>
          <w:sz w:val="22"/>
          <w:szCs w:val="22"/>
        </w:rPr>
        <w:t xml:space="preserve">The Trust will annually approve a staffing structure for each Academy – the total cost of staffing must not exceed 80% of the total in year funding. Changes </w:t>
      </w:r>
      <w:r w:rsidRPr="007D6A52">
        <w:rPr>
          <w:rFonts w:ascii="Arial" w:hAnsi="Arial" w:cs="Arial"/>
          <w:sz w:val="22"/>
          <w:szCs w:val="22"/>
        </w:rPr>
        <w:t xml:space="preserve">can only be made to this establishment with the express approval of </w:t>
      </w:r>
      <w:r w:rsidRPr="007D6A52">
        <w:rPr>
          <w:rFonts w:ascii="Arial" w:hAnsi="Arial" w:cs="Arial"/>
          <w:spacing w:val="1"/>
          <w:sz w:val="22"/>
          <w:szCs w:val="22"/>
        </w:rPr>
        <w:t xml:space="preserve">the Trust who must ensure that adequate budgetary provision exists for </w:t>
      </w:r>
      <w:r w:rsidRPr="007D6A52">
        <w:rPr>
          <w:rFonts w:ascii="Arial" w:hAnsi="Arial" w:cs="Arial"/>
          <w:sz w:val="22"/>
          <w:szCs w:val="22"/>
        </w:rPr>
        <w:t>any establishment changes.</w:t>
      </w:r>
    </w:p>
    <w:p w14:paraId="5903D450" w14:textId="77777777" w:rsidR="000B3C37" w:rsidRPr="007D6A52" w:rsidRDefault="000B3C37" w:rsidP="000E7F18">
      <w:pPr>
        <w:spacing w:line="276" w:lineRule="auto"/>
        <w:ind w:right="144"/>
        <w:jc w:val="both"/>
        <w:rPr>
          <w:rFonts w:ascii="Arial" w:hAnsi="Arial" w:cs="Arial"/>
          <w:sz w:val="22"/>
          <w:szCs w:val="22"/>
        </w:rPr>
      </w:pPr>
    </w:p>
    <w:p w14:paraId="02F4F7AE" w14:textId="77777777" w:rsidR="000B3C37" w:rsidRPr="007D6A52" w:rsidRDefault="000B3C37" w:rsidP="000E7F18">
      <w:pPr>
        <w:spacing w:line="276" w:lineRule="auto"/>
        <w:ind w:right="144"/>
        <w:jc w:val="both"/>
        <w:rPr>
          <w:rFonts w:ascii="Arial" w:hAnsi="Arial" w:cs="Arial"/>
          <w:sz w:val="22"/>
          <w:szCs w:val="22"/>
        </w:rPr>
      </w:pPr>
      <w:r w:rsidRPr="007D6A52">
        <w:rPr>
          <w:rFonts w:ascii="Arial" w:hAnsi="Arial" w:cs="Arial"/>
          <w:spacing w:val="4"/>
          <w:sz w:val="22"/>
          <w:szCs w:val="22"/>
        </w:rPr>
        <w:t xml:space="preserve">The Academy Principal must consult with the CFO/HR officer and academy development lead before the recruitment process for any staff member, regardless of whether these result in a change to the existing staff structure. Appointment of </w:t>
      </w:r>
      <w:r w:rsidRPr="007D6A52">
        <w:rPr>
          <w:rFonts w:ascii="Arial" w:hAnsi="Arial" w:cs="Arial"/>
          <w:spacing w:val="5"/>
          <w:sz w:val="22"/>
          <w:szCs w:val="22"/>
        </w:rPr>
        <w:t xml:space="preserve">Deputy Headteachers and Assistant Headteachers must </w:t>
      </w:r>
      <w:r w:rsidRPr="007D6A52">
        <w:rPr>
          <w:rFonts w:ascii="Arial" w:hAnsi="Arial" w:cs="Arial"/>
          <w:spacing w:val="1"/>
          <w:sz w:val="22"/>
          <w:szCs w:val="22"/>
        </w:rPr>
        <w:t xml:space="preserve">follow consultation with the CEO/Trustees. The Principal/Academy Business Manager must ensure personnel files are </w:t>
      </w:r>
      <w:r w:rsidRPr="007D6A52">
        <w:rPr>
          <w:rFonts w:ascii="Arial" w:hAnsi="Arial" w:cs="Arial"/>
          <w:spacing w:val="3"/>
          <w:sz w:val="22"/>
          <w:szCs w:val="22"/>
        </w:rPr>
        <w:t xml:space="preserve">maintained for all members of staff which include contracts of employment. All personnel </w:t>
      </w:r>
      <w:r w:rsidRPr="007D6A52">
        <w:rPr>
          <w:rFonts w:ascii="Arial" w:hAnsi="Arial" w:cs="Arial"/>
          <w:spacing w:val="-1"/>
          <w:w w:val="105"/>
          <w:sz w:val="22"/>
          <w:szCs w:val="22"/>
        </w:rPr>
        <w:t xml:space="preserve">changes must be notified, in writing, to the Principal. </w:t>
      </w:r>
    </w:p>
    <w:p w14:paraId="0ACE6FEF" w14:textId="77777777" w:rsidR="000B3C37" w:rsidRPr="001D06D6" w:rsidRDefault="000B3C37" w:rsidP="000E7F18">
      <w:pPr>
        <w:widowControl/>
        <w:kinsoku/>
        <w:spacing w:line="276" w:lineRule="auto"/>
        <w:jc w:val="both"/>
        <w:rPr>
          <w:rFonts w:ascii="Arial" w:hAnsi="Arial" w:cs="Arial"/>
          <w:color w:val="ED7D31" w:themeColor="accent2"/>
          <w:sz w:val="22"/>
          <w:szCs w:val="22"/>
        </w:rPr>
      </w:pPr>
    </w:p>
    <w:p w14:paraId="5A921F70" w14:textId="53A0E1A2" w:rsidR="00C6666C" w:rsidRPr="001D06D6" w:rsidRDefault="008B300F" w:rsidP="000E7F18">
      <w:pPr>
        <w:widowControl/>
        <w:kinsoku/>
        <w:spacing w:line="276" w:lineRule="auto"/>
        <w:jc w:val="both"/>
        <w:rPr>
          <w:rFonts w:ascii="Arial" w:hAnsi="Arial" w:cs="Arial"/>
          <w:b/>
          <w:bCs/>
          <w:color w:val="ED7D31" w:themeColor="accent2"/>
          <w:sz w:val="21"/>
          <w:szCs w:val="21"/>
        </w:rPr>
      </w:pPr>
      <w:r w:rsidRPr="001D06D6">
        <w:rPr>
          <w:rFonts w:ascii="Arial" w:hAnsi="Arial" w:cs="Arial"/>
          <w:b/>
          <w:bCs/>
          <w:color w:val="ED7D31" w:themeColor="accent2"/>
          <w:sz w:val="21"/>
          <w:szCs w:val="21"/>
        </w:rPr>
        <w:t xml:space="preserve">Salary </w:t>
      </w:r>
      <w:r w:rsidR="00B654B2" w:rsidRPr="001D06D6">
        <w:rPr>
          <w:rFonts w:ascii="Arial" w:hAnsi="Arial" w:cs="Arial"/>
          <w:b/>
          <w:bCs/>
          <w:color w:val="ED7D31" w:themeColor="accent2"/>
          <w:sz w:val="21"/>
          <w:szCs w:val="21"/>
        </w:rPr>
        <w:t xml:space="preserve">Payments </w:t>
      </w:r>
    </w:p>
    <w:p w14:paraId="32CCEC59" w14:textId="77777777" w:rsidR="00B654B2" w:rsidRPr="007D6A52" w:rsidRDefault="00B654B2" w:rsidP="000E7F18">
      <w:pPr>
        <w:widowControl/>
        <w:kinsoku/>
        <w:spacing w:line="276" w:lineRule="auto"/>
        <w:jc w:val="both"/>
        <w:rPr>
          <w:rFonts w:ascii="Arial" w:hAnsi="Arial" w:cs="Arial"/>
          <w:color w:val="0000FF"/>
          <w:sz w:val="22"/>
          <w:szCs w:val="22"/>
        </w:rPr>
      </w:pPr>
    </w:p>
    <w:p w14:paraId="7A93D1F1" w14:textId="77777777" w:rsidR="00B654B2" w:rsidRPr="007D6A52" w:rsidRDefault="00B654B2" w:rsidP="000E7F18">
      <w:pPr>
        <w:spacing w:line="276" w:lineRule="auto"/>
        <w:jc w:val="both"/>
        <w:rPr>
          <w:rFonts w:ascii="Arial" w:hAnsi="Arial" w:cs="Arial"/>
          <w:spacing w:val="6"/>
          <w:sz w:val="22"/>
          <w:szCs w:val="22"/>
        </w:rPr>
      </w:pPr>
      <w:r w:rsidRPr="007D6A52">
        <w:rPr>
          <w:rFonts w:ascii="Arial" w:hAnsi="Arial" w:cs="Arial"/>
          <w:spacing w:val="6"/>
          <w:sz w:val="22"/>
          <w:szCs w:val="22"/>
        </w:rPr>
        <w:t xml:space="preserve">All salary related payments are processed via BACS – only when the payroll has been checked and </w:t>
      </w:r>
      <w:proofErr w:type="spellStart"/>
      <w:r w:rsidRPr="007D6A52">
        <w:rPr>
          <w:rFonts w:ascii="Arial" w:hAnsi="Arial" w:cs="Arial"/>
          <w:spacing w:val="6"/>
          <w:sz w:val="22"/>
          <w:szCs w:val="22"/>
        </w:rPr>
        <w:t>authorised</w:t>
      </w:r>
      <w:proofErr w:type="spellEnd"/>
      <w:r w:rsidRPr="007D6A52">
        <w:rPr>
          <w:rFonts w:ascii="Arial" w:hAnsi="Arial" w:cs="Arial"/>
          <w:spacing w:val="6"/>
          <w:sz w:val="22"/>
          <w:szCs w:val="22"/>
        </w:rPr>
        <w:t xml:space="preserve"> by the Academy. The BACS net pay file is uploaded to Barclays centrally and </w:t>
      </w:r>
      <w:proofErr w:type="spellStart"/>
      <w:r w:rsidRPr="007D6A52">
        <w:rPr>
          <w:rFonts w:ascii="Arial" w:hAnsi="Arial" w:cs="Arial"/>
          <w:spacing w:val="6"/>
          <w:sz w:val="22"/>
          <w:szCs w:val="22"/>
        </w:rPr>
        <w:t>authorised</w:t>
      </w:r>
      <w:proofErr w:type="spellEnd"/>
      <w:r w:rsidRPr="007D6A52">
        <w:rPr>
          <w:rFonts w:ascii="Arial" w:hAnsi="Arial" w:cs="Arial"/>
          <w:spacing w:val="6"/>
          <w:sz w:val="22"/>
          <w:szCs w:val="22"/>
        </w:rPr>
        <w:t xml:space="preserve"> for payment via the academy bank account.  </w:t>
      </w:r>
    </w:p>
    <w:p w14:paraId="13EA12EC" w14:textId="77777777" w:rsidR="00B654B2" w:rsidRPr="007D6A52" w:rsidRDefault="00B654B2" w:rsidP="000E7F18">
      <w:pPr>
        <w:pStyle w:val="NoSpacing"/>
        <w:spacing w:line="276" w:lineRule="auto"/>
        <w:jc w:val="both"/>
        <w:rPr>
          <w:rFonts w:ascii="Arial" w:hAnsi="Arial" w:cs="Arial"/>
          <w:spacing w:val="4"/>
          <w:sz w:val="22"/>
          <w:szCs w:val="22"/>
        </w:rPr>
      </w:pPr>
    </w:p>
    <w:p w14:paraId="15E4B1B1" w14:textId="77777777" w:rsidR="00B654B2" w:rsidRPr="007D6A52" w:rsidRDefault="00B654B2" w:rsidP="000E7F18">
      <w:pPr>
        <w:pStyle w:val="NoSpacing"/>
        <w:spacing w:line="276" w:lineRule="auto"/>
        <w:jc w:val="both"/>
        <w:rPr>
          <w:rFonts w:ascii="Arial" w:hAnsi="Arial" w:cs="Arial"/>
          <w:b/>
          <w:bCs/>
          <w:spacing w:val="4"/>
          <w:w w:val="105"/>
          <w:sz w:val="22"/>
          <w:szCs w:val="22"/>
        </w:rPr>
      </w:pPr>
      <w:r w:rsidRPr="007D6A52">
        <w:rPr>
          <w:rFonts w:ascii="Arial" w:hAnsi="Arial" w:cs="Arial"/>
          <w:spacing w:val="4"/>
          <w:sz w:val="22"/>
          <w:szCs w:val="22"/>
        </w:rPr>
        <w:t>The Academy Business Manager will reconcile the payroll files and schedules to the bank account</w:t>
      </w:r>
      <w:r w:rsidRPr="007D6A52">
        <w:rPr>
          <w:rFonts w:ascii="Arial" w:hAnsi="Arial" w:cs="Arial"/>
          <w:spacing w:val="1"/>
          <w:sz w:val="22"/>
          <w:szCs w:val="22"/>
        </w:rPr>
        <w:t xml:space="preserve">. </w:t>
      </w:r>
    </w:p>
    <w:p w14:paraId="2FD6707D" w14:textId="3409A139" w:rsidR="00B654B2" w:rsidRPr="007D6A52" w:rsidRDefault="00B654B2" w:rsidP="6561C779">
      <w:pPr>
        <w:pStyle w:val="NoSpacing"/>
        <w:spacing w:line="276" w:lineRule="auto"/>
        <w:jc w:val="both"/>
        <w:rPr>
          <w:rFonts w:ascii="Arial" w:hAnsi="Arial" w:cs="Arial"/>
          <w:b/>
          <w:bCs/>
          <w:sz w:val="22"/>
          <w:szCs w:val="22"/>
        </w:rPr>
      </w:pPr>
    </w:p>
    <w:p w14:paraId="50A62DF2" w14:textId="77777777" w:rsidR="00B654B2" w:rsidRPr="007D6A52" w:rsidRDefault="00B654B2" w:rsidP="000E7F18">
      <w:pPr>
        <w:pStyle w:val="NoSpacing"/>
        <w:spacing w:line="276" w:lineRule="auto"/>
        <w:jc w:val="both"/>
        <w:rPr>
          <w:rFonts w:ascii="Arial" w:hAnsi="Arial" w:cs="Arial"/>
          <w:spacing w:val="6"/>
          <w:sz w:val="22"/>
          <w:szCs w:val="22"/>
        </w:rPr>
      </w:pPr>
      <w:r w:rsidRPr="007D6A52">
        <w:rPr>
          <w:rFonts w:ascii="Arial" w:hAnsi="Arial" w:cs="Arial"/>
          <w:spacing w:val="6"/>
          <w:sz w:val="22"/>
          <w:szCs w:val="22"/>
        </w:rPr>
        <w:t xml:space="preserve">The Academy Business Manager will post reconciled monthly payment transaction details to the </w:t>
      </w:r>
      <w:proofErr w:type="spellStart"/>
      <w:r w:rsidRPr="007D6A52">
        <w:rPr>
          <w:rFonts w:ascii="Arial" w:hAnsi="Arial" w:cs="Arial"/>
          <w:spacing w:val="6"/>
          <w:sz w:val="22"/>
          <w:szCs w:val="22"/>
        </w:rPr>
        <w:t>computerised</w:t>
      </w:r>
      <w:proofErr w:type="spellEnd"/>
      <w:r w:rsidRPr="007D6A52">
        <w:rPr>
          <w:rFonts w:ascii="Arial" w:hAnsi="Arial" w:cs="Arial"/>
          <w:spacing w:val="6"/>
          <w:sz w:val="22"/>
          <w:szCs w:val="22"/>
        </w:rPr>
        <w:t xml:space="preserve"> accounting system and reconcile to the budget.</w:t>
      </w:r>
    </w:p>
    <w:p w14:paraId="123D8225" w14:textId="77777777" w:rsidR="00B654B2" w:rsidRPr="007D6A52" w:rsidRDefault="00B654B2" w:rsidP="000E7F18">
      <w:pPr>
        <w:widowControl/>
        <w:kinsoku/>
        <w:spacing w:line="276" w:lineRule="auto"/>
        <w:jc w:val="both"/>
        <w:rPr>
          <w:rFonts w:ascii="Arial" w:hAnsi="Arial" w:cs="Arial"/>
          <w:color w:val="0000FF"/>
          <w:sz w:val="22"/>
          <w:szCs w:val="22"/>
        </w:rPr>
      </w:pPr>
      <w:r w:rsidRPr="007D6A52">
        <w:rPr>
          <w:rFonts w:ascii="Arial" w:hAnsi="Arial" w:cs="Arial"/>
          <w:color w:val="0000FF"/>
          <w:sz w:val="22"/>
          <w:szCs w:val="22"/>
        </w:rPr>
        <w:br w:type="page"/>
      </w:r>
    </w:p>
    <w:p w14:paraId="0406FE41" w14:textId="5200B562" w:rsidR="00830DC0" w:rsidRPr="001D06D6" w:rsidRDefault="0033185F" w:rsidP="000E7F18">
      <w:pPr>
        <w:widowControl/>
        <w:kinsoku/>
        <w:spacing w:line="276" w:lineRule="auto"/>
        <w:jc w:val="both"/>
        <w:rPr>
          <w:rFonts w:ascii="Arial" w:hAnsi="Arial" w:cs="Arial"/>
          <w:b/>
          <w:bCs/>
          <w:color w:val="ED7D31" w:themeColor="accent2"/>
        </w:rPr>
      </w:pPr>
      <w:r w:rsidRPr="001D06D6">
        <w:rPr>
          <w:rFonts w:ascii="Arial" w:hAnsi="Arial" w:cs="Arial"/>
          <w:b/>
          <w:bCs/>
          <w:color w:val="ED7D31" w:themeColor="accent2"/>
        </w:rPr>
        <w:lastRenderedPageBreak/>
        <w:t>6</w:t>
      </w:r>
      <w:r w:rsidR="00830DC0" w:rsidRPr="001D06D6">
        <w:rPr>
          <w:rFonts w:ascii="Arial" w:hAnsi="Arial" w:cs="Arial"/>
          <w:b/>
          <w:bCs/>
          <w:color w:val="ED7D31" w:themeColor="accent2"/>
        </w:rPr>
        <w:t>. Income</w:t>
      </w:r>
    </w:p>
    <w:p w14:paraId="2F3ABEFA" w14:textId="77777777" w:rsidR="005009EB" w:rsidRPr="005009EB" w:rsidRDefault="005009EB" w:rsidP="000E7F18">
      <w:pPr>
        <w:widowControl/>
        <w:kinsoku/>
        <w:spacing w:line="276" w:lineRule="auto"/>
        <w:jc w:val="both"/>
        <w:rPr>
          <w:rFonts w:ascii="Arial" w:hAnsi="Arial" w:cs="Arial"/>
          <w:b/>
          <w:bCs/>
          <w:color w:val="FF6C00"/>
        </w:rPr>
      </w:pPr>
    </w:p>
    <w:p w14:paraId="1B54B31F" w14:textId="66C2FC9B" w:rsidR="00830DC0" w:rsidRPr="007D6A52" w:rsidRDefault="00830DC0" w:rsidP="000E7F18">
      <w:pPr>
        <w:widowControl/>
        <w:kinsoku/>
        <w:spacing w:line="276" w:lineRule="auto"/>
        <w:jc w:val="both"/>
        <w:rPr>
          <w:rFonts w:ascii="Arial" w:hAnsi="Arial" w:cs="Arial"/>
          <w:sz w:val="22"/>
          <w:szCs w:val="22"/>
        </w:rPr>
      </w:pPr>
      <w:r w:rsidRPr="007D6A52">
        <w:rPr>
          <w:rFonts w:ascii="Arial" w:hAnsi="Arial" w:cs="Arial"/>
          <w:sz w:val="22"/>
          <w:szCs w:val="22"/>
        </w:rPr>
        <w:t>The main sources of income for the Trust and associated academies is via grants issued by the E</w:t>
      </w:r>
      <w:r w:rsidR="00480BD9" w:rsidRPr="007D6A52">
        <w:rPr>
          <w:rFonts w:ascii="Arial" w:hAnsi="Arial" w:cs="Arial"/>
          <w:sz w:val="22"/>
          <w:szCs w:val="22"/>
        </w:rPr>
        <w:t>S</w:t>
      </w:r>
      <w:r w:rsidRPr="007D6A52">
        <w:rPr>
          <w:rFonts w:ascii="Arial" w:hAnsi="Arial" w:cs="Arial"/>
          <w:sz w:val="22"/>
          <w:szCs w:val="22"/>
        </w:rPr>
        <w:t>FA, the receipt of which is monitored directly by the CFO who is responsible for ensuring that all grants due to the Trust are collected.</w:t>
      </w:r>
    </w:p>
    <w:p w14:paraId="1B6865E2" w14:textId="77777777" w:rsidR="00830DC0" w:rsidRPr="007D6A52" w:rsidRDefault="00830DC0" w:rsidP="000E7F18">
      <w:pPr>
        <w:widowControl/>
        <w:kinsoku/>
        <w:spacing w:line="276" w:lineRule="auto"/>
        <w:jc w:val="both"/>
        <w:rPr>
          <w:rFonts w:ascii="Arial" w:hAnsi="Arial" w:cs="Arial"/>
          <w:sz w:val="22"/>
          <w:szCs w:val="22"/>
        </w:rPr>
      </w:pPr>
    </w:p>
    <w:p w14:paraId="0F195CBB" w14:textId="6161C1DD" w:rsidR="00830DC0" w:rsidRPr="007D6A52" w:rsidRDefault="00830DC0" w:rsidP="000E7F18">
      <w:pPr>
        <w:widowControl/>
        <w:kinsoku/>
        <w:spacing w:line="276" w:lineRule="auto"/>
        <w:jc w:val="both"/>
        <w:rPr>
          <w:rFonts w:ascii="Arial" w:hAnsi="Arial" w:cs="Arial"/>
          <w:sz w:val="22"/>
          <w:szCs w:val="22"/>
        </w:rPr>
      </w:pPr>
      <w:r w:rsidRPr="007D6A52">
        <w:rPr>
          <w:rFonts w:ascii="Arial" w:hAnsi="Arial" w:cs="Arial"/>
          <w:sz w:val="22"/>
          <w:szCs w:val="22"/>
        </w:rPr>
        <w:t xml:space="preserve">The academy </w:t>
      </w:r>
      <w:proofErr w:type="gramStart"/>
      <w:r w:rsidRPr="007D6A52">
        <w:rPr>
          <w:rFonts w:ascii="Arial" w:hAnsi="Arial" w:cs="Arial"/>
          <w:sz w:val="22"/>
          <w:szCs w:val="22"/>
        </w:rPr>
        <w:t>start</w:t>
      </w:r>
      <w:proofErr w:type="gramEnd"/>
      <w:r w:rsidRPr="007D6A52">
        <w:rPr>
          <w:rFonts w:ascii="Arial" w:hAnsi="Arial" w:cs="Arial"/>
          <w:sz w:val="22"/>
          <w:szCs w:val="22"/>
        </w:rPr>
        <w:t xml:space="preserve"> up grant will sometimes be paid directly to the academy by the E</w:t>
      </w:r>
      <w:r w:rsidR="00480BD9" w:rsidRPr="007D6A52">
        <w:rPr>
          <w:rFonts w:ascii="Arial" w:hAnsi="Arial" w:cs="Arial"/>
          <w:sz w:val="22"/>
          <w:szCs w:val="22"/>
        </w:rPr>
        <w:t>S</w:t>
      </w:r>
      <w:r w:rsidRPr="007D6A52">
        <w:rPr>
          <w:rFonts w:ascii="Arial" w:hAnsi="Arial" w:cs="Arial"/>
          <w:sz w:val="22"/>
          <w:szCs w:val="22"/>
        </w:rPr>
        <w:t>FA.  This grant must be transferred in full to the Trust in order to resource the costs associated with conversion.</w:t>
      </w:r>
    </w:p>
    <w:p w14:paraId="5B072C4D" w14:textId="77777777" w:rsidR="00830DC0" w:rsidRPr="007D6A52" w:rsidRDefault="00830DC0" w:rsidP="000E7F18">
      <w:pPr>
        <w:widowControl/>
        <w:kinsoku/>
        <w:spacing w:line="276" w:lineRule="auto"/>
        <w:jc w:val="both"/>
        <w:rPr>
          <w:rFonts w:ascii="Arial" w:hAnsi="Arial" w:cs="Arial"/>
          <w:sz w:val="22"/>
          <w:szCs w:val="22"/>
        </w:rPr>
      </w:pPr>
    </w:p>
    <w:p w14:paraId="3D3B72EB" w14:textId="7E572947" w:rsidR="00830DC0" w:rsidRPr="007D6A52" w:rsidRDefault="00830DC0" w:rsidP="000E7F18">
      <w:pPr>
        <w:widowControl/>
        <w:kinsoku/>
        <w:spacing w:line="276" w:lineRule="auto"/>
        <w:jc w:val="both"/>
        <w:rPr>
          <w:rFonts w:ascii="Arial" w:hAnsi="Arial" w:cs="Arial"/>
          <w:sz w:val="22"/>
          <w:szCs w:val="22"/>
        </w:rPr>
      </w:pPr>
      <w:r w:rsidRPr="007D6A52">
        <w:rPr>
          <w:rFonts w:ascii="Arial" w:hAnsi="Arial" w:cs="Arial"/>
          <w:sz w:val="22"/>
          <w:szCs w:val="22"/>
        </w:rPr>
        <w:t>The academy E</w:t>
      </w:r>
      <w:r w:rsidR="00480BD9" w:rsidRPr="007D6A52">
        <w:rPr>
          <w:rFonts w:ascii="Arial" w:hAnsi="Arial" w:cs="Arial"/>
          <w:sz w:val="22"/>
          <w:szCs w:val="22"/>
        </w:rPr>
        <w:t>S</w:t>
      </w:r>
      <w:r w:rsidRPr="007D6A52">
        <w:rPr>
          <w:rFonts w:ascii="Arial" w:hAnsi="Arial" w:cs="Arial"/>
          <w:sz w:val="22"/>
          <w:szCs w:val="22"/>
        </w:rPr>
        <w:t>FA grant or GAG will be received by the Trust at the beginning of the month in line with the funding profile.  The CFO will transfer 95.5% of the funding to the academy; the Trust will retain 4.5% as agreed for central support costs.  The Trustees will review the percentage of retention on an annual basis and can resolve to move the figure up or down depending on the current and/or projected circumstances of the Trust or academy.</w:t>
      </w:r>
    </w:p>
    <w:p w14:paraId="2CB47F42" w14:textId="77777777" w:rsidR="00830DC0" w:rsidRPr="007D6A52" w:rsidRDefault="00830DC0" w:rsidP="000E7F18">
      <w:pPr>
        <w:widowControl/>
        <w:kinsoku/>
        <w:spacing w:line="276" w:lineRule="auto"/>
        <w:jc w:val="both"/>
        <w:rPr>
          <w:rFonts w:ascii="Arial" w:hAnsi="Arial" w:cs="Arial"/>
          <w:sz w:val="22"/>
          <w:szCs w:val="22"/>
        </w:rPr>
      </w:pPr>
      <w:r w:rsidRPr="007D6A52">
        <w:rPr>
          <w:rFonts w:ascii="Arial" w:hAnsi="Arial" w:cs="Arial"/>
          <w:sz w:val="22"/>
          <w:szCs w:val="22"/>
        </w:rPr>
        <w:t xml:space="preserve"> </w:t>
      </w:r>
    </w:p>
    <w:p w14:paraId="2382D14F" w14:textId="6B8AF203" w:rsidR="00830DC0" w:rsidRPr="007D6A52" w:rsidRDefault="00830DC0" w:rsidP="000E7F18">
      <w:pPr>
        <w:widowControl/>
        <w:kinsoku/>
        <w:spacing w:line="276" w:lineRule="auto"/>
        <w:jc w:val="both"/>
        <w:rPr>
          <w:rFonts w:ascii="Arial" w:hAnsi="Arial" w:cs="Arial"/>
          <w:sz w:val="22"/>
          <w:szCs w:val="22"/>
        </w:rPr>
      </w:pPr>
      <w:r w:rsidRPr="007D6A52">
        <w:rPr>
          <w:rFonts w:ascii="Arial" w:hAnsi="Arial" w:cs="Arial"/>
          <w:sz w:val="22"/>
          <w:szCs w:val="22"/>
        </w:rPr>
        <w:t>Other forms of delegated funding will be received by the Trust and/or academy in line with E</w:t>
      </w:r>
      <w:r w:rsidR="004526A9" w:rsidRPr="007D6A52">
        <w:rPr>
          <w:rFonts w:ascii="Arial" w:hAnsi="Arial" w:cs="Arial"/>
          <w:sz w:val="22"/>
          <w:szCs w:val="22"/>
        </w:rPr>
        <w:t>S</w:t>
      </w:r>
      <w:r w:rsidRPr="007D6A52">
        <w:rPr>
          <w:rFonts w:ascii="Arial" w:hAnsi="Arial" w:cs="Arial"/>
          <w:sz w:val="22"/>
          <w:szCs w:val="22"/>
        </w:rPr>
        <w:t>FA guidance. This will mainly include:</w:t>
      </w:r>
    </w:p>
    <w:p w14:paraId="6CA47E5E" w14:textId="77777777" w:rsidR="00830DC0" w:rsidRPr="007D6A52" w:rsidRDefault="00830DC0" w:rsidP="000E7F18">
      <w:pPr>
        <w:widowControl/>
        <w:kinsoku/>
        <w:spacing w:line="276" w:lineRule="auto"/>
        <w:jc w:val="both"/>
        <w:rPr>
          <w:rFonts w:ascii="Arial" w:hAnsi="Arial" w:cs="Arial"/>
          <w:sz w:val="22"/>
          <w:szCs w:val="22"/>
        </w:rPr>
      </w:pPr>
    </w:p>
    <w:p w14:paraId="7D90BE9A" w14:textId="77777777" w:rsidR="00830DC0" w:rsidRPr="007D6A52" w:rsidRDefault="00830DC0" w:rsidP="000E7F18">
      <w:pPr>
        <w:pStyle w:val="ListParagraph"/>
        <w:widowControl/>
        <w:numPr>
          <w:ilvl w:val="0"/>
          <w:numId w:val="30"/>
        </w:numPr>
        <w:kinsoku/>
        <w:spacing w:line="276" w:lineRule="auto"/>
        <w:jc w:val="both"/>
        <w:rPr>
          <w:rFonts w:ascii="Arial" w:hAnsi="Arial" w:cs="Arial"/>
          <w:sz w:val="22"/>
          <w:szCs w:val="22"/>
        </w:rPr>
      </w:pPr>
      <w:r w:rsidRPr="007D6A52">
        <w:rPr>
          <w:rFonts w:ascii="Arial" w:hAnsi="Arial" w:cs="Arial"/>
          <w:sz w:val="22"/>
          <w:szCs w:val="22"/>
        </w:rPr>
        <w:t>Top Up Funding – via LA</w:t>
      </w:r>
    </w:p>
    <w:p w14:paraId="34ED0DDC" w14:textId="77777777" w:rsidR="00830DC0" w:rsidRPr="007D6A52" w:rsidRDefault="00830DC0" w:rsidP="000E7F18">
      <w:pPr>
        <w:pStyle w:val="ListParagraph"/>
        <w:widowControl/>
        <w:numPr>
          <w:ilvl w:val="0"/>
          <w:numId w:val="30"/>
        </w:numPr>
        <w:kinsoku/>
        <w:spacing w:line="276" w:lineRule="auto"/>
        <w:jc w:val="both"/>
        <w:rPr>
          <w:rFonts w:ascii="Arial" w:hAnsi="Arial" w:cs="Arial"/>
          <w:sz w:val="22"/>
          <w:szCs w:val="22"/>
        </w:rPr>
      </w:pPr>
      <w:r w:rsidRPr="007D6A52">
        <w:rPr>
          <w:rFonts w:ascii="Arial" w:hAnsi="Arial" w:cs="Arial"/>
          <w:sz w:val="22"/>
          <w:szCs w:val="22"/>
        </w:rPr>
        <w:t>Devolved Formula Capital</w:t>
      </w:r>
    </w:p>
    <w:p w14:paraId="05398AC4" w14:textId="77777777" w:rsidR="00830DC0" w:rsidRPr="007D6A52" w:rsidRDefault="00830DC0" w:rsidP="000E7F18">
      <w:pPr>
        <w:pStyle w:val="ListParagraph"/>
        <w:widowControl/>
        <w:numPr>
          <w:ilvl w:val="0"/>
          <w:numId w:val="30"/>
        </w:numPr>
        <w:kinsoku/>
        <w:spacing w:line="276" w:lineRule="auto"/>
        <w:jc w:val="both"/>
        <w:rPr>
          <w:rFonts w:ascii="Arial" w:hAnsi="Arial" w:cs="Arial"/>
          <w:sz w:val="22"/>
          <w:szCs w:val="22"/>
        </w:rPr>
      </w:pPr>
      <w:r w:rsidRPr="007D6A52">
        <w:rPr>
          <w:rFonts w:ascii="Arial" w:hAnsi="Arial" w:cs="Arial"/>
          <w:sz w:val="22"/>
          <w:szCs w:val="22"/>
        </w:rPr>
        <w:t>Pupil Premium</w:t>
      </w:r>
    </w:p>
    <w:p w14:paraId="0B8D2C84" w14:textId="77777777" w:rsidR="00830DC0" w:rsidRPr="007D6A52" w:rsidRDefault="00830DC0" w:rsidP="000E7F18">
      <w:pPr>
        <w:pStyle w:val="ListParagraph"/>
        <w:widowControl/>
        <w:numPr>
          <w:ilvl w:val="0"/>
          <w:numId w:val="30"/>
        </w:numPr>
        <w:kinsoku/>
        <w:spacing w:line="276" w:lineRule="auto"/>
        <w:jc w:val="both"/>
        <w:rPr>
          <w:rFonts w:ascii="Arial" w:hAnsi="Arial" w:cs="Arial"/>
          <w:sz w:val="22"/>
          <w:szCs w:val="22"/>
        </w:rPr>
      </w:pPr>
      <w:r w:rsidRPr="007D6A52">
        <w:rPr>
          <w:rFonts w:ascii="Arial" w:hAnsi="Arial" w:cs="Arial"/>
          <w:sz w:val="22"/>
          <w:szCs w:val="22"/>
        </w:rPr>
        <w:t>Early Years Funding – via LA</w:t>
      </w:r>
    </w:p>
    <w:p w14:paraId="41F176FB" w14:textId="77777777" w:rsidR="00830DC0" w:rsidRPr="007D6A52" w:rsidRDefault="00830DC0" w:rsidP="000E7F18">
      <w:pPr>
        <w:widowControl/>
        <w:kinsoku/>
        <w:spacing w:line="276" w:lineRule="auto"/>
        <w:jc w:val="both"/>
        <w:rPr>
          <w:rFonts w:ascii="Arial" w:hAnsi="Arial" w:cs="Arial"/>
          <w:sz w:val="22"/>
          <w:szCs w:val="22"/>
        </w:rPr>
      </w:pPr>
    </w:p>
    <w:p w14:paraId="676E4968" w14:textId="77777777" w:rsidR="00830DC0" w:rsidRPr="007D6A52" w:rsidRDefault="00830DC0" w:rsidP="000E7F18">
      <w:pPr>
        <w:widowControl/>
        <w:kinsoku/>
        <w:spacing w:line="276" w:lineRule="auto"/>
        <w:jc w:val="both"/>
        <w:rPr>
          <w:rFonts w:ascii="Arial" w:hAnsi="Arial" w:cs="Arial"/>
          <w:sz w:val="22"/>
          <w:szCs w:val="22"/>
        </w:rPr>
      </w:pPr>
      <w:r w:rsidRPr="007D6A52">
        <w:rPr>
          <w:rFonts w:ascii="Arial" w:hAnsi="Arial" w:cs="Arial"/>
          <w:sz w:val="22"/>
          <w:szCs w:val="22"/>
        </w:rPr>
        <w:t>The academy will also secure income from other sources for various purposes and receipted and disbursed in accordance with the systems and processes outlined in the relevant academy policy. This could be in relation to:</w:t>
      </w:r>
    </w:p>
    <w:p w14:paraId="0D030CE7" w14:textId="77777777" w:rsidR="00830DC0" w:rsidRPr="007D6A52" w:rsidRDefault="00830DC0" w:rsidP="000E7F18">
      <w:pPr>
        <w:widowControl/>
        <w:kinsoku/>
        <w:spacing w:line="276" w:lineRule="auto"/>
        <w:jc w:val="both"/>
        <w:rPr>
          <w:rFonts w:ascii="Arial" w:hAnsi="Arial" w:cs="Arial"/>
          <w:sz w:val="22"/>
          <w:szCs w:val="22"/>
        </w:rPr>
      </w:pPr>
    </w:p>
    <w:p w14:paraId="49129F88" w14:textId="77777777" w:rsidR="00830DC0" w:rsidRPr="007D6A52" w:rsidRDefault="00830DC0" w:rsidP="000E7F18">
      <w:pPr>
        <w:pStyle w:val="ListParagraph"/>
        <w:widowControl/>
        <w:numPr>
          <w:ilvl w:val="0"/>
          <w:numId w:val="31"/>
        </w:numPr>
        <w:kinsoku/>
        <w:spacing w:line="276" w:lineRule="auto"/>
        <w:jc w:val="both"/>
        <w:rPr>
          <w:rFonts w:ascii="Arial" w:hAnsi="Arial" w:cs="Arial"/>
          <w:sz w:val="22"/>
          <w:szCs w:val="22"/>
        </w:rPr>
      </w:pPr>
      <w:r w:rsidRPr="007D6A52">
        <w:rPr>
          <w:rFonts w:ascii="Arial" w:hAnsi="Arial" w:cs="Arial"/>
          <w:sz w:val="22"/>
          <w:szCs w:val="22"/>
        </w:rPr>
        <w:t>Trips and Visits</w:t>
      </w:r>
    </w:p>
    <w:p w14:paraId="6A7F0549" w14:textId="77777777" w:rsidR="00830DC0" w:rsidRPr="007D6A52" w:rsidRDefault="00830DC0" w:rsidP="000E7F18">
      <w:pPr>
        <w:pStyle w:val="ListParagraph"/>
        <w:widowControl/>
        <w:numPr>
          <w:ilvl w:val="0"/>
          <w:numId w:val="31"/>
        </w:numPr>
        <w:kinsoku/>
        <w:spacing w:line="276" w:lineRule="auto"/>
        <w:jc w:val="both"/>
        <w:rPr>
          <w:rFonts w:ascii="Arial" w:hAnsi="Arial" w:cs="Arial"/>
          <w:sz w:val="22"/>
          <w:szCs w:val="22"/>
        </w:rPr>
      </w:pPr>
      <w:r w:rsidRPr="007D6A52">
        <w:rPr>
          <w:rFonts w:ascii="Arial" w:hAnsi="Arial" w:cs="Arial"/>
          <w:sz w:val="22"/>
          <w:szCs w:val="22"/>
        </w:rPr>
        <w:t>Dinner money</w:t>
      </w:r>
    </w:p>
    <w:p w14:paraId="25FABC67" w14:textId="77777777" w:rsidR="00830DC0" w:rsidRPr="007D6A52" w:rsidRDefault="00830DC0" w:rsidP="000E7F18">
      <w:pPr>
        <w:pStyle w:val="ListParagraph"/>
        <w:widowControl/>
        <w:numPr>
          <w:ilvl w:val="0"/>
          <w:numId w:val="31"/>
        </w:numPr>
        <w:kinsoku/>
        <w:spacing w:line="276" w:lineRule="auto"/>
        <w:jc w:val="both"/>
        <w:rPr>
          <w:rFonts w:ascii="Arial" w:hAnsi="Arial" w:cs="Arial"/>
          <w:sz w:val="22"/>
          <w:szCs w:val="22"/>
        </w:rPr>
      </w:pPr>
      <w:r w:rsidRPr="007D6A52">
        <w:rPr>
          <w:rFonts w:ascii="Arial" w:hAnsi="Arial" w:cs="Arial"/>
          <w:sz w:val="22"/>
          <w:szCs w:val="22"/>
        </w:rPr>
        <w:t>Letting of facilities</w:t>
      </w:r>
    </w:p>
    <w:p w14:paraId="1F1A9110" w14:textId="77777777" w:rsidR="00830DC0" w:rsidRPr="007D6A52" w:rsidRDefault="00830DC0" w:rsidP="000E7F18">
      <w:pPr>
        <w:pStyle w:val="ListParagraph"/>
        <w:widowControl/>
        <w:numPr>
          <w:ilvl w:val="0"/>
          <w:numId w:val="31"/>
        </w:numPr>
        <w:kinsoku/>
        <w:spacing w:line="276" w:lineRule="auto"/>
        <w:jc w:val="both"/>
        <w:rPr>
          <w:rFonts w:ascii="Arial" w:hAnsi="Arial" w:cs="Arial"/>
          <w:sz w:val="22"/>
          <w:szCs w:val="22"/>
        </w:rPr>
      </w:pPr>
      <w:r w:rsidRPr="007D6A52">
        <w:rPr>
          <w:rFonts w:ascii="Arial" w:hAnsi="Arial" w:cs="Arial"/>
          <w:sz w:val="22"/>
          <w:szCs w:val="22"/>
        </w:rPr>
        <w:t>Fund raising</w:t>
      </w:r>
    </w:p>
    <w:p w14:paraId="593BDDE4" w14:textId="77777777" w:rsidR="00830DC0" w:rsidRPr="007D6A52" w:rsidRDefault="00830DC0" w:rsidP="000E7F18">
      <w:pPr>
        <w:pStyle w:val="ListParagraph"/>
        <w:widowControl/>
        <w:numPr>
          <w:ilvl w:val="0"/>
          <w:numId w:val="31"/>
        </w:numPr>
        <w:kinsoku/>
        <w:spacing w:line="276" w:lineRule="auto"/>
        <w:jc w:val="both"/>
        <w:rPr>
          <w:rFonts w:ascii="Arial" w:hAnsi="Arial" w:cs="Arial"/>
          <w:sz w:val="22"/>
          <w:szCs w:val="22"/>
        </w:rPr>
      </w:pPr>
      <w:r w:rsidRPr="007D6A52">
        <w:rPr>
          <w:rFonts w:ascii="Arial" w:hAnsi="Arial" w:cs="Arial"/>
          <w:sz w:val="22"/>
          <w:szCs w:val="22"/>
        </w:rPr>
        <w:t>Donations</w:t>
      </w:r>
    </w:p>
    <w:p w14:paraId="68BC4DD1" w14:textId="77777777" w:rsidR="00830DC0" w:rsidRPr="007D6A52" w:rsidRDefault="00830DC0" w:rsidP="000E7F18">
      <w:pPr>
        <w:pStyle w:val="ListParagraph"/>
        <w:widowControl/>
        <w:numPr>
          <w:ilvl w:val="0"/>
          <w:numId w:val="31"/>
        </w:numPr>
        <w:kinsoku/>
        <w:spacing w:line="276" w:lineRule="auto"/>
        <w:jc w:val="both"/>
        <w:rPr>
          <w:rFonts w:ascii="Arial" w:hAnsi="Arial" w:cs="Arial"/>
          <w:sz w:val="22"/>
          <w:szCs w:val="22"/>
        </w:rPr>
      </w:pPr>
      <w:r w:rsidRPr="007D6A52">
        <w:rPr>
          <w:rFonts w:ascii="Arial" w:hAnsi="Arial" w:cs="Arial"/>
          <w:sz w:val="22"/>
          <w:szCs w:val="22"/>
        </w:rPr>
        <w:t>Sponsorship</w:t>
      </w:r>
    </w:p>
    <w:p w14:paraId="1B022A89" w14:textId="77777777" w:rsidR="00830DC0" w:rsidRPr="007D6A52" w:rsidRDefault="00830DC0" w:rsidP="000E7F18">
      <w:pPr>
        <w:pStyle w:val="ListParagraph"/>
        <w:widowControl/>
        <w:numPr>
          <w:ilvl w:val="0"/>
          <w:numId w:val="31"/>
        </w:numPr>
        <w:kinsoku/>
        <w:spacing w:line="276" w:lineRule="auto"/>
        <w:jc w:val="both"/>
        <w:rPr>
          <w:rFonts w:ascii="Arial" w:hAnsi="Arial" w:cs="Arial"/>
          <w:sz w:val="22"/>
          <w:szCs w:val="22"/>
        </w:rPr>
      </w:pPr>
      <w:r w:rsidRPr="007D6A52">
        <w:rPr>
          <w:rFonts w:ascii="Arial" w:hAnsi="Arial" w:cs="Arial"/>
          <w:sz w:val="22"/>
          <w:szCs w:val="22"/>
        </w:rPr>
        <w:t>Miscellaneous income</w:t>
      </w:r>
    </w:p>
    <w:p w14:paraId="3D269AEB" w14:textId="77777777" w:rsidR="00830DC0" w:rsidRPr="007D6A52" w:rsidRDefault="00830DC0" w:rsidP="000E7F18">
      <w:pPr>
        <w:widowControl/>
        <w:kinsoku/>
        <w:spacing w:line="276" w:lineRule="auto"/>
        <w:jc w:val="both"/>
        <w:rPr>
          <w:rFonts w:ascii="Arial" w:hAnsi="Arial" w:cs="Arial"/>
          <w:sz w:val="22"/>
          <w:szCs w:val="22"/>
        </w:rPr>
      </w:pPr>
    </w:p>
    <w:p w14:paraId="0D11F859" w14:textId="1038D31C" w:rsidR="00830DC0" w:rsidRPr="007D6A52" w:rsidRDefault="00830DC0" w:rsidP="000E7F18">
      <w:pPr>
        <w:widowControl/>
        <w:kinsoku/>
        <w:spacing w:line="276" w:lineRule="auto"/>
        <w:jc w:val="both"/>
        <w:rPr>
          <w:rFonts w:ascii="Arial" w:hAnsi="Arial" w:cs="Arial"/>
          <w:sz w:val="22"/>
          <w:szCs w:val="22"/>
        </w:rPr>
      </w:pPr>
      <w:r w:rsidRPr="007D6A52">
        <w:rPr>
          <w:rFonts w:ascii="Arial" w:hAnsi="Arial" w:cs="Arial"/>
          <w:sz w:val="22"/>
          <w:szCs w:val="22"/>
        </w:rPr>
        <w:t>All academies are to be cashless</w:t>
      </w:r>
      <w:r w:rsidR="004526A9" w:rsidRPr="007D6A52">
        <w:rPr>
          <w:rFonts w:ascii="Arial" w:hAnsi="Arial" w:cs="Arial"/>
          <w:sz w:val="22"/>
          <w:szCs w:val="22"/>
        </w:rPr>
        <w:t xml:space="preserve"> and must use the </w:t>
      </w:r>
      <w:proofErr w:type="spellStart"/>
      <w:r w:rsidR="004526A9" w:rsidRPr="007D6A52">
        <w:rPr>
          <w:rFonts w:ascii="Arial" w:hAnsi="Arial" w:cs="Arial"/>
          <w:sz w:val="22"/>
          <w:szCs w:val="22"/>
        </w:rPr>
        <w:t>Parentpay</w:t>
      </w:r>
      <w:proofErr w:type="spellEnd"/>
      <w:r w:rsidR="004526A9" w:rsidRPr="007D6A52">
        <w:rPr>
          <w:rFonts w:ascii="Arial" w:hAnsi="Arial" w:cs="Arial"/>
          <w:sz w:val="22"/>
          <w:szCs w:val="22"/>
        </w:rPr>
        <w:t xml:space="preserve"> online system.  New academies should be cashless within 12 months of conversion.</w:t>
      </w:r>
      <w:r w:rsidRPr="007D6A52">
        <w:rPr>
          <w:rFonts w:ascii="Arial" w:hAnsi="Arial" w:cs="Arial"/>
          <w:sz w:val="22"/>
          <w:szCs w:val="22"/>
        </w:rPr>
        <w:t xml:space="preserve"> </w:t>
      </w:r>
    </w:p>
    <w:p w14:paraId="0571330C" w14:textId="77777777" w:rsidR="00830DC0" w:rsidRPr="007D6A52" w:rsidRDefault="00830DC0" w:rsidP="000E7F18">
      <w:pPr>
        <w:widowControl/>
        <w:kinsoku/>
        <w:spacing w:line="276" w:lineRule="auto"/>
        <w:jc w:val="both"/>
        <w:rPr>
          <w:rFonts w:ascii="Arial" w:hAnsi="Arial" w:cs="Arial"/>
          <w:sz w:val="22"/>
          <w:szCs w:val="22"/>
        </w:rPr>
      </w:pPr>
    </w:p>
    <w:p w14:paraId="4B9FE4B4" w14:textId="77777777" w:rsidR="00FB19E5" w:rsidRDefault="00FB19E5" w:rsidP="000E7F18">
      <w:pPr>
        <w:widowControl/>
        <w:kinsoku/>
        <w:spacing w:line="276" w:lineRule="auto"/>
        <w:jc w:val="both"/>
        <w:rPr>
          <w:rFonts w:ascii="Arial" w:hAnsi="Arial" w:cs="Arial"/>
          <w:b/>
          <w:bCs/>
          <w:color w:val="FF6C00"/>
        </w:rPr>
      </w:pPr>
    </w:p>
    <w:p w14:paraId="6C49D6BF" w14:textId="77777777" w:rsidR="00FB19E5" w:rsidRDefault="00FB19E5" w:rsidP="000E7F18">
      <w:pPr>
        <w:widowControl/>
        <w:kinsoku/>
        <w:spacing w:line="276" w:lineRule="auto"/>
        <w:jc w:val="both"/>
        <w:rPr>
          <w:rFonts w:ascii="Arial" w:hAnsi="Arial" w:cs="Arial"/>
          <w:b/>
          <w:bCs/>
          <w:color w:val="FF6C00"/>
        </w:rPr>
      </w:pPr>
    </w:p>
    <w:p w14:paraId="578BB5C8" w14:textId="77777777" w:rsidR="00FB19E5" w:rsidRDefault="00FB19E5" w:rsidP="000E7F18">
      <w:pPr>
        <w:widowControl/>
        <w:kinsoku/>
        <w:spacing w:line="276" w:lineRule="auto"/>
        <w:jc w:val="both"/>
        <w:rPr>
          <w:rFonts w:ascii="Arial" w:hAnsi="Arial" w:cs="Arial"/>
          <w:b/>
          <w:bCs/>
          <w:color w:val="FF6C00"/>
        </w:rPr>
      </w:pPr>
    </w:p>
    <w:p w14:paraId="3FFE6E63" w14:textId="77777777" w:rsidR="00FB19E5" w:rsidRDefault="00FB19E5" w:rsidP="000E7F18">
      <w:pPr>
        <w:widowControl/>
        <w:kinsoku/>
        <w:spacing w:line="276" w:lineRule="auto"/>
        <w:jc w:val="both"/>
        <w:rPr>
          <w:rFonts w:ascii="Arial" w:hAnsi="Arial" w:cs="Arial"/>
          <w:b/>
          <w:bCs/>
          <w:color w:val="FF6C00"/>
        </w:rPr>
      </w:pPr>
    </w:p>
    <w:p w14:paraId="39B86FCA" w14:textId="77777777" w:rsidR="00FB19E5" w:rsidRDefault="00FB19E5" w:rsidP="000E7F18">
      <w:pPr>
        <w:widowControl/>
        <w:kinsoku/>
        <w:spacing w:line="276" w:lineRule="auto"/>
        <w:jc w:val="both"/>
        <w:rPr>
          <w:rFonts w:ascii="Arial" w:hAnsi="Arial" w:cs="Arial"/>
          <w:b/>
          <w:bCs/>
          <w:color w:val="FF6C00"/>
        </w:rPr>
      </w:pPr>
    </w:p>
    <w:p w14:paraId="2EAB5467" w14:textId="77777777" w:rsidR="00FB19E5" w:rsidRDefault="00FB19E5" w:rsidP="000E7F18">
      <w:pPr>
        <w:widowControl/>
        <w:kinsoku/>
        <w:spacing w:line="276" w:lineRule="auto"/>
        <w:jc w:val="both"/>
        <w:rPr>
          <w:rFonts w:ascii="Arial" w:hAnsi="Arial" w:cs="Arial"/>
          <w:b/>
          <w:bCs/>
          <w:color w:val="FF6C00"/>
        </w:rPr>
      </w:pPr>
    </w:p>
    <w:p w14:paraId="75126AC4" w14:textId="77777777" w:rsidR="00FB19E5" w:rsidRDefault="00FB19E5" w:rsidP="000E7F18">
      <w:pPr>
        <w:widowControl/>
        <w:kinsoku/>
        <w:spacing w:line="276" w:lineRule="auto"/>
        <w:jc w:val="both"/>
        <w:rPr>
          <w:rFonts w:ascii="Arial" w:hAnsi="Arial" w:cs="Arial"/>
          <w:b/>
          <w:bCs/>
          <w:color w:val="FF6C00"/>
        </w:rPr>
      </w:pPr>
    </w:p>
    <w:p w14:paraId="77D527C3" w14:textId="7FC8AA05" w:rsidR="00FB19E5" w:rsidRPr="001D06D6" w:rsidRDefault="0033185F" w:rsidP="000E7F18">
      <w:pPr>
        <w:widowControl/>
        <w:kinsoku/>
        <w:spacing w:line="276" w:lineRule="auto"/>
        <w:jc w:val="both"/>
        <w:rPr>
          <w:rFonts w:ascii="Arial" w:hAnsi="Arial" w:cs="Arial"/>
          <w:b/>
          <w:bCs/>
          <w:color w:val="ED7D31" w:themeColor="accent2"/>
        </w:rPr>
      </w:pPr>
      <w:r w:rsidRPr="001D06D6">
        <w:rPr>
          <w:rFonts w:ascii="Arial" w:hAnsi="Arial" w:cs="Arial"/>
          <w:b/>
          <w:bCs/>
          <w:color w:val="ED7D31" w:themeColor="accent2"/>
        </w:rPr>
        <w:lastRenderedPageBreak/>
        <w:t>7</w:t>
      </w:r>
      <w:r w:rsidR="00830DC0" w:rsidRPr="001D06D6">
        <w:rPr>
          <w:rFonts w:ascii="Arial" w:hAnsi="Arial" w:cs="Arial"/>
          <w:b/>
          <w:bCs/>
          <w:color w:val="ED7D31" w:themeColor="accent2"/>
        </w:rPr>
        <w:t>. Debt Management</w:t>
      </w:r>
    </w:p>
    <w:p w14:paraId="62BFF620" w14:textId="122385EA" w:rsidR="00830DC0" w:rsidRPr="00FB19E5" w:rsidRDefault="00830DC0" w:rsidP="000E7F18">
      <w:pPr>
        <w:widowControl/>
        <w:kinsoku/>
        <w:spacing w:line="276" w:lineRule="auto"/>
        <w:jc w:val="both"/>
        <w:rPr>
          <w:rFonts w:ascii="Arial" w:hAnsi="Arial" w:cs="Arial"/>
          <w:b/>
          <w:bCs/>
          <w:color w:val="FF6C00"/>
        </w:rPr>
      </w:pPr>
      <w:r w:rsidRPr="00FB19E5">
        <w:rPr>
          <w:rFonts w:ascii="Arial" w:hAnsi="Arial" w:cs="Arial"/>
          <w:b/>
          <w:bCs/>
          <w:color w:val="FF6C00"/>
        </w:rPr>
        <w:t xml:space="preserve"> </w:t>
      </w:r>
    </w:p>
    <w:p w14:paraId="79520E40" w14:textId="77777777" w:rsidR="00830DC0" w:rsidRPr="007D6A52" w:rsidRDefault="00830DC0" w:rsidP="000E7F18">
      <w:pPr>
        <w:pStyle w:val="NoSpacing"/>
        <w:spacing w:line="276" w:lineRule="auto"/>
        <w:jc w:val="both"/>
        <w:rPr>
          <w:rFonts w:ascii="Arial" w:hAnsi="Arial" w:cs="Arial"/>
          <w:sz w:val="22"/>
          <w:szCs w:val="22"/>
        </w:rPr>
      </w:pPr>
      <w:r w:rsidRPr="007D6A52">
        <w:rPr>
          <w:rFonts w:ascii="Arial" w:hAnsi="Arial" w:cs="Arial"/>
          <w:sz w:val="22"/>
          <w:szCs w:val="22"/>
        </w:rPr>
        <w:t>When an academy raises an invoice, unless specifically detailed on the invoice, the payment terms will be 30 days.</w:t>
      </w:r>
    </w:p>
    <w:p w14:paraId="5BF9AB47" w14:textId="77777777" w:rsidR="00830DC0" w:rsidRPr="007D6A52" w:rsidRDefault="00830DC0" w:rsidP="000E7F18">
      <w:pPr>
        <w:pStyle w:val="NoSpacing"/>
        <w:spacing w:line="276" w:lineRule="auto"/>
        <w:jc w:val="both"/>
        <w:rPr>
          <w:rFonts w:ascii="Arial" w:hAnsi="Arial" w:cs="Arial"/>
          <w:sz w:val="22"/>
          <w:szCs w:val="22"/>
        </w:rPr>
      </w:pPr>
    </w:p>
    <w:p w14:paraId="142CB0B7" w14:textId="77777777" w:rsidR="00830DC0" w:rsidRPr="007D6A52" w:rsidRDefault="00830DC0" w:rsidP="000E7F18">
      <w:pPr>
        <w:pStyle w:val="NoSpacing"/>
        <w:spacing w:line="276" w:lineRule="auto"/>
        <w:jc w:val="both"/>
        <w:rPr>
          <w:rFonts w:ascii="Arial" w:hAnsi="Arial" w:cs="Arial"/>
          <w:spacing w:val="4"/>
          <w:sz w:val="22"/>
          <w:szCs w:val="22"/>
        </w:rPr>
      </w:pPr>
      <w:r w:rsidRPr="007D6A52">
        <w:rPr>
          <w:rFonts w:ascii="Arial" w:hAnsi="Arial" w:cs="Arial"/>
          <w:spacing w:val="4"/>
          <w:sz w:val="22"/>
          <w:szCs w:val="22"/>
        </w:rPr>
        <w:t>The following process shall apply where payment is not received:</w:t>
      </w:r>
    </w:p>
    <w:p w14:paraId="118421DE" w14:textId="77777777" w:rsidR="004A4BF3" w:rsidRPr="007D6A52" w:rsidRDefault="004A4BF3" w:rsidP="000E7F18">
      <w:pPr>
        <w:pStyle w:val="NoSpacing"/>
        <w:spacing w:line="276" w:lineRule="auto"/>
        <w:jc w:val="both"/>
        <w:rPr>
          <w:rFonts w:ascii="Arial" w:hAnsi="Arial" w:cs="Arial"/>
          <w:spacing w:val="4"/>
          <w:sz w:val="22"/>
          <w:szCs w:val="22"/>
        </w:rPr>
      </w:pPr>
    </w:p>
    <w:p w14:paraId="1513FCC5" w14:textId="3AD86D70" w:rsidR="00830DC0" w:rsidRPr="007D6A52" w:rsidRDefault="00830DC0" w:rsidP="000E7F18">
      <w:pPr>
        <w:pStyle w:val="NoSpacing"/>
        <w:numPr>
          <w:ilvl w:val="0"/>
          <w:numId w:val="32"/>
        </w:numPr>
        <w:spacing w:line="276" w:lineRule="auto"/>
        <w:jc w:val="both"/>
        <w:rPr>
          <w:rFonts w:ascii="Arial" w:hAnsi="Arial" w:cs="Arial"/>
          <w:i/>
          <w:iCs/>
          <w:w w:val="105"/>
          <w:sz w:val="22"/>
          <w:szCs w:val="22"/>
        </w:rPr>
      </w:pPr>
      <w:r w:rsidRPr="007D6A52">
        <w:rPr>
          <w:rFonts w:ascii="Arial" w:hAnsi="Arial" w:cs="Arial"/>
          <w:sz w:val="22"/>
          <w:szCs w:val="22"/>
        </w:rPr>
        <w:t xml:space="preserve">30 days after original </w:t>
      </w:r>
      <w:r w:rsidR="004526A9" w:rsidRPr="007D6A52">
        <w:rPr>
          <w:rFonts w:ascii="Arial" w:hAnsi="Arial" w:cs="Arial"/>
          <w:sz w:val="22"/>
          <w:szCs w:val="22"/>
        </w:rPr>
        <w:t>invoice – statement issued</w:t>
      </w:r>
    </w:p>
    <w:p w14:paraId="3AD4D11B" w14:textId="51C45DD4" w:rsidR="00830DC0" w:rsidRPr="007D6A52" w:rsidRDefault="6561C779" w:rsidP="6561C779">
      <w:pPr>
        <w:pStyle w:val="NoSpacing"/>
        <w:numPr>
          <w:ilvl w:val="0"/>
          <w:numId w:val="32"/>
        </w:numPr>
        <w:spacing w:line="276" w:lineRule="auto"/>
        <w:jc w:val="both"/>
        <w:rPr>
          <w:rFonts w:ascii="Arial" w:hAnsi="Arial" w:cs="Arial"/>
          <w:i/>
          <w:iCs/>
          <w:sz w:val="22"/>
          <w:szCs w:val="22"/>
        </w:rPr>
      </w:pPr>
      <w:r w:rsidRPr="6561C779">
        <w:rPr>
          <w:rFonts w:ascii="Arial" w:hAnsi="Arial" w:cs="Arial"/>
          <w:sz w:val="22"/>
          <w:szCs w:val="22"/>
        </w:rPr>
        <w:t>2 weeks after statement issued – reminder letter issued</w:t>
      </w:r>
    </w:p>
    <w:p w14:paraId="1166D3DA" w14:textId="0255F7C3" w:rsidR="00830DC0" w:rsidRPr="007D6A52" w:rsidRDefault="004526A9" w:rsidP="000E7F18">
      <w:pPr>
        <w:pStyle w:val="NoSpacing"/>
        <w:numPr>
          <w:ilvl w:val="0"/>
          <w:numId w:val="32"/>
        </w:numPr>
        <w:spacing w:line="276" w:lineRule="auto"/>
        <w:jc w:val="both"/>
        <w:rPr>
          <w:rFonts w:ascii="Arial" w:hAnsi="Arial" w:cs="Arial"/>
          <w:i/>
          <w:iCs/>
          <w:w w:val="105"/>
          <w:sz w:val="22"/>
          <w:szCs w:val="22"/>
        </w:rPr>
      </w:pPr>
      <w:r w:rsidRPr="007D6A52">
        <w:rPr>
          <w:rFonts w:ascii="Arial" w:hAnsi="Arial" w:cs="Arial"/>
          <w:w w:val="105"/>
          <w:sz w:val="22"/>
          <w:szCs w:val="22"/>
        </w:rPr>
        <w:t>2 weeks after</w:t>
      </w:r>
      <w:r w:rsidR="00830DC0" w:rsidRPr="007D6A52">
        <w:rPr>
          <w:rFonts w:ascii="Arial" w:hAnsi="Arial" w:cs="Arial"/>
          <w:w w:val="105"/>
          <w:sz w:val="22"/>
          <w:szCs w:val="22"/>
        </w:rPr>
        <w:t xml:space="preserve"> reminder letter – </w:t>
      </w:r>
      <w:r w:rsidRPr="007D6A52">
        <w:rPr>
          <w:rFonts w:ascii="Arial" w:hAnsi="Arial" w:cs="Arial"/>
          <w:w w:val="105"/>
          <w:sz w:val="22"/>
          <w:szCs w:val="22"/>
        </w:rPr>
        <w:t>second reminder letter issued</w:t>
      </w:r>
    </w:p>
    <w:p w14:paraId="08AC9374" w14:textId="43F2CD0E" w:rsidR="004526A9" w:rsidRPr="007D6A52" w:rsidRDefault="004526A9" w:rsidP="000E7F18">
      <w:pPr>
        <w:pStyle w:val="NoSpacing"/>
        <w:numPr>
          <w:ilvl w:val="0"/>
          <w:numId w:val="32"/>
        </w:numPr>
        <w:spacing w:line="276" w:lineRule="auto"/>
        <w:jc w:val="both"/>
        <w:rPr>
          <w:rFonts w:ascii="Arial" w:hAnsi="Arial" w:cs="Arial"/>
          <w:i/>
          <w:iCs/>
          <w:w w:val="105"/>
          <w:sz w:val="22"/>
          <w:szCs w:val="22"/>
        </w:rPr>
      </w:pPr>
      <w:r w:rsidRPr="007D6A52">
        <w:rPr>
          <w:rFonts w:ascii="Arial" w:hAnsi="Arial" w:cs="Arial"/>
          <w:w w:val="105"/>
          <w:sz w:val="22"/>
          <w:szCs w:val="22"/>
        </w:rPr>
        <w:t xml:space="preserve">2 weeks after second reminder letter – refer to CFO and seek legal </w:t>
      </w:r>
      <w:proofErr w:type="spellStart"/>
      <w:proofErr w:type="gramStart"/>
      <w:r w:rsidRPr="007D6A52">
        <w:rPr>
          <w:rFonts w:ascii="Arial" w:hAnsi="Arial" w:cs="Arial"/>
          <w:w w:val="105"/>
          <w:sz w:val="22"/>
          <w:szCs w:val="22"/>
        </w:rPr>
        <w:t>advise</w:t>
      </w:r>
      <w:proofErr w:type="spellEnd"/>
      <w:proofErr w:type="gramEnd"/>
      <w:r w:rsidRPr="007D6A52">
        <w:rPr>
          <w:rFonts w:ascii="Arial" w:hAnsi="Arial" w:cs="Arial"/>
          <w:w w:val="105"/>
          <w:sz w:val="22"/>
          <w:szCs w:val="22"/>
        </w:rPr>
        <w:t xml:space="preserve"> if deemed necessary</w:t>
      </w:r>
    </w:p>
    <w:p w14:paraId="30D9F9E9" w14:textId="77777777" w:rsidR="00830DC0" w:rsidRPr="007D6A52" w:rsidRDefault="00830DC0" w:rsidP="000E7F18">
      <w:pPr>
        <w:pStyle w:val="NoSpacing"/>
        <w:spacing w:line="276" w:lineRule="auto"/>
        <w:jc w:val="both"/>
        <w:rPr>
          <w:rFonts w:ascii="Arial" w:hAnsi="Arial" w:cs="Arial"/>
          <w:i/>
          <w:iCs/>
          <w:w w:val="105"/>
          <w:sz w:val="22"/>
          <w:szCs w:val="22"/>
        </w:rPr>
      </w:pPr>
    </w:p>
    <w:p w14:paraId="35551D76" w14:textId="77777777" w:rsidR="00830DC0" w:rsidRPr="007D6A52" w:rsidRDefault="00830DC0" w:rsidP="000E7F18">
      <w:pPr>
        <w:pStyle w:val="NoSpacing"/>
        <w:spacing w:line="276" w:lineRule="auto"/>
        <w:jc w:val="both"/>
        <w:rPr>
          <w:rFonts w:ascii="Arial" w:hAnsi="Arial" w:cs="Arial"/>
          <w:spacing w:val="-5"/>
          <w:w w:val="105"/>
          <w:sz w:val="22"/>
          <w:szCs w:val="22"/>
        </w:rPr>
      </w:pPr>
      <w:r w:rsidRPr="007D6A52">
        <w:rPr>
          <w:rFonts w:ascii="Arial" w:hAnsi="Arial" w:cs="Arial"/>
          <w:spacing w:val="-5"/>
          <w:w w:val="105"/>
          <w:sz w:val="22"/>
          <w:szCs w:val="22"/>
        </w:rPr>
        <w:t xml:space="preserve"> The level in relation to the ‘write off’ of bad debts is outlined below:</w:t>
      </w:r>
    </w:p>
    <w:p w14:paraId="1D580C17" w14:textId="77777777" w:rsidR="004A4BF3" w:rsidRPr="007D6A52" w:rsidRDefault="004A4BF3" w:rsidP="000E7F18">
      <w:pPr>
        <w:pStyle w:val="NoSpacing"/>
        <w:spacing w:line="276" w:lineRule="auto"/>
        <w:jc w:val="both"/>
        <w:rPr>
          <w:rFonts w:ascii="Arial" w:hAnsi="Arial" w:cs="Arial"/>
          <w:spacing w:val="-5"/>
          <w:w w:val="105"/>
          <w:sz w:val="22"/>
          <w:szCs w:val="22"/>
        </w:rPr>
      </w:pPr>
    </w:p>
    <w:p w14:paraId="55D48820" w14:textId="33B36DD0" w:rsidR="00830DC0" w:rsidRPr="007D6A52" w:rsidRDefault="00830DC0" w:rsidP="000E7F18">
      <w:pPr>
        <w:pStyle w:val="NoSpacing"/>
        <w:numPr>
          <w:ilvl w:val="0"/>
          <w:numId w:val="33"/>
        </w:numPr>
        <w:spacing w:line="276" w:lineRule="auto"/>
        <w:jc w:val="both"/>
        <w:rPr>
          <w:rFonts w:ascii="Arial" w:hAnsi="Arial" w:cs="Arial"/>
          <w:spacing w:val="3"/>
          <w:w w:val="105"/>
          <w:sz w:val="22"/>
          <w:szCs w:val="22"/>
        </w:rPr>
      </w:pPr>
      <w:r w:rsidRPr="007D6A52">
        <w:rPr>
          <w:rFonts w:ascii="Arial" w:hAnsi="Arial" w:cs="Arial"/>
          <w:spacing w:val="3"/>
          <w:w w:val="105"/>
          <w:sz w:val="22"/>
          <w:szCs w:val="22"/>
        </w:rPr>
        <w:t xml:space="preserve">up to £1000 </w:t>
      </w:r>
      <w:r w:rsidRPr="007D6A52">
        <w:rPr>
          <w:rFonts w:ascii="Arial" w:hAnsi="Arial" w:cs="Arial"/>
          <w:spacing w:val="3"/>
          <w:sz w:val="22"/>
          <w:szCs w:val="22"/>
        </w:rPr>
        <w:t>–</w:t>
      </w:r>
      <w:r w:rsidR="004526A9" w:rsidRPr="007D6A52">
        <w:rPr>
          <w:rFonts w:ascii="Arial" w:hAnsi="Arial" w:cs="Arial"/>
          <w:spacing w:val="3"/>
          <w:w w:val="105"/>
          <w:sz w:val="22"/>
          <w:szCs w:val="22"/>
        </w:rPr>
        <w:t xml:space="preserve"> CFO</w:t>
      </w:r>
    </w:p>
    <w:p w14:paraId="55770F30" w14:textId="6C7E4BF7" w:rsidR="00830DC0" w:rsidRPr="007D6A52" w:rsidRDefault="00830DC0" w:rsidP="000E7F18">
      <w:pPr>
        <w:pStyle w:val="NoSpacing"/>
        <w:numPr>
          <w:ilvl w:val="0"/>
          <w:numId w:val="33"/>
        </w:numPr>
        <w:spacing w:line="276" w:lineRule="auto"/>
        <w:jc w:val="both"/>
        <w:rPr>
          <w:rFonts w:ascii="Arial" w:hAnsi="Arial" w:cs="Arial"/>
          <w:spacing w:val="3"/>
          <w:w w:val="105"/>
          <w:sz w:val="22"/>
          <w:szCs w:val="22"/>
        </w:rPr>
      </w:pPr>
      <w:r w:rsidRPr="007D6A52">
        <w:rPr>
          <w:rFonts w:ascii="Arial" w:hAnsi="Arial" w:cs="Arial"/>
          <w:spacing w:val="2"/>
          <w:w w:val="105"/>
          <w:sz w:val="22"/>
          <w:szCs w:val="22"/>
        </w:rPr>
        <w:t xml:space="preserve">Over £1000 </w:t>
      </w:r>
      <w:r w:rsidRPr="007D6A52">
        <w:rPr>
          <w:rFonts w:ascii="Arial" w:hAnsi="Arial" w:cs="Arial"/>
          <w:spacing w:val="2"/>
          <w:sz w:val="22"/>
          <w:szCs w:val="22"/>
        </w:rPr>
        <w:t>–</w:t>
      </w:r>
      <w:r w:rsidR="004526A9" w:rsidRPr="007D6A52">
        <w:rPr>
          <w:rFonts w:ascii="Arial" w:hAnsi="Arial" w:cs="Arial"/>
          <w:spacing w:val="2"/>
          <w:w w:val="105"/>
          <w:sz w:val="22"/>
          <w:szCs w:val="22"/>
        </w:rPr>
        <w:t xml:space="preserve"> Trustees</w:t>
      </w:r>
    </w:p>
    <w:p w14:paraId="538E7CED" w14:textId="77777777" w:rsidR="00830DC0" w:rsidRPr="007D6A52" w:rsidRDefault="00830DC0" w:rsidP="000E7F18">
      <w:pPr>
        <w:pStyle w:val="NoSpacing"/>
        <w:spacing w:line="276" w:lineRule="auto"/>
        <w:jc w:val="both"/>
        <w:rPr>
          <w:rFonts w:ascii="Arial" w:hAnsi="Arial" w:cs="Arial"/>
          <w:spacing w:val="2"/>
          <w:w w:val="105"/>
          <w:sz w:val="22"/>
          <w:szCs w:val="22"/>
        </w:rPr>
      </w:pPr>
    </w:p>
    <w:p w14:paraId="1C5B7DCC" w14:textId="77777777" w:rsidR="00830DC0" w:rsidRPr="007D6A52" w:rsidRDefault="00830DC0" w:rsidP="000E7F18">
      <w:pPr>
        <w:pStyle w:val="NoSpacing"/>
        <w:spacing w:line="276" w:lineRule="auto"/>
        <w:jc w:val="both"/>
        <w:rPr>
          <w:rFonts w:ascii="Arial" w:hAnsi="Arial" w:cs="Arial"/>
          <w:spacing w:val="3"/>
          <w:w w:val="105"/>
          <w:sz w:val="22"/>
          <w:szCs w:val="22"/>
        </w:rPr>
      </w:pPr>
      <w:r w:rsidRPr="007D6A52">
        <w:rPr>
          <w:rFonts w:ascii="Arial" w:hAnsi="Arial" w:cs="Arial"/>
          <w:spacing w:val="2"/>
          <w:w w:val="105"/>
          <w:sz w:val="22"/>
          <w:szCs w:val="22"/>
        </w:rPr>
        <w:t xml:space="preserve"> Any ‘write off’ of bad debts must be recorded and referred to the CFO.</w:t>
      </w:r>
    </w:p>
    <w:p w14:paraId="237FDD5F" w14:textId="77777777" w:rsidR="008A4E48" w:rsidRPr="007D6A52" w:rsidRDefault="008A4E48" w:rsidP="000E7F18">
      <w:pPr>
        <w:widowControl/>
        <w:kinsoku/>
        <w:spacing w:line="276" w:lineRule="auto"/>
        <w:jc w:val="both"/>
        <w:rPr>
          <w:rFonts w:ascii="Arial" w:hAnsi="Arial" w:cs="Arial"/>
          <w:sz w:val="22"/>
          <w:szCs w:val="22"/>
        </w:rPr>
      </w:pPr>
    </w:p>
    <w:p w14:paraId="340355FD" w14:textId="77777777" w:rsidR="008A4E48" w:rsidRPr="001D06D6" w:rsidRDefault="008A4E48" w:rsidP="000E7F18">
      <w:pPr>
        <w:widowControl/>
        <w:kinsoku/>
        <w:spacing w:line="276" w:lineRule="auto"/>
        <w:jc w:val="both"/>
        <w:rPr>
          <w:rFonts w:ascii="Arial" w:hAnsi="Arial" w:cs="Arial"/>
          <w:b/>
          <w:bCs/>
          <w:color w:val="ED7D31" w:themeColor="accent2"/>
          <w:sz w:val="21"/>
          <w:szCs w:val="21"/>
        </w:rPr>
      </w:pPr>
      <w:r w:rsidRPr="001D06D6">
        <w:rPr>
          <w:rFonts w:ascii="Arial" w:hAnsi="Arial" w:cs="Arial"/>
          <w:b/>
          <w:bCs/>
          <w:color w:val="ED7D31" w:themeColor="accent2"/>
          <w:sz w:val="21"/>
          <w:szCs w:val="21"/>
        </w:rPr>
        <w:t>Parent debts</w:t>
      </w:r>
    </w:p>
    <w:p w14:paraId="3D7DC4D4" w14:textId="77777777" w:rsidR="008A4E48" w:rsidRPr="007D6A52" w:rsidRDefault="008A4E48" w:rsidP="000E7F18">
      <w:pPr>
        <w:widowControl/>
        <w:kinsoku/>
        <w:spacing w:line="276" w:lineRule="auto"/>
        <w:jc w:val="both"/>
        <w:rPr>
          <w:rFonts w:ascii="Arial" w:hAnsi="Arial" w:cs="Arial"/>
          <w:sz w:val="22"/>
          <w:szCs w:val="22"/>
        </w:rPr>
      </w:pPr>
    </w:p>
    <w:p w14:paraId="1629FB58" w14:textId="19EE27DE" w:rsidR="008A4E48" w:rsidRPr="007D6A52" w:rsidRDefault="6561C779" w:rsidP="6561C779">
      <w:pPr>
        <w:widowControl/>
        <w:kinsoku/>
        <w:spacing w:line="276" w:lineRule="auto"/>
        <w:jc w:val="both"/>
        <w:rPr>
          <w:rFonts w:ascii="Arial" w:hAnsi="Arial" w:cs="Arial"/>
          <w:sz w:val="22"/>
          <w:szCs w:val="22"/>
        </w:rPr>
      </w:pPr>
      <w:r w:rsidRPr="6561C779">
        <w:rPr>
          <w:rFonts w:ascii="Arial" w:hAnsi="Arial" w:cs="Arial"/>
          <w:sz w:val="22"/>
          <w:szCs w:val="22"/>
        </w:rPr>
        <w:t>Academy Business Managers should ensure debts are not accrued by parents for school meals, school trips, wraparound care and any other chargeable activities.</w:t>
      </w:r>
    </w:p>
    <w:p w14:paraId="79CC3F6C" w14:textId="77777777" w:rsidR="008A4E48" w:rsidRPr="007D6A52" w:rsidRDefault="008A4E48" w:rsidP="000E7F18">
      <w:pPr>
        <w:widowControl/>
        <w:kinsoku/>
        <w:spacing w:line="276" w:lineRule="auto"/>
        <w:jc w:val="both"/>
        <w:rPr>
          <w:rFonts w:ascii="Arial" w:hAnsi="Arial" w:cs="Arial"/>
          <w:sz w:val="22"/>
          <w:szCs w:val="22"/>
        </w:rPr>
      </w:pPr>
    </w:p>
    <w:p w14:paraId="7198E753" w14:textId="51A667BA" w:rsidR="008A4E48" w:rsidRPr="007D6A52" w:rsidRDefault="6561C779" w:rsidP="6561C779">
      <w:pPr>
        <w:widowControl/>
        <w:kinsoku/>
        <w:spacing w:line="276" w:lineRule="auto"/>
        <w:jc w:val="both"/>
        <w:rPr>
          <w:rFonts w:ascii="Arial" w:hAnsi="Arial" w:cs="Arial"/>
          <w:sz w:val="22"/>
          <w:szCs w:val="22"/>
        </w:rPr>
      </w:pPr>
      <w:r w:rsidRPr="6561C779">
        <w:rPr>
          <w:rFonts w:ascii="Arial" w:hAnsi="Arial" w:cs="Arial"/>
          <w:sz w:val="22"/>
          <w:szCs w:val="22"/>
        </w:rPr>
        <w:t>Outstanding Parent Pay accounts should be reviewed and followed up on a weekly basis.</w:t>
      </w:r>
    </w:p>
    <w:p w14:paraId="2798F7E9" w14:textId="77777777" w:rsidR="008A4E48" w:rsidRPr="007D6A52" w:rsidRDefault="008A4E48" w:rsidP="000E7F18">
      <w:pPr>
        <w:widowControl/>
        <w:kinsoku/>
        <w:spacing w:line="276" w:lineRule="auto"/>
        <w:jc w:val="both"/>
        <w:rPr>
          <w:rFonts w:ascii="Arial" w:hAnsi="Arial" w:cs="Arial"/>
          <w:sz w:val="22"/>
          <w:szCs w:val="22"/>
        </w:rPr>
      </w:pPr>
    </w:p>
    <w:p w14:paraId="7CF5AB96" w14:textId="08A78386" w:rsidR="004A4BF3" w:rsidRPr="007D6A52" w:rsidRDefault="008A4E48" w:rsidP="000E7F18">
      <w:pPr>
        <w:widowControl/>
        <w:kinsoku/>
        <w:spacing w:line="276" w:lineRule="auto"/>
        <w:jc w:val="both"/>
        <w:rPr>
          <w:rFonts w:ascii="Arial" w:hAnsi="Arial" w:cs="Arial"/>
          <w:sz w:val="22"/>
          <w:szCs w:val="22"/>
        </w:rPr>
      </w:pPr>
      <w:r w:rsidRPr="007D6A52">
        <w:rPr>
          <w:rFonts w:ascii="Arial" w:hAnsi="Arial" w:cs="Arial"/>
          <w:sz w:val="22"/>
          <w:szCs w:val="22"/>
        </w:rPr>
        <w:t>When deemed appropriate a hold should be placed on any chargeable activities when debts remain unpaid</w:t>
      </w:r>
      <w:r w:rsidR="004A4BF3" w:rsidRPr="007D6A52">
        <w:rPr>
          <w:rFonts w:ascii="Arial" w:hAnsi="Arial" w:cs="Arial"/>
          <w:sz w:val="22"/>
          <w:szCs w:val="22"/>
        </w:rPr>
        <w:br w:type="page"/>
      </w:r>
    </w:p>
    <w:p w14:paraId="1530F937" w14:textId="77777777" w:rsidR="008A4E48" w:rsidRPr="001D06D6" w:rsidRDefault="008A4E48" w:rsidP="000E7F18">
      <w:pPr>
        <w:widowControl/>
        <w:kinsoku/>
        <w:spacing w:line="276" w:lineRule="auto"/>
        <w:jc w:val="both"/>
        <w:rPr>
          <w:rFonts w:ascii="Arial" w:hAnsi="Arial" w:cs="Arial"/>
          <w:color w:val="ED7D31" w:themeColor="accent2"/>
          <w:sz w:val="22"/>
          <w:szCs w:val="22"/>
        </w:rPr>
      </w:pPr>
    </w:p>
    <w:p w14:paraId="77C48756" w14:textId="21D431C2" w:rsidR="004A4BF3" w:rsidRPr="001D06D6" w:rsidRDefault="0033185F" w:rsidP="000E7F18">
      <w:pPr>
        <w:widowControl/>
        <w:kinsoku/>
        <w:spacing w:line="276" w:lineRule="auto"/>
        <w:jc w:val="both"/>
        <w:rPr>
          <w:rFonts w:ascii="Arial" w:hAnsi="Arial" w:cs="Arial"/>
          <w:b/>
          <w:bCs/>
          <w:color w:val="ED7D31" w:themeColor="accent2"/>
        </w:rPr>
      </w:pPr>
      <w:r w:rsidRPr="001D06D6">
        <w:rPr>
          <w:rFonts w:ascii="Arial" w:hAnsi="Arial" w:cs="Arial"/>
          <w:b/>
          <w:bCs/>
          <w:color w:val="ED7D31" w:themeColor="accent2"/>
        </w:rPr>
        <w:t>8</w:t>
      </w:r>
      <w:r w:rsidR="004A4BF3" w:rsidRPr="001D06D6">
        <w:rPr>
          <w:rFonts w:ascii="Arial" w:hAnsi="Arial" w:cs="Arial"/>
          <w:b/>
          <w:bCs/>
          <w:color w:val="ED7D31" w:themeColor="accent2"/>
        </w:rPr>
        <w:t xml:space="preserve">. Cash Management </w:t>
      </w:r>
    </w:p>
    <w:p w14:paraId="4988D32C" w14:textId="77777777" w:rsidR="00147EAD" w:rsidRPr="001D06D6" w:rsidRDefault="00147EAD" w:rsidP="000E7F18">
      <w:pPr>
        <w:widowControl/>
        <w:kinsoku/>
        <w:spacing w:line="276" w:lineRule="auto"/>
        <w:jc w:val="both"/>
        <w:rPr>
          <w:rFonts w:ascii="Arial" w:hAnsi="Arial" w:cs="Arial"/>
          <w:color w:val="ED7D31" w:themeColor="accent2"/>
          <w:sz w:val="22"/>
          <w:szCs w:val="22"/>
        </w:rPr>
      </w:pPr>
    </w:p>
    <w:p w14:paraId="211A0C3D" w14:textId="77777777" w:rsidR="004A4BF3" w:rsidRPr="001D06D6" w:rsidRDefault="004A4BF3" w:rsidP="000E7F18">
      <w:pPr>
        <w:spacing w:line="276" w:lineRule="auto"/>
        <w:jc w:val="both"/>
        <w:outlineLvl w:val="0"/>
        <w:rPr>
          <w:rFonts w:ascii="Arial" w:hAnsi="Arial" w:cs="Arial"/>
          <w:b/>
          <w:color w:val="ED7D31" w:themeColor="accent2"/>
          <w:w w:val="105"/>
          <w:sz w:val="21"/>
          <w:szCs w:val="21"/>
        </w:rPr>
      </w:pPr>
      <w:r w:rsidRPr="001D06D6">
        <w:rPr>
          <w:rFonts w:ascii="Arial" w:hAnsi="Arial" w:cs="Arial"/>
          <w:b/>
          <w:color w:val="ED7D31" w:themeColor="accent2"/>
          <w:w w:val="105"/>
          <w:sz w:val="21"/>
          <w:szCs w:val="21"/>
        </w:rPr>
        <w:t>Bank Accounts</w:t>
      </w:r>
    </w:p>
    <w:p w14:paraId="7F543E0C" w14:textId="77777777" w:rsidR="00147EAD" w:rsidRPr="007D6A52" w:rsidRDefault="00147EAD" w:rsidP="000E7F18">
      <w:pPr>
        <w:tabs>
          <w:tab w:val="decimal" w:pos="277"/>
          <w:tab w:val="right" w:pos="10177"/>
        </w:tabs>
        <w:spacing w:line="276" w:lineRule="auto"/>
        <w:jc w:val="both"/>
        <w:rPr>
          <w:rFonts w:ascii="Arial" w:hAnsi="Arial" w:cs="Arial"/>
          <w:b/>
          <w:bCs/>
          <w:w w:val="105"/>
          <w:sz w:val="22"/>
          <w:szCs w:val="22"/>
        </w:rPr>
      </w:pPr>
    </w:p>
    <w:p w14:paraId="5DDD53E9" w14:textId="4A96AC96" w:rsidR="004A4BF3" w:rsidRPr="007D6A52" w:rsidRDefault="004A4BF3" w:rsidP="6561C779">
      <w:pPr>
        <w:tabs>
          <w:tab w:val="decimal" w:pos="277"/>
          <w:tab w:val="right" w:pos="10177"/>
        </w:tabs>
        <w:spacing w:line="276" w:lineRule="auto"/>
        <w:jc w:val="both"/>
        <w:rPr>
          <w:rFonts w:ascii="Arial" w:hAnsi="Arial" w:cs="Arial"/>
          <w:sz w:val="22"/>
          <w:szCs w:val="22"/>
        </w:rPr>
      </w:pPr>
      <w:r w:rsidRPr="007D6A52">
        <w:rPr>
          <w:rFonts w:ascii="Arial" w:hAnsi="Arial" w:cs="Arial"/>
          <w:spacing w:val="3"/>
          <w:sz w:val="22"/>
          <w:szCs w:val="22"/>
        </w:rPr>
        <w:t xml:space="preserve">The opening of all accounts must be </w:t>
      </w:r>
      <w:proofErr w:type="spellStart"/>
      <w:r w:rsidRPr="007D6A52">
        <w:rPr>
          <w:rFonts w:ascii="Arial" w:hAnsi="Arial" w:cs="Arial"/>
          <w:spacing w:val="3"/>
          <w:sz w:val="22"/>
          <w:szCs w:val="22"/>
        </w:rPr>
        <w:t>authorised</w:t>
      </w:r>
      <w:proofErr w:type="spellEnd"/>
      <w:r w:rsidRPr="007D6A52">
        <w:rPr>
          <w:rFonts w:ascii="Arial" w:hAnsi="Arial" w:cs="Arial"/>
          <w:spacing w:val="3"/>
          <w:sz w:val="22"/>
          <w:szCs w:val="22"/>
        </w:rPr>
        <w:t xml:space="preserve"> by the Trust; the CFO will be made aware of arrangements covering the operation of accounts </w:t>
      </w:r>
      <w:r w:rsidRPr="007D6A52">
        <w:rPr>
          <w:rFonts w:ascii="Arial" w:hAnsi="Arial" w:cs="Arial"/>
          <w:spacing w:val="5"/>
          <w:sz w:val="22"/>
          <w:szCs w:val="22"/>
        </w:rPr>
        <w:t>including any transfers between accounts and signing arrangements. All Trust academies banking arrangements will be with Barclays Bank.  The Trust CFO, DOBO and Trust Finance Manager will be included as an official signatory on all Trust bank account mandates.</w:t>
      </w:r>
    </w:p>
    <w:p w14:paraId="0EE8EDBC" w14:textId="77777777" w:rsidR="004A4BF3" w:rsidRPr="007D6A52" w:rsidRDefault="004A4BF3" w:rsidP="000E7F18">
      <w:pPr>
        <w:pStyle w:val="NoSpacing"/>
        <w:tabs>
          <w:tab w:val="left" w:pos="3105"/>
        </w:tabs>
        <w:spacing w:line="276" w:lineRule="auto"/>
        <w:jc w:val="both"/>
        <w:rPr>
          <w:rFonts w:ascii="Arial" w:hAnsi="Arial" w:cs="Arial"/>
          <w:b/>
          <w:bCs/>
          <w:w w:val="105"/>
          <w:sz w:val="22"/>
          <w:szCs w:val="22"/>
        </w:rPr>
      </w:pPr>
      <w:r w:rsidRPr="007D6A52">
        <w:rPr>
          <w:rFonts w:ascii="Arial" w:hAnsi="Arial" w:cs="Arial"/>
          <w:b/>
          <w:bCs/>
          <w:w w:val="105"/>
          <w:sz w:val="22"/>
          <w:szCs w:val="22"/>
        </w:rPr>
        <w:tab/>
      </w:r>
    </w:p>
    <w:p w14:paraId="18F501D7" w14:textId="77777777" w:rsidR="004A4BF3" w:rsidRPr="001D06D6" w:rsidRDefault="004A4BF3" w:rsidP="000E7F18">
      <w:pPr>
        <w:pStyle w:val="NoSpacing"/>
        <w:spacing w:line="276" w:lineRule="auto"/>
        <w:jc w:val="both"/>
        <w:rPr>
          <w:rFonts w:ascii="Arial" w:hAnsi="Arial" w:cs="Arial"/>
          <w:b/>
          <w:color w:val="ED7D31" w:themeColor="accent2"/>
          <w:w w:val="105"/>
          <w:sz w:val="21"/>
          <w:szCs w:val="21"/>
        </w:rPr>
      </w:pPr>
      <w:r w:rsidRPr="001D06D6">
        <w:rPr>
          <w:rFonts w:ascii="Arial" w:hAnsi="Arial" w:cs="Arial"/>
          <w:b/>
          <w:color w:val="ED7D31" w:themeColor="accent2"/>
          <w:w w:val="105"/>
          <w:sz w:val="21"/>
          <w:szCs w:val="21"/>
        </w:rPr>
        <w:t>Deposits</w:t>
      </w:r>
    </w:p>
    <w:p w14:paraId="0A5465F5" w14:textId="77777777" w:rsidR="00147EAD" w:rsidRPr="007D6A52" w:rsidRDefault="00147EAD" w:rsidP="000E7F18">
      <w:pPr>
        <w:pStyle w:val="NoSpacing"/>
        <w:spacing w:line="276" w:lineRule="auto"/>
        <w:jc w:val="both"/>
        <w:rPr>
          <w:rFonts w:ascii="Arial" w:hAnsi="Arial" w:cs="Arial"/>
          <w:b/>
          <w:bCs/>
          <w:w w:val="105"/>
          <w:sz w:val="22"/>
          <w:szCs w:val="22"/>
        </w:rPr>
      </w:pPr>
    </w:p>
    <w:p w14:paraId="62D81B1A" w14:textId="77777777" w:rsidR="004A4BF3" w:rsidRPr="007D6A52" w:rsidRDefault="004A4BF3" w:rsidP="000E7F18">
      <w:pPr>
        <w:pStyle w:val="NoSpacing"/>
        <w:spacing w:line="276" w:lineRule="auto"/>
        <w:jc w:val="both"/>
        <w:rPr>
          <w:rFonts w:ascii="Arial" w:hAnsi="Arial" w:cs="Arial"/>
          <w:b/>
          <w:bCs/>
          <w:w w:val="105"/>
          <w:sz w:val="22"/>
          <w:szCs w:val="22"/>
        </w:rPr>
      </w:pPr>
      <w:r w:rsidRPr="007D6A52">
        <w:rPr>
          <w:rFonts w:ascii="Arial" w:hAnsi="Arial" w:cs="Arial"/>
          <w:sz w:val="22"/>
          <w:szCs w:val="22"/>
        </w:rPr>
        <w:t>Particulars of any deposit must be entered on a copy paying-in slip, counterfoil or listed in a supporting book. The details should include:</w:t>
      </w:r>
    </w:p>
    <w:p w14:paraId="1794B001" w14:textId="77777777" w:rsidR="004A4BF3" w:rsidRPr="007D6A52" w:rsidRDefault="004A4BF3" w:rsidP="000E7F18">
      <w:pPr>
        <w:pStyle w:val="ListParagraph"/>
        <w:numPr>
          <w:ilvl w:val="0"/>
          <w:numId w:val="34"/>
        </w:numPr>
        <w:spacing w:line="276" w:lineRule="auto"/>
        <w:jc w:val="both"/>
        <w:rPr>
          <w:rFonts w:ascii="Arial" w:hAnsi="Arial" w:cs="Arial"/>
          <w:sz w:val="22"/>
          <w:szCs w:val="22"/>
        </w:rPr>
      </w:pPr>
      <w:r w:rsidRPr="007D6A52">
        <w:rPr>
          <w:rFonts w:ascii="Arial" w:hAnsi="Arial" w:cs="Arial"/>
          <w:sz w:val="22"/>
          <w:szCs w:val="22"/>
        </w:rPr>
        <w:t>The amount of the deposit</w:t>
      </w:r>
    </w:p>
    <w:p w14:paraId="3E30DDFF" w14:textId="77777777" w:rsidR="004A4BF3" w:rsidRPr="007D6A52" w:rsidRDefault="004A4BF3" w:rsidP="000E7F18">
      <w:pPr>
        <w:pStyle w:val="ListParagraph"/>
        <w:numPr>
          <w:ilvl w:val="0"/>
          <w:numId w:val="34"/>
        </w:numPr>
        <w:spacing w:line="276" w:lineRule="auto"/>
        <w:jc w:val="both"/>
        <w:rPr>
          <w:rFonts w:ascii="Arial" w:hAnsi="Arial" w:cs="Arial"/>
          <w:sz w:val="22"/>
          <w:szCs w:val="22"/>
        </w:rPr>
      </w:pPr>
      <w:r w:rsidRPr="007D6A52">
        <w:rPr>
          <w:rFonts w:ascii="Arial" w:hAnsi="Arial" w:cs="Arial"/>
          <w:sz w:val="22"/>
          <w:szCs w:val="22"/>
        </w:rPr>
        <w:t>A reference, such as the number of the receipt or the name of the debtor</w:t>
      </w:r>
    </w:p>
    <w:p w14:paraId="73C14BFC" w14:textId="77777777" w:rsidR="004A4BF3" w:rsidRPr="001D06D6" w:rsidRDefault="004A4BF3" w:rsidP="000E7F18">
      <w:pPr>
        <w:spacing w:before="252" w:line="276" w:lineRule="auto"/>
        <w:jc w:val="both"/>
        <w:outlineLvl w:val="0"/>
        <w:rPr>
          <w:rFonts w:ascii="Arial" w:hAnsi="Arial" w:cs="Arial"/>
          <w:b/>
          <w:color w:val="ED7D31" w:themeColor="accent2"/>
          <w:spacing w:val="-6"/>
          <w:w w:val="105"/>
          <w:sz w:val="21"/>
          <w:szCs w:val="21"/>
        </w:rPr>
      </w:pPr>
      <w:r w:rsidRPr="001D06D6">
        <w:rPr>
          <w:rFonts w:ascii="Arial" w:hAnsi="Arial" w:cs="Arial"/>
          <w:b/>
          <w:color w:val="ED7D31" w:themeColor="accent2"/>
          <w:spacing w:val="-6"/>
          <w:w w:val="105"/>
          <w:sz w:val="21"/>
          <w:szCs w:val="21"/>
        </w:rPr>
        <w:t>Payments and withdrawals</w:t>
      </w:r>
    </w:p>
    <w:p w14:paraId="598D0645" w14:textId="77777777" w:rsidR="00147EAD" w:rsidRPr="007D6A52" w:rsidRDefault="00147EAD" w:rsidP="000E7F18">
      <w:pPr>
        <w:spacing w:line="276" w:lineRule="auto"/>
        <w:ind w:right="72"/>
        <w:jc w:val="both"/>
        <w:rPr>
          <w:rFonts w:ascii="Arial" w:hAnsi="Arial" w:cs="Arial"/>
          <w:bCs/>
          <w:spacing w:val="2"/>
          <w:w w:val="105"/>
          <w:sz w:val="22"/>
          <w:szCs w:val="22"/>
        </w:rPr>
      </w:pPr>
    </w:p>
    <w:p w14:paraId="12366B7F" w14:textId="0D4E4779" w:rsidR="004A4BF3" w:rsidRPr="007D6A52" w:rsidRDefault="004A4BF3" w:rsidP="6561C779">
      <w:pPr>
        <w:spacing w:line="276" w:lineRule="auto"/>
        <w:ind w:right="72"/>
        <w:jc w:val="both"/>
        <w:rPr>
          <w:rFonts w:ascii="Arial" w:hAnsi="Arial" w:cs="Arial"/>
          <w:sz w:val="22"/>
          <w:szCs w:val="22"/>
        </w:rPr>
      </w:pPr>
      <w:r w:rsidRPr="007D6A52">
        <w:rPr>
          <w:rFonts w:ascii="Arial" w:hAnsi="Arial" w:cs="Arial"/>
          <w:spacing w:val="2"/>
          <w:sz w:val="22"/>
          <w:szCs w:val="22"/>
        </w:rPr>
        <w:t xml:space="preserve">All cheques and other instruments </w:t>
      </w:r>
      <w:proofErr w:type="spellStart"/>
      <w:r w:rsidRPr="007D6A52">
        <w:rPr>
          <w:rFonts w:ascii="Arial" w:hAnsi="Arial" w:cs="Arial"/>
          <w:spacing w:val="2"/>
          <w:sz w:val="22"/>
          <w:szCs w:val="22"/>
        </w:rPr>
        <w:t>authorising</w:t>
      </w:r>
      <w:proofErr w:type="spellEnd"/>
      <w:r w:rsidRPr="007D6A52">
        <w:rPr>
          <w:rFonts w:ascii="Arial" w:hAnsi="Arial" w:cs="Arial"/>
          <w:spacing w:val="2"/>
          <w:sz w:val="22"/>
          <w:szCs w:val="22"/>
        </w:rPr>
        <w:t xml:space="preserve"> withdrawal or transfer from academy bank accounts </w:t>
      </w:r>
      <w:r w:rsidRPr="007D6A52">
        <w:rPr>
          <w:rFonts w:ascii="Arial" w:hAnsi="Arial" w:cs="Arial"/>
          <w:sz w:val="22"/>
          <w:szCs w:val="22"/>
        </w:rPr>
        <w:t>must bear the signature of at least two persons from the bank mandate.  BACS payments must be made wherever practicably possible.</w:t>
      </w:r>
    </w:p>
    <w:p w14:paraId="4CC6A63A" w14:textId="77777777" w:rsidR="004A4BF3" w:rsidRPr="007D6A52" w:rsidRDefault="004A4BF3" w:rsidP="000E7F18">
      <w:pPr>
        <w:tabs>
          <w:tab w:val="decimal" w:pos="280"/>
          <w:tab w:val="right" w:pos="10166"/>
        </w:tabs>
        <w:spacing w:line="276" w:lineRule="auto"/>
        <w:jc w:val="both"/>
        <w:rPr>
          <w:rFonts w:ascii="Arial" w:hAnsi="Arial" w:cs="Arial"/>
          <w:spacing w:val="2"/>
          <w:sz w:val="22"/>
          <w:szCs w:val="22"/>
        </w:rPr>
      </w:pPr>
    </w:p>
    <w:p w14:paraId="7BE3D6A8" w14:textId="77777777" w:rsidR="004A4BF3" w:rsidRPr="007D6A52" w:rsidRDefault="004A4BF3" w:rsidP="000E7F18">
      <w:pPr>
        <w:tabs>
          <w:tab w:val="decimal" w:pos="280"/>
          <w:tab w:val="right" w:pos="10166"/>
        </w:tabs>
        <w:spacing w:line="276" w:lineRule="auto"/>
        <w:jc w:val="both"/>
        <w:rPr>
          <w:rFonts w:ascii="Arial" w:hAnsi="Arial" w:cs="Arial"/>
          <w:spacing w:val="2"/>
          <w:sz w:val="22"/>
          <w:szCs w:val="22"/>
        </w:rPr>
      </w:pPr>
      <w:r w:rsidRPr="007D6A52">
        <w:rPr>
          <w:rFonts w:ascii="Arial" w:hAnsi="Arial" w:cs="Arial"/>
          <w:spacing w:val="2"/>
          <w:sz w:val="22"/>
          <w:szCs w:val="22"/>
        </w:rPr>
        <w:t xml:space="preserve">This provision applies to all accounts operated by or on behalf of the </w:t>
      </w:r>
      <w:r w:rsidRPr="007D6A52">
        <w:rPr>
          <w:rFonts w:ascii="Arial" w:hAnsi="Arial" w:cs="Arial"/>
          <w:sz w:val="22"/>
          <w:szCs w:val="22"/>
        </w:rPr>
        <w:t>Trust.</w:t>
      </w:r>
    </w:p>
    <w:p w14:paraId="6EAEF832" w14:textId="77777777" w:rsidR="004A4BF3" w:rsidRPr="007D6A52" w:rsidRDefault="004A4BF3" w:rsidP="000E7F18">
      <w:pPr>
        <w:tabs>
          <w:tab w:val="decimal" w:pos="280"/>
          <w:tab w:val="right" w:pos="10166"/>
        </w:tabs>
        <w:spacing w:line="276" w:lineRule="auto"/>
        <w:jc w:val="both"/>
        <w:rPr>
          <w:rFonts w:ascii="Arial" w:hAnsi="Arial" w:cs="Arial"/>
          <w:b/>
          <w:bCs/>
          <w:spacing w:val="-6"/>
          <w:w w:val="105"/>
          <w:sz w:val="22"/>
          <w:szCs w:val="22"/>
        </w:rPr>
      </w:pPr>
    </w:p>
    <w:p w14:paraId="49747818" w14:textId="77777777" w:rsidR="004A4BF3" w:rsidRPr="001D06D6" w:rsidRDefault="004A4BF3" w:rsidP="000E7F18">
      <w:pPr>
        <w:tabs>
          <w:tab w:val="decimal" w:pos="280"/>
          <w:tab w:val="right" w:pos="10166"/>
        </w:tabs>
        <w:spacing w:line="276" w:lineRule="auto"/>
        <w:jc w:val="both"/>
        <w:rPr>
          <w:rFonts w:ascii="Arial" w:hAnsi="Arial" w:cs="Arial"/>
          <w:b/>
          <w:color w:val="ED7D31" w:themeColor="accent2"/>
          <w:spacing w:val="-6"/>
          <w:w w:val="105"/>
          <w:sz w:val="21"/>
          <w:szCs w:val="21"/>
        </w:rPr>
      </w:pPr>
      <w:r w:rsidRPr="001D06D6">
        <w:rPr>
          <w:rFonts w:ascii="Arial" w:hAnsi="Arial" w:cs="Arial"/>
          <w:b/>
          <w:color w:val="ED7D31" w:themeColor="accent2"/>
          <w:spacing w:val="-6"/>
          <w:w w:val="105"/>
          <w:sz w:val="21"/>
          <w:szCs w:val="21"/>
        </w:rPr>
        <w:t>Administration</w:t>
      </w:r>
    </w:p>
    <w:p w14:paraId="14301A25" w14:textId="77777777" w:rsidR="00147EAD" w:rsidRPr="007D6A52" w:rsidRDefault="00147EAD" w:rsidP="000E7F18">
      <w:pPr>
        <w:tabs>
          <w:tab w:val="decimal" w:pos="280"/>
          <w:tab w:val="right" w:pos="10166"/>
        </w:tabs>
        <w:spacing w:line="276" w:lineRule="auto"/>
        <w:jc w:val="both"/>
        <w:rPr>
          <w:rFonts w:ascii="Arial" w:hAnsi="Arial" w:cs="Arial"/>
          <w:color w:val="0000FF"/>
          <w:spacing w:val="2"/>
          <w:sz w:val="22"/>
          <w:szCs w:val="22"/>
        </w:rPr>
      </w:pPr>
    </w:p>
    <w:p w14:paraId="1467C6B9" w14:textId="77777777" w:rsidR="004A4BF3" w:rsidRPr="007D6A52" w:rsidRDefault="004A4BF3" w:rsidP="000E7F18">
      <w:pPr>
        <w:pStyle w:val="NoSpacing"/>
        <w:spacing w:line="276" w:lineRule="auto"/>
        <w:jc w:val="both"/>
        <w:rPr>
          <w:rFonts w:ascii="Arial" w:hAnsi="Arial" w:cs="Arial"/>
          <w:sz w:val="22"/>
          <w:szCs w:val="22"/>
        </w:rPr>
      </w:pPr>
      <w:r w:rsidRPr="007D6A52">
        <w:rPr>
          <w:rFonts w:ascii="Arial" w:hAnsi="Arial" w:cs="Arial"/>
          <w:sz w:val="22"/>
          <w:szCs w:val="22"/>
        </w:rPr>
        <w:t xml:space="preserve">The academy Business Manager must ensure that bank statements are received </w:t>
      </w:r>
      <w:proofErr w:type="gramStart"/>
      <w:r w:rsidRPr="007D6A52">
        <w:rPr>
          <w:rFonts w:ascii="Arial" w:hAnsi="Arial" w:cs="Arial"/>
          <w:sz w:val="22"/>
          <w:szCs w:val="22"/>
        </w:rPr>
        <w:t>regularly</w:t>
      </w:r>
      <w:proofErr w:type="gramEnd"/>
      <w:r w:rsidRPr="007D6A52">
        <w:rPr>
          <w:rFonts w:ascii="Arial" w:hAnsi="Arial" w:cs="Arial"/>
          <w:sz w:val="22"/>
          <w:szCs w:val="22"/>
        </w:rPr>
        <w:t xml:space="preserve"> </w:t>
      </w:r>
      <w:r w:rsidRPr="007D6A52">
        <w:rPr>
          <w:rFonts w:ascii="Arial" w:hAnsi="Arial" w:cs="Arial"/>
          <w:spacing w:val="5"/>
          <w:sz w:val="22"/>
          <w:szCs w:val="22"/>
        </w:rPr>
        <w:t xml:space="preserve">and that reconciliation is completed as a minimum on a monthly basis. Reconciliation </w:t>
      </w:r>
      <w:r w:rsidRPr="007D6A52">
        <w:rPr>
          <w:rFonts w:ascii="Arial" w:hAnsi="Arial" w:cs="Arial"/>
          <w:sz w:val="22"/>
          <w:szCs w:val="22"/>
        </w:rPr>
        <w:t>procedures must ensure that:</w:t>
      </w:r>
    </w:p>
    <w:p w14:paraId="6C3F7368" w14:textId="46510E1A" w:rsidR="004A4BF3" w:rsidRPr="007D6A52" w:rsidRDefault="004A4BF3" w:rsidP="000E7F18">
      <w:pPr>
        <w:pStyle w:val="NoSpacing"/>
        <w:numPr>
          <w:ilvl w:val="0"/>
          <w:numId w:val="35"/>
        </w:numPr>
        <w:spacing w:line="276" w:lineRule="auto"/>
        <w:jc w:val="both"/>
        <w:rPr>
          <w:rFonts w:ascii="Arial" w:hAnsi="Arial" w:cs="Arial"/>
          <w:spacing w:val="-5"/>
          <w:sz w:val="22"/>
          <w:szCs w:val="22"/>
        </w:rPr>
      </w:pPr>
      <w:r w:rsidRPr="007D6A52">
        <w:rPr>
          <w:rFonts w:ascii="Arial" w:hAnsi="Arial" w:cs="Arial"/>
          <w:spacing w:val="-5"/>
          <w:sz w:val="22"/>
          <w:szCs w:val="22"/>
        </w:rPr>
        <w:t xml:space="preserve">All </w:t>
      </w:r>
      <w:r w:rsidRPr="007D6A52">
        <w:rPr>
          <w:rFonts w:ascii="Arial" w:hAnsi="Arial" w:cs="Arial"/>
          <w:spacing w:val="-5"/>
          <w:w w:val="105"/>
          <w:sz w:val="22"/>
          <w:szCs w:val="22"/>
        </w:rPr>
        <w:t>bank accounts are recon</w:t>
      </w:r>
      <w:r w:rsidR="008A4E48" w:rsidRPr="007D6A52">
        <w:rPr>
          <w:rFonts w:ascii="Arial" w:hAnsi="Arial" w:cs="Arial"/>
          <w:spacing w:val="-5"/>
          <w:w w:val="105"/>
          <w:sz w:val="22"/>
          <w:szCs w:val="22"/>
        </w:rPr>
        <w:t>ciled to the academy’s SAGE cash book</w:t>
      </w:r>
    </w:p>
    <w:p w14:paraId="593B5291" w14:textId="690C853A" w:rsidR="004A4BF3" w:rsidRPr="007D6A52" w:rsidRDefault="6561C779" w:rsidP="6561C779">
      <w:pPr>
        <w:pStyle w:val="NoSpacing"/>
        <w:numPr>
          <w:ilvl w:val="0"/>
          <w:numId w:val="35"/>
        </w:numPr>
        <w:spacing w:line="276" w:lineRule="auto"/>
        <w:jc w:val="both"/>
        <w:rPr>
          <w:rFonts w:ascii="Arial" w:hAnsi="Arial" w:cs="Arial"/>
          <w:sz w:val="22"/>
          <w:szCs w:val="22"/>
        </w:rPr>
      </w:pPr>
      <w:r w:rsidRPr="6561C779">
        <w:rPr>
          <w:rFonts w:ascii="Arial" w:hAnsi="Arial" w:cs="Arial"/>
          <w:sz w:val="22"/>
          <w:szCs w:val="22"/>
        </w:rPr>
        <w:t>Reconciliation is prepared by the Academy Business Manager</w:t>
      </w:r>
    </w:p>
    <w:p w14:paraId="53DB7332" w14:textId="77777777" w:rsidR="004A4BF3" w:rsidRPr="007D6A52" w:rsidRDefault="004A4BF3" w:rsidP="000E7F18">
      <w:pPr>
        <w:pStyle w:val="NoSpacing"/>
        <w:numPr>
          <w:ilvl w:val="0"/>
          <w:numId w:val="35"/>
        </w:numPr>
        <w:spacing w:line="276" w:lineRule="auto"/>
        <w:jc w:val="both"/>
        <w:rPr>
          <w:rFonts w:ascii="Arial" w:hAnsi="Arial" w:cs="Arial"/>
          <w:spacing w:val="-5"/>
          <w:sz w:val="22"/>
          <w:szCs w:val="22"/>
        </w:rPr>
      </w:pPr>
      <w:r w:rsidRPr="007D6A52">
        <w:rPr>
          <w:rFonts w:ascii="Arial" w:hAnsi="Arial" w:cs="Arial"/>
          <w:sz w:val="22"/>
          <w:szCs w:val="22"/>
        </w:rPr>
        <w:t>The Reconciliation report is countersigned by the Principal</w:t>
      </w:r>
    </w:p>
    <w:p w14:paraId="24DF1BEF" w14:textId="77777777" w:rsidR="004A4BF3" w:rsidRPr="007D6A52" w:rsidRDefault="004A4BF3" w:rsidP="000E7F18">
      <w:pPr>
        <w:pStyle w:val="NoSpacing"/>
        <w:numPr>
          <w:ilvl w:val="0"/>
          <w:numId w:val="35"/>
        </w:numPr>
        <w:spacing w:line="276" w:lineRule="auto"/>
        <w:jc w:val="both"/>
        <w:rPr>
          <w:rFonts w:ascii="Arial" w:hAnsi="Arial" w:cs="Arial"/>
          <w:spacing w:val="-5"/>
          <w:sz w:val="22"/>
          <w:szCs w:val="22"/>
        </w:rPr>
      </w:pPr>
      <w:r w:rsidRPr="007D6A52">
        <w:rPr>
          <w:rFonts w:ascii="Arial" w:hAnsi="Arial" w:cs="Arial"/>
          <w:sz w:val="22"/>
          <w:szCs w:val="22"/>
        </w:rPr>
        <w:t>The CFO is notified of any adjustments or issues arising from the process</w:t>
      </w:r>
    </w:p>
    <w:p w14:paraId="1E3F6057" w14:textId="77777777" w:rsidR="004A4BF3" w:rsidRPr="007D6A52" w:rsidRDefault="004A4BF3" w:rsidP="000E7F18">
      <w:pPr>
        <w:pStyle w:val="NoSpacing"/>
        <w:numPr>
          <w:ilvl w:val="0"/>
          <w:numId w:val="35"/>
        </w:numPr>
        <w:spacing w:line="276" w:lineRule="auto"/>
        <w:jc w:val="both"/>
        <w:rPr>
          <w:rFonts w:ascii="Arial" w:hAnsi="Arial" w:cs="Arial"/>
          <w:spacing w:val="-5"/>
          <w:sz w:val="22"/>
          <w:szCs w:val="22"/>
        </w:rPr>
      </w:pPr>
      <w:r w:rsidRPr="007D6A52">
        <w:rPr>
          <w:rFonts w:ascii="Arial" w:hAnsi="Arial" w:cs="Arial"/>
          <w:spacing w:val="-5"/>
          <w:sz w:val="22"/>
          <w:szCs w:val="22"/>
        </w:rPr>
        <w:t>Any outstanding transactions are investigated as part of the month end reconciliation process.</w:t>
      </w:r>
    </w:p>
    <w:p w14:paraId="005FAC25" w14:textId="77777777" w:rsidR="004A4BF3" w:rsidRPr="007D6A52" w:rsidRDefault="004A4BF3" w:rsidP="000E7F18">
      <w:pPr>
        <w:pStyle w:val="NoSpacing"/>
        <w:spacing w:line="276" w:lineRule="auto"/>
        <w:jc w:val="both"/>
        <w:rPr>
          <w:rFonts w:ascii="Arial" w:hAnsi="Arial" w:cs="Arial"/>
          <w:sz w:val="22"/>
          <w:szCs w:val="22"/>
        </w:rPr>
      </w:pPr>
    </w:p>
    <w:p w14:paraId="715BC64E" w14:textId="0B8EEEC5" w:rsidR="004A4BF3" w:rsidRPr="007D6A52" w:rsidRDefault="009C33BA" w:rsidP="000E7F18">
      <w:pPr>
        <w:pStyle w:val="NoSpacing"/>
        <w:spacing w:line="276" w:lineRule="auto"/>
        <w:jc w:val="both"/>
        <w:rPr>
          <w:rFonts w:ascii="Arial" w:hAnsi="Arial" w:cs="Arial"/>
          <w:bCs/>
          <w:spacing w:val="-6"/>
          <w:w w:val="105"/>
          <w:sz w:val="22"/>
          <w:szCs w:val="22"/>
        </w:rPr>
      </w:pPr>
      <w:r w:rsidRPr="007D6A52">
        <w:rPr>
          <w:rFonts w:ascii="Arial" w:hAnsi="Arial" w:cs="Arial"/>
          <w:bCs/>
          <w:spacing w:val="-6"/>
          <w:w w:val="105"/>
          <w:sz w:val="22"/>
          <w:szCs w:val="22"/>
        </w:rPr>
        <w:t>Petty cash is not to be held in any academy.</w:t>
      </w:r>
    </w:p>
    <w:p w14:paraId="68D38762" w14:textId="77777777" w:rsidR="004A4BF3" w:rsidRPr="007D6A52" w:rsidRDefault="004A4BF3" w:rsidP="000E7F18">
      <w:pPr>
        <w:pStyle w:val="NoSpacing"/>
        <w:spacing w:line="276" w:lineRule="auto"/>
        <w:jc w:val="both"/>
        <w:rPr>
          <w:rFonts w:ascii="Arial" w:hAnsi="Arial" w:cs="Arial"/>
          <w:bCs/>
          <w:spacing w:val="-6"/>
          <w:w w:val="105"/>
          <w:sz w:val="22"/>
          <w:szCs w:val="22"/>
        </w:rPr>
      </w:pPr>
    </w:p>
    <w:p w14:paraId="15FDBC28" w14:textId="3D49F15B" w:rsidR="004A4BF3" w:rsidRPr="007D6A52" w:rsidRDefault="009C33BA" w:rsidP="000E7F18">
      <w:pPr>
        <w:pStyle w:val="NoSpacing"/>
        <w:spacing w:line="276" w:lineRule="auto"/>
        <w:jc w:val="both"/>
        <w:rPr>
          <w:rFonts w:ascii="Arial" w:hAnsi="Arial" w:cs="Arial"/>
          <w:spacing w:val="-5"/>
          <w:sz w:val="22"/>
          <w:szCs w:val="22"/>
        </w:rPr>
      </w:pPr>
      <w:r w:rsidRPr="007D6A52">
        <w:rPr>
          <w:rFonts w:ascii="Arial" w:hAnsi="Arial" w:cs="Arial"/>
          <w:sz w:val="22"/>
          <w:szCs w:val="22"/>
        </w:rPr>
        <w:t xml:space="preserve">A separate school fund account is not to be held by </w:t>
      </w:r>
      <w:proofErr w:type="gramStart"/>
      <w:r w:rsidRPr="007D6A52">
        <w:rPr>
          <w:rFonts w:ascii="Arial" w:hAnsi="Arial" w:cs="Arial"/>
          <w:sz w:val="22"/>
          <w:szCs w:val="22"/>
        </w:rPr>
        <w:t>academies,</w:t>
      </w:r>
      <w:proofErr w:type="gramEnd"/>
      <w:r w:rsidRPr="007D6A52">
        <w:rPr>
          <w:rFonts w:ascii="Arial" w:hAnsi="Arial" w:cs="Arial"/>
          <w:sz w:val="22"/>
          <w:szCs w:val="22"/>
        </w:rPr>
        <w:t xml:space="preserve"> any school fund activities should form part of the academy budget.</w:t>
      </w:r>
    </w:p>
    <w:p w14:paraId="6FF493E2" w14:textId="77777777" w:rsidR="00FB19E5" w:rsidRDefault="00FB19E5" w:rsidP="000E7F18">
      <w:pPr>
        <w:spacing w:before="288" w:line="276" w:lineRule="auto"/>
        <w:jc w:val="both"/>
        <w:outlineLvl w:val="0"/>
        <w:rPr>
          <w:rFonts w:ascii="Arial" w:hAnsi="Arial" w:cs="Arial"/>
          <w:b/>
          <w:color w:val="FF6C00"/>
          <w:spacing w:val="-6"/>
          <w:w w:val="105"/>
          <w:sz w:val="21"/>
          <w:szCs w:val="21"/>
        </w:rPr>
      </w:pPr>
    </w:p>
    <w:p w14:paraId="120C70D5" w14:textId="77777777" w:rsidR="00FB19E5" w:rsidRDefault="00FB19E5" w:rsidP="000E7F18">
      <w:pPr>
        <w:spacing w:before="288" w:line="276" w:lineRule="auto"/>
        <w:jc w:val="both"/>
        <w:outlineLvl w:val="0"/>
        <w:rPr>
          <w:rFonts w:ascii="Arial" w:hAnsi="Arial" w:cs="Arial"/>
          <w:b/>
          <w:color w:val="FF6C00"/>
          <w:spacing w:val="-6"/>
          <w:w w:val="105"/>
          <w:sz w:val="21"/>
          <w:szCs w:val="21"/>
        </w:rPr>
      </w:pPr>
    </w:p>
    <w:p w14:paraId="0395E162" w14:textId="77777777" w:rsidR="00FB19E5" w:rsidRDefault="00FB19E5" w:rsidP="000E7F18">
      <w:pPr>
        <w:spacing w:before="288" w:line="276" w:lineRule="auto"/>
        <w:jc w:val="both"/>
        <w:outlineLvl w:val="0"/>
        <w:rPr>
          <w:rFonts w:ascii="Arial" w:hAnsi="Arial" w:cs="Arial"/>
          <w:b/>
          <w:color w:val="FF6C00"/>
          <w:spacing w:val="-6"/>
          <w:w w:val="105"/>
          <w:sz w:val="21"/>
          <w:szCs w:val="21"/>
        </w:rPr>
      </w:pPr>
    </w:p>
    <w:p w14:paraId="4228002E" w14:textId="27F416B7" w:rsidR="00147EAD" w:rsidRPr="001D06D6" w:rsidRDefault="004A4BF3" w:rsidP="000E7F18">
      <w:pPr>
        <w:spacing w:before="288" w:line="276" w:lineRule="auto"/>
        <w:jc w:val="both"/>
        <w:outlineLvl w:val="0"/>
        <w:rPr>
          <w:rFonts w:ascii="Arial" w:hAnsi="Arial" w:cs="Arial"/>
          <w:b/>
          <w:color w:val="ED7D31" w:themeColor="accent2"/>
          <w:spacing w:val="-6"/>
          <w:w w:val="105"/>
          <w:sz w:val="21"/>
          <w:szCs w:val="21"/>
        </w:rPr>
      </w:pPr>
      <w:r w:rsidRPr="001D06D6">
        <w:rPr>
          <w:rFonts w:ascii="Arial" w:hAnsi="Arial" w:cs="Arial"/>
          <w:b/>
          <w:color w:val="ED7D31" w:themeColor="accent2"/>
          <w:spacing w:val="-6"/>
          <w:w w:val="105"/>
          <w:sz w:val="21"/>
          <w:szCs w:val="21"/>
        </w:rPr>
        <w:lastRenderedPageBreak/>
        <w:t>Cash Flow Forecasts</w:t>
      </w:r>
    </w:p>
    <w:p w14:paraId="139BC0A7" w14:textId="77777777" w:rsidR="00147EAD" w:rsidRPr="007D6A52" w:rsidRDefault="00147EAD" w:rsidP="000E7F18">
      <w:pPr>
        <w:spacing w:before="36" w:line="276" w:lineRule="auto"/>
        <w:ind w:right="72"/>
        <w:jc w:val="both"/>
        <w:rPr>
          <w:rFonts w:ascii="Arial" w:hAnsi="Arial" w:cs="Arial"/>
          <w:spacing w:val="5"/>
          <w:sz w:val="22"/>
          <w:szCs w:val="22"/>
        </w:rPr>
      </w:pPr>
    </w:p>
    <w:p w14:paraId="593A7546" w14:textId="33FD8154" w:rsidR="004A4BF3" w:rsidRPr="007D6A52" w:rsidRDefault="004A4BF3" w:rsidP="000E7F18">
      <w:pPr>
        <w:spacing w:before="36" w:line="276" w:lineRule="auto"/>
        <w:ind w:right="72"/>
        <w:jc w:val="both"/>
        <w:rPr>
          <w:rFonts w:ascii="Arial" w:hAnsi="Arial" w:cs="Arial"/>
          <w:sz w:val="22"/>
          <w:szCs w:val="22"/>
        </w:rPr>
      </w:pPr>
      <w:r w:rsidRPr="007D6A52">
        <w:rPr>
          <w:rFonts w:ascii="Arial" w:hAnsi="Arial" w:cs="Arial"/>
          <w:spacing w:val="5"/>
          <w:sz w:val="22"/>
          <w:szCs w:val="22"/>
        </w:rPr>
        <w:t xml:space="preserve">The academy Business Manager, in conjunction with the Trust Finance Manager, is responsible for preparing up to date cash flow forecasts to </w:t>
      </w:r>
      <w:r w:rsidRPr="007D6A52">
        <w:rPr>
          <w:rFonts w:ascii="Arial" w:hAnsi="Arial" w:cs="Arial"/>
          <w:spacing w:val="1"/>
          <w:sz w:val="22"/>
          <w:szCs w:val="22"/>
        </w:rPr>
        <w:t xml:space="preserve">ensure that the academy has sufficient funds available to pay for day to day operations. </w:t>
      </w:r>
      <w:r w:rsidR="00147EAD" w:rsidRPr="007D6A52">
        <w:rPr>
          <w:rFonts w:ascii="Arial" w:hAnsi="Arial" w:cs="Arial"/>
          <w:sz w:val="22"/>
          <w:szCs w:val="22"/>
        </w:rPr>
        <w:t xml:space="preserve"> </w:t>
      </w:r>
      <w:r w:rsidRPr="007D6A52">
        <w:rPr>
          <w:rFonts w:ascii="Arial" w:hAnsi="Arial" w:cs="Arial"/>
          <w:sz w:val="22"/>
          <w:szCs w:val="22"/>
        </w:rPr>
        <w:t>Any anticipated overdrawn balances must be reported to the CFO as a matter of urgency.</w:t>
      </w:r>
    </w:p>
    <w:p w14:paraId="32B1D785" w14:textId="77777777" w:rsidR="004A4BF3" w:rsidRPr="007D6A52" w:rsidRDefault="004A4BF3" w:rsidP="000E7F18">
      <w:pPr>
        <w:spacing w:before="36" w:line="276" w:lineRule="auto"/>
        <w:ind w:right="72"/>
        <w:jc w:val="both"/>
        <w:rPr>
          <w:rFonts w:ascii="Arial" w:hAnsi="Arial" w:cs="Arial"/>
          <w:sz w:val="22"/>
          <w:szCs w:val="22"/>
        </w:rPr>
      </w:pPr>
    </w:p>
    <w:p w14:paraId="6BA5E207" w14:textId="09699DBB" w:rsidR="004A4BF3" w:rsidRPr="007D6A52" w:rsidRDefault="00147EAD" w:rsidP="000E7F18">
      <w:pPr>
        <w:spacing w:before="36" w:line="276" w:lineRule="auto"/>
        <w:ind w:right="72"/>
        <w:jc w:val="both"/>
        <w:rPr>
          <w:rFonts w:ascii="Arial" w:hAnsi="Arial" w:cs="Arial"/>
          <w:sz w:val="22"/>
          <w:szCs w:val="22"/>
        </w:rPr>
      </w:pPr>
      <w:r w:rsidRPr="007D6A52">
        <w:rPr>
          <w:rFonts w:ascii="Arial" w:hAnsi="Arial" w:cs="Arial"/>
          <w:sz w:val="22"/>
          <w:szCs w:val="22"/>
        </w:rPr>
        <w:t>T</w:t>
      </w:r>
      <w:r w:rsidR="004A4BF3" w:rsidRPr="007D6A52">
        <w:rPr>
          <w:rFonts w:ascii="Arial" w:hAnsi="Arial" w:cs="Arial"/>
          <w:sz w:val="22"/>
          <w:szCs w:val="22"/>
        </w:rPr>
        <w:t>he cashflow forec</w:t>
      </w:r>
      <w:r w:rsidR="008A4E48" w:rsidRPr="007D6A52">
        <w:rPr>
          <w:rFonts w:ascii="Arial" w:hAnsi="Arial" w:cs="Arial"/>
          <w:sz w:val="22"/>
          <w:szCs w:val="22"/>
        </w:rPr>
        <w:t>ast must be submitted to the Finance Manager</w:t>
      </w:r>
      <w:r w:rsidR="004A4BF3" w:rsidRPr="007D6A52">
        <w:rPr>
          <w:rFonts w:ascii="Arial" w:hAnsi="Arial" w:cs="Arial"/>
          <w:sz w:val="22"/>
          <w:szCs w:val="22"/>
        </w:rPr>
        <w:t xml:space="preserve"> as part of the month end procedure.</w:t>
      </w:r>
    </w:p>
    <w:p w14:paraId="55DD2924" w14:textId="77777777" w:rsidR="004A4BF3" w:rsidRPr="001D06D6" w:rsidRDefault="004A4BF3" w:rsidP="000E7F18">
      <w:pPr>
        <w:spacing w:before="288" w:line="276" w:lineRule="auto"/>
        <w:jc w:val="both"/>
        <w:outlineLvl w:val="0"/>
        <w:rPr>
          <w:rFonts w:ascii="Arial" w:hAnsi="Arial" w:cs="Arial"/>
          <w:b/>
          <w:color w:val="ED7D31" w:themeColor="accent2"/>
          <w:w w:val="105"/>
          <w:sz w:val="21"/>
          <w:szCs w:val="21"/>
        </w:rPr>
      </w:pPr>
      <w:r w:rsidRPr="001D06D6">
        <w:rPr>
          <w:rFonts w:ascii="Arial" w:hAnsi="Arial" w:cs="Arial"/>
          <w:b/>
          <w:color w:val="ED7D31" w:themeColor="accent2"/>
          <w:w w:val="105"/>
          <w:sz w:val="21"/>
          <w:szCs w:val="21"/>
        </w:rPr>
        <w:t>Investments</w:t>
      </w:r>
    </w:p>
    <w:p w14:paraId="20803AFF" w14:textId="77777777" w:rsidR="004A4BF3" w:rsidRPr="007D6A52" w:rsidRDefault="004A4BF3" w:rsidP="000E7F18">
      <w:pPr>
        <w:spacing w:line="276" w:lineRule="auto"/>
        <w:ind w:right="72"/>
        <w:jc w:val="both"/>
        <w:rPr>
          <w:rFonts w:ascii="Arial" w:hAnsi="Arial" w:cs="Arial"/>
          <w:b/>
          <w:bCs/>
          <w:spacing w:val="3"/>
          <w:w w:val="105"/>
          <w:sz w:val="22"/>
          <w:szCs w:val="22"/>
        </w:rPr>
      </w:pPr>
    </w:p>
    <w:p w14:paraId="72641835" w14:textId="77777777" w:rsidR="004A4BF3" w:rsidRPr="007D6A52" w:rsidRDefault="004A4BF3" w:rsidP="000E7F18">
      <w:pPr>
        <w:spacing w:line="276" w:lineRule="auto"/>
        <w:ind w:right="72"/>
        <w:jc w:val="both"/>
        <w:rPr>
          <w:rFonts w:ascii="Arial" w:hAnsi="Arial" w:cs="Arial"/>
          <w:spacing w:val="3"/>
          <w:sz w:val="22"/>
          <w:szCs w:val="22"/>
        </w:rPr>
      </w:pPr>
      <w:r w:rsidRPr="007D6A52">
        <w:rPr>
          <w:rFonts w:ascii="Arial" w:hAnsi="Arial" w:cs="Arial"/>
          <w:spacing w:val="3"/>
          <w:sz w:val="22"/>
          <w:szCs w:val="22"/>
        </w:rPr>
        <w:t>Investments of surplus funds across the trust are to be arranged only by the Trust and not by the individual academies.</w:t>
      </w:r>
    </w:p>
    <w:p w14:paraId="0501A5B7" w14:textId="77777777" w:rsidR="004A4BF3" w:rsidRPr="007D6A52" w:rsidRDefault="004A4BF3" w:rsidP="000E7F18">
      <w:pPr>
        <w:spacing w:line="276" w:lineRule="auto"/>
        <w:ind w:right="72"/>
        <w:jc w:val="both"/>
        <w:rPr>
          <w:rFonts w:ascii="Arial" w:hAnsi="Arial" w:cs="Arial"/>
          <w:sz w:val="22"/>
          <w:szCs w:val="22"/>
        </w:rPr>
      </w:pPr>
    </w:p>
    <w:p w14:paraId="2B3F05B8" w14:textId="77777777" w:rsidR="004A4BF3" w:rsidRPr="007D6A52" w:rsidRDefault="004A4BF3" w:rsidP="000E7F18">
      <w:pPr>
        <w:spacing w:line="276" w:lineRule="auto"/>
        <w:ind w:right="72"/>
        <w:jc w:val="both"/>
        <w:rPr>
          <w:rFonts w:ascii="Arial" w:hAnsi="Arial" w:cs="Arial"/>
          <w:sz w:val="22"/>
          <w:szCs w:val="22"/>
        </w:rPr>
      </w:pPr>
      <w:r w:rsidRPr="007D6A52">
        <w:rPr>
          <w:rFonts w:ascii="Arial" w:hAnsi="Arial" w:cs="Arial"/>
          <w:sz w:val="22"/>
          <w:szCs w:val="22"/>
        </w:rPr>
        <w:t>All financial and other risks must be considered before any investment is made.</w:t>
      </w:r>
    </w:p>
    <w:p w14:paraId="2BCB2C14" w14:textId="77777777" w:rsidR="004A4BF3" w:rsidRPr="007D6A52" w:rsidRDefault="004A4BF3" w:rsidP="000E7F18">
      <w:pPr>
        <w:spacing w:line="276" w:lineRule="auto"/>
        <w:ind w:right="72"/>
        <w:jc w:val="both"/>
        <w:rPr>
          <w:rFonts w:ascii="Arial" w:hAnsi="Arial" w:cs="Arial"/>
          <w:sz w:val="22"/>
          <w:szCs w:val="22"/>
        </w:rPr>
      </w:pPr>
    </w:p>
    <w:p w14:paraId="2C66B2A4" w14:textId="77777777" w:rsidR="004A4BF3" w:rsidRPr="007D6A52" w:rsidRDefault="004A4BF3" w:rsidP="000E7F18">
      <w:pPr>
        <w:spacing w:line="276" w:lineRule="auto"/>
        <w:ind w:right="72"/>
        <w:jc w:val="both"/>
        <w:rPr>
          <w:rFonts w:ascii="Arial" w:hAnsi="Arial" w:cs="Arial"/>
          <w:sz w:val="22"/>
          <w:szCs w:val="22"/>
        </w:rPr>
      </w:pPr>
      <w:r w:rsidRPr="007D6A52">
        <w:rPr>
          <w:rFonts w:ascii="Arial" w:hAnsi="Arial" w:cs="Arial"/>
          <w:sz w:val="22"/>
          <w:szCs w:val="22"/>
        </w:rPr>
        <w:t>The use of academies surplus funds for investment purposes is at the discretion of the trust.</w:t>
      </w:r>
    </w:p>
    <w:p w14:paraId="7ADFF9F8" w14:textId="77777777" w:rsidR="004A4BF3" w:rsidRPr="007D6A52" w:rsidRDefault="004A4BF3" w:rsidP="000E7F18">
      <w:pPr>
        <w:spacing w:line="276" w:lineRule="auto"/>
        <w:ind w:right="72"/>
        <w:jc w:val="both"/>
        <w:rPr>
          <w:rFonts w:ascii="Arial" w:hAnsi="Arial" w:cs="Arial"/>
          <w:sz w:val="22"/>
          <w:szCs w:val="22"/>
        </w:rPr>
      </w:pPr>
    </w:p>
    <w:p w14:paraId="7D85885D" w14:textId="77777777" w:rsidR="00147EAD" w:rsidRPr="007D6A52" w:rsidRDefault="00147EAD" w:rsidP="000E7F18">
      <w:pPr>
        <w:widowControl/>
        <w:kinsoku/>
        <w:spacing w:line="276" w:lineRule="auto"/>
        <w:jc w:val="both"/>
        <w:rPr>
          <w:rFonts w:ascii="Arial" w:hAnsi="Arial" w:cs="Arial"/>
          <w:sz w:val="22"/>
          <w:szCs w:val="22"/>
        </w:rPr>
      </w:pPr>
      <w:r w:rsidRPr="007D6A52">
        <w:rPr>
          <w:rFonts w:ascii="Arial" w:hAnsi="Arial" w:cs="Arial"/>
          <w:sz w:val="22"/>
          <w:szCs w:val="22"/>
        </w:rPr>
        <w:br w:type="page"/>
      </w:r>
    </w:p>
    <w:p w14:paraId="06CD5FEF" w14:textId="246E8EEA" w:rsidR="004A4BF3" w:rsidRPr="001D06D6" w:rsidRDefault="0033185F" w:rsidP="000E7F18">
      <w:pPr>
        <w:widowControl/>
        <w:kinsoku/>
        <w:spacing w:line="276" w:lineRule="auto"/>
        <w:jc w:val="both"/>
        <w:rPr>
          <w:rFonts w:ascii="Arial" w:hAnsi="Arial" w:cs="Arial"/>
          <w:b/>
          <w:bCs/>
          <w:color w:val="ED7D31" w:themeColor="accent2"/>
        </w:rPr>
      </w:pPr>
      <w:r w:rsidRPr="001D06D6">
        <w:rPr>
          <w:rFonts w:ascii="Arial" w:hAnsi="Arial" w:cs="Arial"/>
          <w:b/>
          <w:bCs/>
          <w:color w:val="ED7D31" w:themeColor="accent2"/>
        </w:rPr>
        <w:lastRenderedPageBreak/>
        <w:t>9</w:t>
      </w:r>
      <w:r w:rsidR="00147EAD" w:rsidRPr="001D06D6">
        <w:rPr>
          <w:rFonts w:ascii="Arial" w:hAnsi="Arial" w:cs="Arial"/>
          <w:b/>
          <w:bCs/>
          <w:color w:val="ED7D31" w:themeColor="accent2"/>
        </w:rPr>
        <w:t xml:space="preserve">. Fixed Assets </w:t>
      </w:r>
    </w:p>
    <w:p w14:paraId="40CFC937" w14:textId="77777777" w:rsidR="00341B98" w:rsidRPr="001D06D6" w:rsidRDefault="00341B98" w:rsidP="000E7F18">
      <w:pPr>
        <w:widowControl/>
        <w:kinsoku/>
        <w:spacing w:line="276" w:lineRule="auto"/>
        <w:jc w:val="both"/>
        <w:rPr>
          <w:rFonts w:ascii="Arial" w:hAnsi="Arial" w:cs="Arial"/>
          <w:b/>
          <w:bCs/>
          <w:color w:val="ED7D31" w:themeColor="accent2"/>
        </w:rPr>
      </w:pPr>
    </w:p>
    <w:p w14:paraId="0FE608F4" w14:textId="77777777" w:rsidR="00147EAD" w:rsidRPr="001D06D6" w:rsidRDefault="00147EAD" w:rsidP="000E7F18">
      <w:pPr>
        <w:spacing w:line="276" w:lineRule="auto"/>
        <w:jc w:val="both"/>
        <w:outlineLvl w:val="0"/>
        <w:rPr>
          <w:rFonts w:ascii="Arial" w:hAnsi="Arial" w:cs="Arial"/>
          <w:b/>
          <w:color w:val="ED7D31" w:themeColor="accent2"/>
          <w:w w:val="105"/>
          <w:sz w:val="21"/>
          <w:szCs w:val="21"/>
        </w:rPr>
      </w:pPr>
      <w:r w:rsidRPr="001D06D6">
        <w:rPr>
          <w:rFonts w:ascii="Arial" w:hAnsi="Arial" w:cs="Arial"/>
          <w:b/>
          <w:color w:val="ED7D31" w:themeColor="accent2"/>
          <w:w w:val="105"/>
          <w:sz w:val="21"/>
          <w:szCs w:val="21"/>
        </w:rPr>
        <w:t>Asset Register</w:t>
      </w:r>
    </w:p>
    <w:p w14:paraId="06F223CE" w14:textId="77777777" w:rsidR="00147EAD" w:rsidRPr="007D6A52" w:rsidRDefault="00147EAD" w:rsidP="000E7F18">
      <w:pPr>
        <w:spacing w:line="276" w:lineRule="auto"/>
        <w:jc w:val="both"/>
        <w:outlineLvl w:val="0"/>
        <w:rPr>
          <w:rFonts w:ascii="Arial" w:hAnsi="Arial" w:cs="Arial"/>
          <w:bCs/>
          <w:color w:val="0000FF"/>
          <w:w w:val="105"/>
          <w:sz w:val="22"/>
          <w:szCs w:val="22"/>
        </w:rPr>
      </w:pPr>
    </w:p>
    <w:p w14:paraId="12543AEE" w14:textId="6B5B68BB" w:rsidR="00147EAD" w:rsidRPr="007D6A52" w:rsidRDefault="00147EAD" w:rsidP="6561C779">
      <w:pPr>
        <w:spacing w:line="276" w:lineRule="auto"/>
        <w:jc w:val="both"/>
        <w:outlineLvl w:val="0"/>
        <w:rPr>
          <w:rFonts w:ascii="Arial" w:hAnsi="Arial" w:cs="Arial"/>
          <w:sz w:val="22"/>
          <w:szCs w:val="22"/>
        </w:rPr>
      </w:pPr>
      <w:r w:rsidRPr="007D6A52">
        <w:rPr>
          <w:rFonts w:ascii="Arial" w:hAnsi="Arial" w:cs="Arial"/>
          <w:sz w:val="22"/>
          <w:szCs w:val="22"/>
        </w:rPr>
        <w:t xml:space="preserve">All items purchased with a value over £1000 must be entered </w:t>
      </w:r>
      <w:r w:rsidRPr="007D6A52">
        <w:rPr>
          <w:rFonts w:ascii="Arial" w:hAnsi="Arial" w:cs="Arial"/>
          <w:spacing w:val="4"/>
          <w:sz w:val="22"/>
          <w:szCs w:val="22"/>
        </w:rPr>
        <w:t>in the academy fixed asset register as part of the month end process</w:t>
      </w:r>
      <w:r w:rsidR="008A4E48" w:rsidRPr="007D6A52">
        <w:rPr>
          <w:rFonts w:ascii="Arial" w:hAnsi="Arial" w:cs="Arial"/>
          <w:spacing w:val="4"/>
          <w:sz w:val="22"/>
          <w:szCs w:val="22"/>
        </w:rPr>
        <w:t xml:space="preserve"> and accounted for accordingly on SAGE 200</w:t>
      </w:r>
      <w:r w:rsidRPr="007D6A52">
        <w:rPr>
          <w:rFonts w:ascii="Arial" w:hAnsi="Arial" w:cs="Arial"/>
          <w:spacing w:val="4"/>
          <w:sz w:val="22"/>
          <w:szCs w:val="22"/>
        </w:rPr>
        <w:t xml:space="preserve">. The Academy Business Manager will oversee the administration of the register and is required, on a yearly basis, to check the register and report any </w:t>
      </w:r>
      <w:r w:rsidRPr="007D6A52">
        <w:rPr>
          <w:rFonts w:ascii="Arial" w:hAnsi="Arial" w:cs="Arial"/>
          <w:spacing w:val="6"/>
          <w:sz w:val="22"/>
          <w:szCs w:val="22"/>
        </w:rPr>
        <w:t>discrepancies to both the Principal and CFO</w:t>
      </w:r>
      <w:r w:rsidRPr="007D6A52">
        <w:rPr>
          <w:rFonts w:ascii="Arial" w:hAnsi="Arial" w:cs="Arial"/>
          <w:sz w:val="22"/>
          <w:szCs w:val="22"/>
        </w:rPr>
        <w:t xml:space="preserve">. Each academy must also maintain an inventory of equipment, furniture, fixtures and fittings. </w:t>
      </w:r>
    </w:p>
    <w:p w14:paraId="44656C91" w14:textId="77777777" w:rsidR="00147EAD" w:rsidRPr="007D6A52" w:rsidRDefault="00147EAD" w:rsidP="000E7F18">
      <w:pPr>
        <w:spacing w:line="276" w:lineRule="auto"/>
        <w:jc w:val="both"/>
        <w:rPr>
          <w:rFonts w:ascii="Arial" w:hAnsi="Arial" w:cs="Arial"/>
          <w:sz w:val="22"/>
          <w:szCs w:val="22"/>
        </w:rPr>
      </w:pPr>
    </w:p>
    <w:p w14:paraId="0202C1AF" w14:textId="77777777" w:rsidR="00147EAD" w:rsidRPr="007D6A52" w:rsidRDefault="00147EAD" w:rsidP="000E7F18">
      <w:pPr>
        <w:spacing w:line="276" w:lineRule="auto"/>
        <w:jc w:val="both"/>
        <w:rPr>
          <w:rFonts w:ascii="Arial" w:hAnsi="Arial" w:cs="Arial"/>
          <w:sz w:val="22"/>
          <w:szCs w:val="22"/>
        </w:rPr>
      </w:pPr>
      <w:r w:rsidRPr="007D6A52">
        <w:rPr>
          <w:rFonts w:ascii="Arial" w:hAnsi="Arial" w:cs="Arial"/>
          <w:sz w:val="22"/>
          <w:szCs w:val="22"/>
        </w:rPr>
        <w:t>The asset register should include the following information:</w:t>
      </w:r>
    </w:p>
    <w:p w14:paraId="3ECD033B" w14:textId="77777777" w:rsidR="00147EAD" w:rsidRPr="007D6A52" w:rsidRDefault="00147EAD" w:rsidP="000E7F18">
      <w:pPr>
        <w:spacing w:line="276" w:lineRule="auto"/>
        <w:jc w:val="both"/>
        <w:rPr>
          <w:rFonts w:ascii="Arial" w:hAnsi="Arial" w:cs="Arial"/>
          <w:sz w:val="22"/>
          <w:szCs w:val="22"/>
        </w:rPr>
      </w:pPr>
    </w:p>
    <w:p w14:paraId="5A01D22A" w14:textId="77777777" w:rsidR="00147EAD" w:rsidRPr="007D6A52" w:rsidRDefault="00147EAD" w:rsidP="000E7F18">
      <w:pPr>
        <w:pStyle w:val="ListParagraph"/>
        <w:numPr>
          <w:ilvl w:val="0"/>
          <w:numId w:val="36"/>
        </w:numPr>
        <w:spacing w:line="276" w:lineRule="auto"/>
        <w:jc w:val="both"/>
        <w:rPr>
          <w:rFonts w:ascii="Arial" w:hAnsi="Arial" w:cs="Arial"/>
          <w:sz w:val="22"/>
          <w:szCs w:val="22"/>
        </w:rPr>
      </w:pPr>
      <w:r w:rsidRPr="007D6A52">
        <w:rPr>
          <w:rFonts w:ascii="Arial" w:hAnsi="Arial" w:cs="Arial"/>
          <w:sz w:val="22"/>
          <w:szCs w:val="22"/>
        </w:rPr>
        <w:t>Asset description</w:t>
      </w:r>
    </w:p>
    <w:p w14:paraId="12E87D09" w14:textId="77777777" w:rsidR="00147EAD" w:rsidRPr="007D6A52" w:rsidRDefault="00147EAD" w:rsidP="000E7F18">
      <w:pPr>
        <w:pStyle w:val="ListParagraph"/>
        <w:numPr>
          <w:ilvl w:val="0"/>
          <w:numId w:val="36"/>
        </w:numPr>
        <w:spacing w:line="276" w:lineRule="auto"/>
        <w:jc w:val="both"/>
        <w:rPr>
          <w:rFonts w:ascii="Arial" w:hAnsi="Arial" w:cs="Arial"/>
          <w:sz w:val="22"/>
          <w:szCs w:val="22"/>
        </w:rPr>
      </w:pPr>
      <w:r w:rsidRPr="007D6A52">
        <w:rPr>
          <w:rFonts w:ascii="Arial" w:hAnsi="Arial" w:cs="Arial"/>
          <w:sz w:val="22"/>
          <w:szCs w:val="22"/>
        </w:rPr>
        <w:t>Date of acquisition</w:t>
      </w:r>
    </w:p>
    <w:p w14:paraId="7C118BB2" w14:textId="77777777" w:rsidR="00147EAD" w:rsidRPr="007D6A52" w:rsidRDefault="00147EAD" w:rsidP="000E7F18">
      <w:pPr>
        <w:pStyle w:val="ListParagraph"/>
        <w:numPr>
          <w:ilvl w:val="0"/>
          <w:numId w:val="36"/>
        </w:numPr>
        <w:spacing w:line="276" w:lineRule="auto"/>
        <w:jc w:val="both"/>
        <w:rPr>
          <w:rFonts w:ascii="Arial" w:hAnsi="Arial" w:cs="Arial"/>
          <w:sz w:val="22"/>
          <w:szCs w:val="22"/>
        </w:rPr>
      </w:pPr>
      <w:r w:rsidRPr="007D6A52">
        <w:rPr>
          <w:rFonts w:ascii="Arial" w:hAnsi="Arial" w:cs="Arial"/>
          <w:sz w:val="22"/>
          <w:szCs w:val="22"/>
        </w:rPr>
        <w:t>Asset cost</w:t>
      </w:r>
    </w:p>
    <w:p w14:paraId="48292C2A" w14:textId="77777777" w:rsidR="00147EAD" w:rsidRPr="007D6A52" w:rsidRDefault="00147EAD" w:rsidP="000E7F18">
      <w:pPr>
        <w:pStyle w:val="ListParagraph"/>
        <w:numPr>
          <w:ilvl w:val="0"/>
          <w:numId w:val="36"/>
        </w:numPr>
        <w:spacing w:line="276" w:lineRule="auto"/>
        <w:jc w:val="both"/>
        <w:rPr>
          <w:rFonts w:ascii="Arial" w:hAnsi="Arial" w:cs="Arial"/>
          <w:sz w:val="22"/>
          <w:szCs w:val="22"/>
        </w:rPr>
      </w:pPr>
      <w:r w:rsidRPr="007D6A52">
        <w:rPr>
          <w:rFonts w:ascii="Arial" w:hAnsi="Arial" w:cs="Arial"/>
          <w:sz w:val="22"/>
          <w:szCs w:val="22"/>
        </w:rPr>
        <w:t>Relevant depreciation policy</w:t>
      </w:r>
    </w:p>
    <w:p w14:paraId="6E9034E0" w14:textId="77777777" w:rsidR="00147EAD" w:rsidRPr="007D6A52" w:rsidRDefault="00147EAD" w:rsidP="000E7F18">
      <w:pPr>
        <w:pStyle w:val="ListParagraph"/>
        <w:numPr>
          <w:ilvl w:val="0"/>
          <w:numId w:val="36"/>
        </w:numPr>
        <w:spacing w:line="276" w:lineRule="auto"/>
        <w:jc w:val="both"/>
        <w:rPr>
          <w:rFonts w:ascii="Arial" w:hAnsi="Arial" w:cs="Arial"/>
          <w:sz w:val="22"/>
          <w:szCs w:val="22"/>
        </w:rPr>
      </w:pPr>
      <w:r w:rsidRPr="007D6A52">
        <w:rPr>
          <w:rFonts w:ascii="Arial" w:hAnsi="Arial" w:cs="Arial"/>
          <w:sz w:val="22"/>
          <w:szCs w:val="22"/>
        </w:rPr>
        <w:t>Depreciation to date</w:t>
      </w:r>
    </w:p>
    <w:p w14:paraId="2D496B9D" w14:textId="77777777" w:rsidR="00147EAD" w:rsidRPr="007D6A52" w:rsidRDefault="00147EAD" w:rsidP="000E7F18">
      <w:pPr>
        <w:pStyle w:val="ListParagraph"/>
        <w:numPr>
          <w:ilvl w:val="0"/>
          <w:numId w:val="36"/>
        </w:numPr>
        <w:spacing w:line="276" w:lineRule="auto"/>
        <w:jc w:val="both"/>
        <w:rPr>
          <w:rFonts w:ascii="Arial" w:hAnsi="Arial" w:cs="Arial"/>
          <w:sz w:val="22"/>
          <w:szCs w:val="22"/>
        </w:rPr>
      </w:pPr>
      <w:r w:rsidRPr="007D6A52">
        <w:rPr>
          <w:rFonts w:ascii="Arial" w:hAnsi="Arial" w:cs="Arial"/>
          <w:sz w:val="22"/>
          <w:szCs w:val="22"/>
        </w:rPr>
        <w:t>Current book value</w:t>
      </w:r>
    </w:p>
    <w:p w14:paraId="74B231C9" w14:textId="77777777" w:rsidR="00147EAD" w:rsidRPr="007D6A52" w:rsidRDefault="00147EAD" w:rsidP="000E7F18">
      <w:pPr>
        <w:spacing w:line="276" w:lineRule="auto"/>
        <w:jc w:val="both"/>
        <w:rPr>
          <w:rFonts w:ascii="Arial" w:hAnsi="Arial" w:cs="Arial"/>
          <w:sz w:val="22"/>
          <w:szCs w:val="22"/>
        </w:rPr>
      </w:pPr>
    </w:p>
    <w:p w14:paraId="732CDE5B" w14:textId="77777777" w:rsidR="00147EAD" w:rsidRPr="007D6A52" w:rsidRDefault="00147EAD" w:rsidP="000E7F18">
      <w:pPr>
        <w:spacing w:line="276" w:lineRule="auto"/>
        <w:jc w:val="both"/>
        <w:rPr>
          <w:rFonts w:ascii="Arial" w:hAnsi="Arial" w:cs="Arial"/>
          <w:sz w:val="22"/>
          <w:szCs w:val="22"/>
        </w:rPr>
      </w:pPr>
      <w:r w:rsidRPr="007D6A52">
        <w:rPr>
          <w:rFonts w:ascii="Arial" w:hAnsi="Arial" w:cs="Arial"/>
          <w:sz w:val="22"/>
          <w:szCs w:val="22"/>
        </w:rPr>
        <w:t>The asset register helps:</w:t>
      </w:r>
    </w:p>
    <w:p w14:paraId="1B5B5075" w14:textId="77777777" w:rsidR="00147EAD" w:rsidRPr="007D6A52" w:rsidRDefault="00147EAD" w:rsidP="000E7F18">
      <w:pPr>
        <w:spacing w:line="276" w:lineRule="auto"/>
        <w:jc w:val="both"/>
        <w:rPr>
          <w:rFonts w:ascii="Arial" w:hAnsi="Arial" w:cs="Arial"/>
          <w:sz w:val="22"/>
          <w:szCs w:val="22"/>
        </w:rPr>
      </w:pPr>
    </w:p>
    <w:p w14:paraId="192A54AD" w14:textId="77777777" w:rsidR="00147EAD" w:rsidRPr="007D6A52" w:rsidRDefault="00147EAD" w:rsidP="000E7F18">
      <w:pPr>
        <w:pStyle w:val="ListParagraph"/>
        <w:numPr>
          <w:ilvl w:val="0"/>
          <w:numId w:val="37"/>
        </w:numPr>
        <w:spacing w:line="276" w:lineRule="auto"/>
        <w:jc w:val="both"/>
        <w:rPr>
          <w:rFonts w:ascii="Arial" w:hAnsi="Arial" w:cs="Arial"/>
          <w:sz w:val="22"/>
          <w:szCs w:val="22"/>
        </w:rPr>
      </w:pPr>
      <w:r w:rsidRPr="007D6A52">
        <w:rPr>
          <w:rFonts w:ascii="Arial" w:hAnsi="Arial" w:cs="Arial"/>
          <w:sz w:val="22"/>
          <w:szCs w:val="22"/>
        </w:rPr>
        <w:t>Ensure that staff take responsibility for the safe custody of assets</w:t>
      </w:r>
    </w:p>
    <w:p w14:paraId="07FF1EDB" w14:textId="77777777" w:rsidR="00147EAD" w:rsidRPr="007D6A52" w:rsidRDefault="00147EAD" w:rsidP="000E7F18">
      <w:pPr>
        <w:pStyle w:val="ListParagraph"/>
        <w:numPr>
          <w:ilvl w:val="0"/>
          <w:numId w:val="37"/>
        </w:numPr>
        <w:spacing w:line="276" w:lineRule="auto"/>
        <w:jc w:val="both"/>
        <w:rPr>
          <w:rFonts w:ascii="Arial" w:hAnsi="Arial" w:cs="Arial"/>
          <w:sz w:val="22"/>
          <w:szCs w:val="22"/>
        </w:rPr>
      </w:pPr>
      <w:r w:rsidRPr="007D6A52">
        <w:rPr>
          <w:rFonts w:ascii="Arial" w:hAnsi="Arial" w:cs="Arial"/>
          <w:w w:val="105"/>
          <w:sz w:val="22"/>
          <w:szCs w:val="22"/>
        </w:rPr>
        <w:t xml:space="preserve">Enable independent checks on the safe custody of assets, as a deterrent against </w:t>
      </w:r>
      <w:r w:rsidRPr="007D6A52">
        <w:rPr>
          <w:rFonts w:ascii="Arial" w:hAnsi="Arial" w:cs="Arial"/>
          <w:spacing w:val="-4"/>
          <w:w w:val="105"/>
          <w:sz w:val="22"/>
          <w:szCs w:val="22"/>
        </w:rPr>
        <w:t>theft or misuse</w:t>
      </w:r>
    </w:p>
    <w:p w14:paraId="614F7F43" w14:textId="77777777" w:rsidR="00147EAD" w:rsidRPr="007D6A52" w:rsidRDefault="00147EAD" w:rsidP="000E7F18">
      <w:pPr>
        <w:pStyle w:val="ListParagraph"/>
        <w:numPr>
          <w:ilvl w:val="0"/>
          <w:numId w:val="37"/>
        </w:numPr>
        <w:spacing w:line="276" w:lineRule="auto"/>
        <w:jc w:val="both"/>
        <w:rPr>
          <w:rFonts w:ascii="Arial" w:hAnsi="Arial" w:cs="Arial"/>
          <w:sz w:val="22"/>
          <w:szCs w:val="22"/>
        </w:rPr>
      </w:pPr>
      <w:r w:rsidRPr="007D6A52">
        <w:rPr>
          <w:rFonts w:ascii="Arial" w:hAnsi="Arial" w:cs="Arial"/>
          <w:spacing w:val="-4"/>
          <w:w w:val="105"/>
          <w:sz w:val="22"/>
          <w:szCs w:val="22"/>
        </w:rPr>
        <w:t xml:space="preserve">To manage the effective </w:t>
      </w:r>
      <w:proofErr w:type="spellStart"/>
      <w:r w:rsidRPr="007D6A52">
        <w:rPr>
          <w:rFonts w:ascii="Arial" w:hAnsi="Arial" w:cs="Arial"/>
          <w:spacing w:val="-4"/>
          <w:w w:val="105"/>
          <w:sz w:val="22"/>
          <w:szCs w:val="22"/>
        </w:rPr>
        <w:t>utilisation</w:t>
      </w:r>
      <w:proofErr w:type="spellEnd"/>
      <w:r w:rsidRPr="007D6A52">
        <w:rPr>
          <w:rFonts w:ascii="Arial" w:hAnsi="Arial" w:cs="Arial"/>
          <w:spacing w:val="-4"/>
          <w:w w:val="105"/>
          <w:sz w:val="22"/>
          <w:szCs w:val="22"/>
        </w:rPr>
        <w:t xml:space="preserve"> of assets and to plan for their replacement</w:t>
      </w:r>
    </w:p>
    <w:p w14:paraId="41D22706" w14:textId="77777777" w:rsidR="00147EAD" w:rsidRPr="007D6A52" w:rsidRDefault="00147EAD" w:rsidP="000E7F18">
      <w:pPr>
        <w:pStyle w:val="ListParagraph"/>
        <w:numPr>
          <w:ilvl w:val="0"/>
          <w:numId w:val="37"/>
        </w:numPr>
        <w:spacing w:line="276" w:lineRule="auto"/>
        <w:jc w:val="both"/>
        <w:rPr>
          <w:rFonts w:ascii="Arial" w:hAnsi="Arial" w:cs="Arial"/>
          <w:sz w:val="22"/>
          <w:szCs w:val="22"/>
        </w:rPr>
      </w:pPr>
      <w:r w:rsidRPr="007D6A52">
        <w:rPr>
          <w:rFonts w:ascii="Arial" w:hAnsi="Arial" w:cs="Arial"/>
          <w:w w:val="105"/>
          <w:sz w:val="22"/>
          <w:szCs w:val="22"/>
        </w:rPr>
        <w:t xml:space="preserve">The external auditors to draw conclusions on the annual accounts and the </w:t>
      </w:r>
      <w:r w:rsidRPr="007D6A52">
        <w:rPr>
          <w:rFonts w:ascii="Arial" w:hAnsi="Arial" w:cs="Arial"/>
          <w:spacing w:val="-4"/>
          <w:sz w:val="22"/>
          <w:szCs w:val="22"/>
        </w:rPr>
        <w:t>academy’s</w:t>
      </w:r>
      <w:r w:rsidRPr="007D6A52">
        <w:rPr>
          <w:rFonts w:ascii="Arial" w:hAnsi="Arial" w:cs="Arial"/>
          <w:spacing w:val="-4"/>
          <w:w w:val="105"/>
          <w:sz w:val="22"/>
          <w:szCs w:val="22"/>
        </w:rPr>
        <w:t xml:space="preserve"> financial system</w:t>
      </w:r>
    </w:p>
    <w:p w14:paraId="362FEA6C" w14:textId="77777777" w:rsidR="00147EAD" w:rsidRPr="007D6A52" w:rsidRDefault="00147EAD" w:rsidP="000E7F18">
      <w:pPr>
        <w:pStyle w:val="ListParagraph"/>
        <w:numPr>
          <w:ilvl w:val="0"/>
          <w:numId w:val="37"/>
        </w:numPr>
        <w:spacing w:line="276" w:lineRule="auto"/>
        <w:jc w:val="both"/>
        <w:rPr>
          <w:rFonts w:ascii="Arial" w:hAnsi="Arial" w:cs="Arial"/>
          <w:sz w:val="22"/>
          <w:szCs w:val="22"/>
        </w:rPr>
      </w:pPr>
      <w:r w:rsidRPr="007D6A52">
        <w:rPr>
          <w:rFonts w:ascii="Arial" w:hAnsi="Arial" w:cs="Arial"/>
          <w:spacing w:val="-4"/>
          <w:w w:val="105"/>
          <w:sz w:val="22"/>
          <w:szCs w:val="22"/>
        </w:rPr>
        <w:t>Support insurance claims in the event of fire, theft, vandalism or other disasters</w:t>
      </w:r>
    </w:p>
    <w:p w14:paraId="6740F185" w14:textId="77777777" w:rsidR="00147EAD" w:rsidRPr="007D6A52" w:rsidRDefault="00147EAD" w:rsidP="000E7F18">
      <w:pPr>
        <w:spacing w:line="276" w:lineRule="auto"/>
        <w:jc w:val="both"/>
        <w:rPr>
          <w:rFonts w:ascii="Arial" w:hAnsi="Arial" w:cs="Arial"/>
          <w:b/>
          <w:bCs/>
          <w:spacing w:val="-6"/>
          <w:w w:val="105"/>
          <w:sz w:val="22"/>
          <w:szCs w:val="22"/>
        </w:rPr>
      </w:pPr>
    </w:p>
    <w:p w14:paraId="417E75AD" w14:textId="77777777" w:rsidR="00147EAD" w:rsidRPr="001D06D6" w:rsidRDefault="00147EAD" w:rsidP="000E7F18">
      <w:pPr>
        <w:spacing w:line="276" w:lineRule="auto"/>
        <w:jc w:val="both"/>
        <w:rPr>
          <w:rFonts w:ascii="Arial" w:hAnsi="Arial" w:cs="Arial"/>
          <w:b/>
          <w:color w:val="ED7D31" w:themeColor="accent2"/>
          <w:spacing w:val="-6"/>
          <w:w w:val="105"/>
          <w:sz w:val="21"/>
          <w:szCs w:val="21"/>
        </w:rPr>
      </w:pPr>
      <w:r w:rsidRPr="001D06D6">
        <w:rPr>
          <w:rFonts w:ascii="Arial" w:hAnsi="Arial" w:cs="Arial"/>
          <w:b/>
          <w:color w:val="ED7D31" w:themeColor="accent2"/>
          <w:spacing w:val="-6"/>
          <w:w w:val="105"/>
          <w:sz w:val="21"/>
          <w:szCs w:val="21"/>
        </w:rPr>
        <w:t>Security of Assets</w:t>
      </w:r>
    </w:p>
    <w:p w14:paraId="2B753914" w14:textId="77777777" w:rsidR="00147EAD" w:rsidRPr="007D6A52" w:rsidRDefault="00147EAD" w:rsidP="000E7F18">
      <w:pPr>
        <w:spacing w:line="276" w:lineRule="auto"/>
        <w:jc w:val="both"/>
        <w:rPr>
          <w:rFonts w:ascii="Arial" w:hAnsi="Arial" w:cs="Arial"/>
          <w:color w:val="0000FF"/>
          <w:spacing w:val="-4"/>
          <w:w w:val="105"/>
          <w:sz w:val="22"/>
          <w:szCs w:val="22"/>
        </w:rPr>
      </w:pPr>
    </w:p>
    <w:p w14:paraId="4B1B75D4" w14:textId="77777777" w:rsidR="00147EAD" w:rsidRPr="007D6A52" w:rsidRDefault="00147EAD" w:rsidP="000E7F18">
      <w:pPr>
        <w:tabs>
          <w:tab w:val="decimal" w:pos="280"/>
          <w:tab w:val="right" w:pos="10171"/>
        </w:tabs>
        <w:spacing w:line="276" w:lineRule="auto"/>
        <w:jc w:val="both"/>
        <w:rPr>
          <w:rFonts w:ascii="Arial" w:hAnsi="Arial" w:cs="Arial"/>
          <w:spacing w:val="5"/>
          <w:w w:val="105"/>
          <w:sz w:val="22"/>
          <w:szCs w:val="22"/>
        </w:rPr>
      </w:pPr>
      <w:r w:rsidRPr="007D6A52">
        <w:rPr>
          <w:rFonts w:ascii="Arial" w:hAnsi="Arial" w:cs="Arial"/>
          <w:spacing w:val="5"/>
          <w:w w:val="105"/>
          <w:sz w:val="22"/>
          <w:szCs w:val="22"/>
        </w:rPr>
        <w:t xml:space="preserve">Stores and equipment must be secured by means of physical and other security </w:t>
      </w:r>
      <w:r w:rsidRPr="007D6A52">
        <w:rPr>
          <w:rFonts w:ascii="Arial" w:hAnsi="Arial" w:cs="Arial"/>
          <w:spacing w:val="-4"/>
          <w:w w:val="105"/>
          <w:sz w:val="22"/>
          <w:szCs w:val="22"/>
        </w:rPr>
        <w:t>devices and accessed by ‘</w:t>
      </w:r>
      <w:proofErr w:type="spellStart"/>
      <w:r w:rsidRPr="007D6A52">
        <w:rPr>
          <w:rFonts w:ascii="Arial" w:hAnsi="Arial" w:cs="Arial"/>
          <w:spacing w:val="-4"/>
          <w:w w:val="105"/>
          <w:sz w:val="22"/>
          <w:szCs w:val="22"/>
        </w:rPr>
        <w:t>authorised</w:t>
      </w:r>
      <w:proofErr w:type="spellEnd"/>
      <w:r w:rsidRPr="007D6A52">
        <w:rPr>
          <w:rFonts w:ascii="Arial" w:hAnsi="Arial" w:cs="Arial"/>
          <w:spacing w:val="-4"/>
          <w:w w:val="105"/>
          <w:sz w:val="22"/>
          <w:szCs w:val="22"/>
        </w:rPr>
        <w:t>’ personnel only.</w:t>
      </w:r>
    </w:p>
    <w:p w14:paraId="77841D61" w14:textId="77777777" w:rsidR="00147EAD" w:rsidRPr="007D6A52" w:rsidRDefault="00147EAD" w:rsidP="000E7F18">
      <w:pPr>
        <w:tabs>
          <w:tab w:val="decimal" w:pos="280"/>
          <w:tab w:val="right" w:pos="10161"/>
        </w:tabs>
        <w:spacing w:line="276" w:lineRule="auto"/>
        <w:ind w:left="72"/>
        <w:jc w:val="both"/>
        <w:rPr>
          <w:rFonts w:ascii="Arial" w:hAnsi="Arial" w:cs="Arial"/>
          <w:b/>
          <w:bCs/>
          <w:w w:val="105"/>
          <w:sz w:val="22"/>
          <w:szCs w:val="22"/>
        </w:rPr>
      </w:pPr>
    </w:p>
    <w:p w14:paraId="22680A80" w14:textId="5C290B18" w:rsidR="00147EAD" w:rsidRPr="007D6A52" w:rsidRDefault="00147EAD" w:rsidP="6561C779">
      <w:pPr>
        <w:tabs>
          <w:tab w:val="decimal" w:pos="280"/>
          <w:tab w:val="right" w:pos="10161"/>
        </w:tabs>
        <w:spacing w:line="276" w:lineRule="auto"/>
        <w:jc w:val="both"/>
        <w:rPr>
          <w:rFonts w:ascii="Arial" w:hAnsi="Arial" w:cs="Arial"/>
          <w:sz w:val="22"/>
          <w:szCs w:val="22"/>
        </w:rPr>
      </w:pPr>
      <w:r w:rsidRPr="007D6A52">
        <w:rPr>
          <w:rFonts w:ascii="Arial" w:hAnsi="Arial" w:cs="Arial"/>
          <w:sz w:val="22"/>
          <w:szCs w:val="22"/>
        </w:rPr>
        <w:t>All the items in the register should be permanently and visibly marked as the academy’s</w:t>
      </w:r>
      <w:r w:rsidRPr="007D6A52">
        <w:rPr>
          <w:rFonts w:ascii="Arial" w:hAnsi="Arial" w:cs="Arial"/>
          <w:w w:val="105"/>
          <w:sz w:val="22"/>
          <w:szCs w:val="22"/>
        </w:rPr>
        <w:t xml:space="preserve"> </w:t>
      </w:r>
      <w:r w:rsidRPr="007D6A52">
        <w:rPr>
          <w:rFonts w:ascii="Arial" w:hAnsi="Arial" w:cs="Arial"/>
          <w:spacing w:val="-2"/>
          <w:w w:val="105"/>
          <w:sz w:val="22"/>
          <w:szCs w:val="22"/>
        </w:rPr>
        <w:t xml:space="preserve">property and there should be a regular (at least annual) count by someone other than </w:t>
      </w:r>
      <w:r w:rsidRPr="007D6A52">
        <w:rPr>
          <w:rFonts w:ascii="Arial" w:hAnsi="Arial" w:cs="Arial"/>
          <w:spacing w:val="-6"/>
          <w:w w:val="105"/>
          <w:sz w:val="22"/>
          <w:szCs w:val="22"/>
        </w:rPr>
        <w:t xml:space="preserve">the person maintaining the register. Discrepancies between the physical count and the </w:t>
      </w:r>
      <w:r w:rsidRPr="007D6A52">
        <w:rPr>
          <w:rFonts w:ascii="Arial" w:hAnsi="Arial" w:cs="Arial"/>
          <w:spacing w:val="-7"/>
          <w:w w:val="105"/>
          <w:sz w:val="22"/>
          <w:szCs w:val="22"/>
        </w:rPr>
        <w:t xml:space="preserve">amount recorded in the register should be investigated promptly and, where significant, </w:t>
      </w:r>
      <w:r w:rsidRPr="007D6A52">
        <w:rPr>
          <w:rFonts w:ascii="Arial" w:hAnsi="Arial" w:cs="Arial"/>
          <w:spacing w:val="-4"/>
          <w:w w:val="105"/>
          <w:sz w:val="22"/>
          <w:szCs w:val="22"/>
        </w:rPr>
        <w:t xml:space="preserve">reported to the Trust. Inventories of academy property should be kept up to </w:t>
      </w:r>
      <w:r w:rsidRPr="007D6A52">
        <w:rPr>
          <w:rFonts w:ascii="Arial" w:hAnsi="Arial" w:cs="Arial"/>
          <w:spacing w:val="-2"/>
          <w:w w:val="105"/>
          <w:sz w:val="22"/>
          <w:szCs w:val="22"/>
        </w:rPr>
        <w:t xml:space="preserve">date and reviewed regularly. Where items are used by the academy but do not belong </w:t>
      </w:r>
      <w:r w:rsidRPr="007D6A52">
        <w:rPr>
          <w:rFonts w:ascii="Arial" w:hAnsi="Arial" w:cs="Arial"/>
          <w:spacing w:val="-4"/>
          <w:w w:val="105"/>
          <w:sz w:val="22"/>
          <w:szCs w:val="22"/>
        </w:rPr>
        <w:t>to it this should be noted.</w:t>
      </w:r>
    </w:p>
    <w:p w14:paraId="54EA2CA8" w14:textId="77777777" w:rsidR="00FB19E5" w:rsidRDefault="00FB19E5" w:rsidP="000E7F18">
      <w:pPr>
        <w:spacing w:before="252" w:line="276" w:lineRule="auto"/>
        <w:jc w:val="both"/>
        <w:outlineLvl w:val="0"/>
        <w:rPr>
          <w:rFonts w:ascii="Arial" w:hAnsi="Arial" w:cs="Arial"/>
          <w:b/>
          <w:color w:val="FF6C00"/>
          <w:w w:val="105"/>
          <w:sz w:val="21"/>
          <w:szCs w:val="21"/>
        </w:rPr>
      </w:pPr>
    </w:p>
    <w:p w14:paraId="7E71BFBC" w14:textId="77777777" w:rsidR="00FB19E5" w:rsidRDefault="00FB19E5" w:rsidP="000E7F18">
      <w:pPr>
        <w:spacing w:before="252" w:line="276" w:lineRule="auto"/>
        <w:jc w:val="both"/>
        <w:outlineLvl w:val="0"/>
        <w:rPr>
          <w:rFonts w:ascii="Arial" w:hAnsi="Arial" w:cs="Arial"/>
          <w:b/>
          <w:color w:val="FF6C00"/>
          <w:w w:val="105"/>
          <w:sz w:val="21"/>
          <w:szCs w:val="21"/>
        </w:rPr>
      </w:pPr>
    </w:p>
    <w:p w14:paraId="02039F8F" w14:textId="0651D9C2" w:rsidR="6561C779" w:rsidRPr="001D06D6" w:rsidRDefault="6561C779" w:rsidP="6561C779">
      <w:pPr>
        <w:spacing w:before="252" w:line="276" w:lineRule="auto"/>
        <w:jc w:val="both"/>
        <w:outlineLvl w:val="0"/>
        <w:rPr>
          <w:rFonts w:ascii="Arial" w:hAnsi="Arial" w:cs="Arial"/>
          <w:b/>
          <w:bCs/>
          <w:color w:val="ED7D31" w:themeColor="accent2"/>
          <w:sz w:val="21"/>
          <w:szCs w:val="21"/>
        </w:rPr>
      </w:pPr>
    </w:p>
    <w:p w14:paraId="0C679882" w14:textId="6CD57C9D" w:rsidR="00147EAD" w:rsidRPr="001D06D6" w:rsidRDefault="00147EAD" w:rsidP="000E7F18">
      <w:pPr>
        <w:spacing w:before="252" w:line="276" w:lineRule="auto"/>
        <w:jc w:val="both"/>
        <w:outlineLvl w:val="0"/>
        <w:rPr>
          <w:rFonts w:ascii="Arial" w:hAnsi="Arial" w:cs="Arial"/>
          <w:b/>
          <w:color w:val="ED7D31" w:themeColor="accent2"/>
          <w:w w:val="105"/>
          <w:sz w:val="21"/>
          <w:szCs w:val="21"/>
        </w:rPr>
      </w:pPr>
      <w:r w:rsidRPr="001D06D6">
        <w:rPr>
          <w:rFonts w:ascii="Arial" w:hAnsi="Arial" w:cs="Arial"/>
          <w:b/>
          <w:bCs/>
          <w:color w:val="ED7D31" w:themeColor="accent2"/>
          <w:w w:val="105"/>
          <w:sz w:val="21"/>
          <w:szCs w:val="21"/>
        </w:rPr>
        <w:lastRenderedPageBreak/>
        <w:t>Disposals</w:t>
      </w:r>
    </w:p>
    <w:p w14:paraId="7A09F71D" w14:textId="77777777" w:rsidR="00147EAD" w:rsidRPr="007D6A52" w:rsidRDefault="00147EAD" w:rsidP="000E7F18">
      <w:pPr>
        <w:spacing w:line="276" w:lineRule="auto"/>
        <w:ind w:right="144"/>
        <w:jc w:val="both"/>
        <w:rPr>
          <w:rFonts w:ascii="Arial" w:hAnsi="Arial" w:cs="Arial"/>
          <w:sz w:val="22"/>
          <w:szCs w:val="22"/>
        </w:rPr>
      </w:pPr>
    </w:p>
    <w:p w14:paraId="6B5A06C6" w14:textId="798DF157" w:rsidR="00147EAD" w:rsidRPr="007D6A52" w:rsidRDefault="00147EAD" w:rsidP="6561C779">
      <w:pPr>
        <w:spacing w:line="276" w:lineRule="auto"/>
        <w:jc w:val="both"/>
        <w:rPr>
          <w:rFonts w:ascii="Arial" w:hAnsi="Arial" w:cs="Arial"/>
          <w:sz w:val="22"/>
          <w:szCs w:val="22"/>
        </w:rPr>
      </w:pPr>
      <w:r w:rsidRPr="007D6A52">
        <w:rPr>
          <w:rFonts w:ascii="Arial" w:hAnsi="Arial" w:cs="Arial"/>
          <w:spacing w:val="2"/>
          <w:sz w:val="22"/>
          <w:szCs w:val="22"/>
        </w:rPr>
        <w:t>The prior approval of the Trust will be required for the disposal of any assets and any disposal must be subject to a competitive tendering process or by sale by public auction.</w:t>
      </w:r>
    </w:p>
    <w:p w14:paraId="35EEAE09" w14:textId="161BDE38" w:rsidR="6561C779" w:rsidRDefault="6561C779" w:rsidP="6561C779">
      <w:pPr>
        <w:spacing w:line="276" w:lineRule="auto"/>
        <w:jc w:val="both"/>
        <w:rPr>
          <w:rFonts w:ascii="Arial" w:hAnsi="Arial" w:cs="Arial"/>
          <w:sz w:val="22"/>
          <w:szCs w:val="22"/>
        </w:rPr>
      </w:pPr>
    </w:p>
    <w:p w14:paraId="2CAEDD34" w14:textId="20A97E8A" w:rsidR="6561C779" w:rsidRDefault="6561C779" w:rsidP="6561C779">
      <w:pPr>
        <w:spacing w:line="276" w:lineRule="auto"/>
        <w:jc w:val="both"/>
        <w:rPr>
          <w:rFonts w:ascii="Arial" w:hAnsi="Arial" w:cs="Arial"/>
          <w:sz w:val="22"/>
          <w:szCs w:val="22"/>
        </w:rPr>
      </w:pPr>
      <w:r w:rsidRPr="6561C779">
        <w:rPr>
          <w:rFonts w:ascii="Arial" w:hAnsi="Arial" w:cs="Arial"/>
          <w:sz w:val="22"/>
          <w:szCs w:val="22"/>
        </w:rPr>
        <w:t>Disposals up to the value of £5000 will require the approval of the CFO, anything above £5000 will require the approval of the Trustees.</w:t>
      </w:r>
    </w:p>
    <w:p w14:paraId="5F6E38FE" w14:textId="4A61EA55" w:rsidR="00147EAD" w:rsidRPr="007D6A52" w:rsidRDefault="00147EAD" w:rsidP="6561C779">
      <w:pPr>
        <w:spacing w:line="276" w:lineRule="auto"/>
        <w:jc w:val="both"/>
        <w:rPr>
          <w:rFonts w:ascii="Arial" w:hAnsi="Arial" w:cs="Arial"/>
          <w:sz w:val="22"/>
          <w:szCs w:val="22"/>
        </w:rPr>
      </w:pPr>
    </w:p>
    <w:p w14:paraId="3966ADF3" w14:textId="6126F8C8" w:rsidR="6561C779" w:rsidRDefault="6561C779" w:rsidP="6561C779">
      <w:pPr>
        <w:spacing w:line="276" w:lineRule="auto"/>
        <w:jc w:val="both"/>
        <w:rPr>
          <w:rFonts w:ascii="Arial" w:hAnsi="Arial" w:cs="Arial"/>
          <w:sz w:val="22"/>
          <w:szCs w:val="22"/>
        </w:rPr>
      </w:pPr>
    </w:p>
    <w:p w14:paraId="228D585E" w14:textId="77777777" w:rsidR="00147EAD" w:rsidRPr="007D6A52" w:rsidRDefault="00147EAD" w:rsidP="000E7F18">
      <w:pPr>
        <w:spacing w:line="276" w:lineRule="auto"/>
        <w:ind w:left="72" w:right="144"/>
        <w:jc w:val="both"/>
        <w:rPr>
          <w:rFonts w:ascii="Arial" w:hAnsi="Arial" w:cs="Arial"/>
          <w:sz w:val="22"/>
          <w:szCs w:val="22"/>
        </w:rPr>
      </w:pPr>
      <w:r w:rsidRPr="007D6A52">
        <w:rPr>
          <w:rFonts w:ascii="Arial" w:hAnsi="Arial" w:cs="Arial"/>
          <w:spacing w:val="10"/>
          <w:sz w:val="22"/>
          <w:szCs w:val="22"/>
        </w:rPr>
        <w:t xml:space="preserve">The prior written consent of the Secretary of State for Education is required in </w:t>
      </w:r>
      <w:r w:rsidRPr="007D6A52">
        <w:rPr>
          <w:rFonts w:ascii="Arial" w:hAnsi="Arial" w:cs="Arial"/>
          <w:sz w:val="22"/>
          <w:szCs w:val="22"/>
        </w:rPr>
        <w:t>accordance with section 89 of the School Funding Agreement as follows:</w:t>
      </w:r>
    </w:p>
    <w:p w14:paraId="2383DDCD" w14:textId="77777777" w:rsidR="00147EAD" w:rsidRPr="007D6A52" w:rsidRDefault="00147EAD" w:rsidP="000E7F18">
      <w:pPr>
        <w:spacing w:line="276" w:lineRule="auto"/>
        <w:ind w:left="72" w:right="144"/>
        <w:jc w:val="both"/>
        <w:rPr>
          <w:rFonts w:ascii="Arial" w:hAnsi="Arial" w:cs="Arial"/>
          <w:sz w:val="22"/>
          <w:szCs w:val="22"/>
        </w:rPr>
      </w:pPr>
    </w:p>
    <w:p w14:paraId="14E0B82C" w14:textId="77777777" w:rsidR="00147EAD" w:rsidRPr="007D6A52" w:rsidRDefault="00147EAD" w:rsidP="000E7F18">
      <w:pPr>
        <w:pStyle w:val="ListParagraph"/>
        <w:numPr>
          <w:ilvl w:val="0"/>
          <w:numId w:val="39"/>
        </w:numPr>
        <w:spacing w:line="276" w:lineRule="auto"/>
        <w:ind w:right="144"/>
        <w:jc w:val="both"/>
        <w:rPr>
          <w:rFonts w:ascii="Arial" w:hAnsi="Arial" w:cs="Arial"/>
          <w:sz w:val="22"/>
          <w:szCs w:val="22"/>
        </w:rPr>
      </w:pPr>
      <w:r w:rsidRPr="007D6A52">
        <w:rPr>
          <w:rFonts w:ascii="Arial" w:hAnsi="Arial" w:cs="Arial"/>
          <w:spacing w:val="2"/>
          <w:sz w:val="22"/>
          <w:szCs w:val="22"/>
        </w:rPr>
        <w:t xml:space="preserve">Before the disposal of any asset for which a grant of over £20,000 was made, or </w:t>
      </w:r>
      <w:r w:rsidRPr="007D6A52">
        <w:rPr>
          <w:rFonts w:ascii="Arial" w:hAnsi="Arial" w:cs="Arial"/>
          <w:spacing w:val="-1"/>
          <w:sz w:val="22"/>
          <w:szCs w:val="22"/>
        </w:rPr>
        <w:t xml:space="preserve">land and buildings which had been transferred from the Local Authority at no cost to </w:t>
      </w:r>
      <w:r w:rsidRPr="007D6A52">
        <w:rPr>
          <w:rFonts w:ascii="Arial" w:hAnsi="Arial" w:cs="Arial"/>
          <w:sz w:val="22"/>
          <w:szCs w:val="22"/>
        </w:rPr>
        <w:t>the School</w:t>
      </w:r>
    </w:p>
    <w:p w14:paraId="0C063A64" w14:textId="77777777" w:rsidR="00147EAD" w:rsidRPr="007D6A52" w:rsidRDefault="00147EAD" w:rsidP="000E7F18">
      <w:pPr>
        <w:pStyle w:val="ListParagraph"/>
        <w:numPr>
          <w:ilvl w:val="0"/>
          <w:numId w:val="39"/>
        </w:numPr>
        <w:spacing w:line="276" w:lineRule="auto"/>
        <w:ind w:right="144"/>
        <w:jc w:val="both"/>
        <w:rPr>
          <w:rFonts w:ascii="Arial" w:hAnsi="Arial" w:cs="Arial"/>
          <w:sz w:val="22"/>
          <w:szCs w:val="22"/>
        </w:rPr>
      </w:pPr>
      <w:r w:rsidRPr="007D6A52">
        <w:rPr>
          <w:rFonts w:ascii="Arial" w:hAnsi="Arial" w:cs="Arial"/>
          <w:spacing w:val="-1"/>
          <w:sz w:val="22"/>
          <w:szCs w:val="22"/>
        </w:rPr>
        <w:t xml:space="preserve">Before the sale or disposal by other means, or reinvestment of proceeds from the </w:t>
      </w:r>
      <w:r w:rsidRPr="007D6A52">
        <w:rPr>
          <w:rFonts w:ascii="Arial" w:hAnsi="Arial" w:cs="Arial"/>
          <w:spacing w:val="5"/>
          <w:sz w:val="22"/>
          <w:szCs w:val="22"/>
        </w:rPr>
        <w:t xml:space="preserve">disposal of an asset or group of assets, for which a capital grant in excess of </w:t>
      </w:r>
      <w:r w:rsidRPr="007D6A52">
        <w:rPr>
          <w:rFonts w:ascii="Arial" w:hAnsi="Arial" w:cs="Arial"/>
          <w:sz w:val="22"/>
          <w:szCs w:val="22"/>
        </w:rPr>
        <w:t>£20,000 was paid.</w:t>
      </w:r>
    </w:p>
    <w:p w14:paraId="65FACFF7" w14:textId="77777777" w:rsidR="00147EAD" w:rsidRPr="007D6A52" w:rsidRDefault="00147EAD" w:rsidP="000E7F18">
      <w:pPr>
        <w:pStyle w:val="ListParagraph"/>
        <w:numPr>
          <w:ilvl w:val="0"/>
          <w:numId w:val="39"/>
        </w:numPr>
        <w:spacing w:line="276" w:lineRule="auto"/>
        <w:ind w:right="144"/>
        <w:jc w:val="both"/>
        <w:rPr>
          <w:rFonts w:ascii="Arial" w:hAnsi="Arial" w:cs="Arial"/>
          <w:sz w:val="22"/>
          <w:szCs w:val="22"/>
        </w:rPr>
      </w:pPr>
      <w:r w:rsidRPr="007D6A52">
        <w:rPr>
          <w:rFonts w:ascii="Arial" w:hAnsi="Arial" w:cs="Arial"/>
          <w:spacing w:val="4"/>
          <w:sz w:val="22"/>
          <w:szCs w:val="22"/>
        </w:rPr>
        <w:t xml:space="preserve">As set out in section 93 of the School Funding Agreement the School will provide 30 </w:t>
      </w:r>
      <w:r w:rsidRPr="007D6A52">
        <w:rPr>
          <w:rFonts w:ascii="Arial" w:hAnsi="Arial" w:cs="Arial"/>
          <w:sz w:val="22"/>
          <w:szCs w:val="22"/>
        </w:rPr>
        <w:t xml:space="preserve">days written notice to the Secretary of State for Education of its intention to dispose of </w:t>
      </w:r>
      <w:r w:rsidRPr="007D6A52">
        <w:rPr>
          <w:rFonts w:ascii="Arial" w:hAnsi="Arial" w:cs="Arial"/>
          <w:spacing w:val="1"/>
          <w:sz w:val="22"/>
          <w:szCs w:val="22"/>
        </w:rPr>
        <w:t xml:space="preserve">assets for a consideration less than the best price that can reasonably be obtained, </w:t>
      </w:r>
      <w:r w:rsidRPr="007D6A52">
        <w:rPr>
          <w:rFonts w:ascii="Arial" w:hAnsi="Arial" w:cs="Arial"/>
          <w:spacing w:val="-8"/>
          <w:w w:val="105"/>
          <w:sz w:val="22"/>
          <w:szCs w:val="22"/>
        </w:rPr>
        <w:t xml:space="preserve">whether or not such disposal requires the Secretary of State for Education’s consent as </w:t>
      </w:r>
      <w:r w:rsidRPr="007D6A52">
        <w:rPr>
          <w:rFonts w:ascii="Arial" w:hAnsi="Arial" w:cs="Arial"/>
          <w:sz w:val="22"/>
          <w:szCs w:val="22"/>
        </w:rPr>
        <w:t>detailed above.</w:t>
      </w:r>
    </w:p>
    <w:p w14:paraId="62091510" w14:textId="77777777" w:rsidR="00147EAD" w:rsidRPr="007D6A52" w:rsidRDefault="00147EAD" w:rsidP="000E7F18">
      <w:pPr>
        <w:spacing w:line="276" w:lineRule="auto"/>
        <w:ind w:right="144"/>
        <w:jc w:val="both"/>
        <w:rPr>
          <w:rFonts w:ascii="Arial" w:hAnsi="Arial" w:cs="Arial"/>
          <w:sz w:val="22"/>
          <w:szCs w:val="22"/>
        </w:rPr>
      </w:pPr>
    </w:p>
    <w:p w14:paraId="1179FAF4" w14:textId="77777777" w:rsidR="00147EAD" w:rsidRPr="007D6A52" w:rsidRDefault="00147EAD" w:rsidP="000E7F18">
      <w:pPr>
        <w:spacing w:line="276" w:lineRule="auto"/>
        <w:ind w:right="72"/>
        <w:jc w:val="both"/>
        <w:rPr>
          <w:rFonts w:ascii="Arial" w:hAnsi="Arial" w:cs="Arial"/>
          <w:spacing w:val="1"/>
          <w:w w:val="105"/>
          <w:sz w:val="22"/>
          <w:szCs w:val="22"/>
        </w:rPr>
      </w:pPr>
      <w:r w:rsidRPr="007D6A52">
        <w:rPr>
          <w:rFonts w:ascii="Arial" w:hAnsi="Arial" w:cs="Arial"/>
          <w:spacing w:val="-2"/>
          <w:w w:val="105"/>
          <w:sz w:val="22"/>
          <w:szCs w:val="22"/>
        </w:rPr>
        <w:t xml:space="preserve">The sale/disposal of equipment to staff is not encouraged, as it may be difficult to evidence that </w:t>
      </w:r>
      <w:r w:rsidRPr="007D6A52">
        <w:rPr>
          <w:rFonts w:ascii="Arial" w:hAnsi="Arial" w:cs="Arial"/>
          <w:spacing w:val="1"/>
          <w:w w:val="105"/>
          <w:sz w:val="22"/>
          <w:szCs w:val="22"/>
        </w:rPr>
        <w:t>the academy obtained value for money and that the process was conducted in a fair and transparent way.</w:t>
      </w:r>
    </w:p>
    <w:p w14:paraId="0F9D2AF3" w14:textId="77777777" w:rsidR="00147EAD" w:rsidRPr="007D6A52" w:rsidRDefault="00147EAD" w:rsidP="000E7F18">
      <w:pPr>
        <w:spacing w:line="276" w:lineRule="auto"/>
        <w:ind w:right="72"/>
        <w:jc w:val="both"/>
        <w:rPr>
          <w:rFonts w:ascii="Arial" w:hAnsi="Arial" w:cs="Arial"/>
          <w:spacing w:val="1"/>
          <w:w w:val="105"/>
          <w:sz w:val="22"/>
          <w:szCs w:val="22"/>
        </w:rPr>
      </w:pPr>
    </w:p>
    <w:p w14:paraId="5716505F" w14:textId="5F2C14D1" w:rsidR="00147EAD" w:rsidRPr="007D6A52" w:rsidRDefault="00147EAD" w:rsidP="6561C779">
      <w:pPr>
        <w:spacing w:line="276" w:lineRule="auto"/>
        <w:jc w:val="both"/>
        <w:rPr>
          <w:rFonts w:ascii="Arial" w:hAnsi="Arial" w:cs="Arial"/>
          <w:sz w:val="22"/>
          <w:szCs w:val="22"/>
        </w:rPr>
      </w:pPr>
      <w:r w:rsidRPr="007D6A52">
        <w:rPr>
          <w:rFonts w:ascii="Arial" w:hAnsi="Arial" w:cs="Arial"/>
          <w:spacing w:val="1"/>
          <w:w w:val="105"/>
          <w:sz w:val="22"/>
          <w:szCs w:val="22"/>
        </w:rPr>
        <w:t>T</w:t>
      </w:r>
      <w:r w:rsidRPr="007D6A52">
        <w:rPr>
          <w:rFonts w:ascii="Arial" w:hAnsi="Arial" w:cs="Arial"/>
          <w:w w:val="105"/>
          <w:sz w:val="22"/>
          <w:szCs w:val="22"/>
        </w:rPr>
        <w:t xml:space="preserve">here are complications with the disposal of computer equipment, as the </w:t>
      </w:r>
      <w:r w:rsidRPr="007D6A52">
        <w:rPr>
          <w:rFonts w:ascii="Arial" w:hAnsi="Arial" w:cs="Arial"/>
          <w:spacing w:val="-4"/>
          <w:w w:val="105"/>
          <w:sz w:val="22"/>
          <w:szCs w:val="22"/>
        </w:rPr>
        <w:t>academy would need to ensure licenses for software have been legally transferred to a new owner.</w:t>
      </w:r>
      <w:r w:rsidR="6561C779" w:rsidRPr="6561C779">
        <w:rPr>
          <w:rFonts w:ascii="Arial" w:hAnsi="Arial" w:cs="Arial"/>
          <w:sz w:val="22"/>
          <w:szCs w:val="22"/>
        </w:rPr>
        <w:t xml:space="preserve"> The Director of Information Technology is to be consulted in the disposal of any IT equipment.</w:t>
      </w:r>
    </w:p>
    <w:p w14:paraId="68580E08" w14:textId="77777777" w:rsidR="00147EAD" w:rsidRPr="007D6A52" w:rsidRDefault="00147EAD" w:rsidP="000E7F18">
      <w:pPr>
        <w:tabs>
          <w:tab w:val="decimal" w:pos="280"/>
          <w:tab w:val="right" w:pos="10156"/>
        </w:tabs>
        <w:spacing w:line="276" w:lineRule="auto"/>
        <w:jc w:val="both"/>
        <w:rPr>
          <w:rFonts w:ascii="Arial" w:hAnsi="Arial" w:cs="Arial"/>
          <w:spacing w:val="-4"/>
          <w:w w:val="105"/>
          <w:sz w:val="22"/>
          <w:szCs w:val="22"/>
        </w:rPr>
      </w:pPr>
    </w:p>
    <w:p w14:paraId="151F328F" w14:textId="77777777" w:rsidR="00147EAD" w:rsidRPr="007D6A52" w:rsidRDefault="00147EAD" w:rsidP="000E7F18">
      <w:pPr>
        <w:tabs>
          <w:tab w:val="decimal" w:pos="280"/>
          <w:tab w:val="right" w:pos="10156"/>
        </w:tabs>
        <w:spacing w:line="276" w:lineRule="auto"/>
        <w:jc w:val="both"/>
        <w:rPr>
          <w:rFonts w:ascii="Arial" w:hAnsi="Arial" w:cs="Arial"/>
          <w:spacing w:val="-5"/>
          <w:w w:val="105"/>
          <w:sz w:val="22"/>
          <w:szCs w:val="22"/>
        </w:rPr>
      </w:pPr>
      <w:r w:rsidRPr="007D6A52">
        <w:rPr>
          <w:rFonts w:ascii="Arial" w:hAnsi="Arial" w:cs="Arial"/>
          <w:spacing w:val="-4"/>
          <w:w w:val="105"/>
          <w:sz w:val="22"/>
          <w:szCs w:val="22"/>
        </w:rPr>
        <w:t xml:space="preserve">The academy is expected to reinvest the proceeds from all asset sales for which capital </w:t>
      </w:r>
      <w:r w:rsidRPr="007D6A52">
        <w:rPr>
          <w:rFonts w:ascii="Arial" w:hAnsi="Arial" w:cs="Arial"/>
          <w:spacing w:val="-1"/>
          <w:w w:val="105"/>
          <w:sz w:val="22"/>
          <w:szCs w:val="22"/>
        </w:rPr>
        <w:t xml:space="preserve">grant was paid in other academy assets. If the sale proceeds are not </w:t>
      </w:r>
      <w:proofErr w:type="gramStart"/>
      <w:r w:rsidRPr="007D6A52">
        <w:rPr>
          <w:rFonts w:ascii="Arial" w:hAnsi="Arial" w:cs="Arial"/>
          <w:spacing w:val="-1"/>
          <w:w w:val="105"/>
          <w:sz w:val="22"/>
          <w:szCs w:val="22"/>
        </w:rPr>
        <w:t>reinvested</w:t>
      </w:r>
      <w:proofErr w:type="gramEnd"/>
      <w:r w:rsidRPr="007D6A52">
        <w:rPr>
          <w:rFonts w:ascii="Arial" w:hAnsi="Arial" w:cs="Arial"/>
          <w:spacing w:val="-1"/>
          <w:w w:val="105"/>
          <w:sz w:val="22"/>
          <w:szCs w:val="22"/>
        </w:rPr>
        <w:t xml:space="preserve"> then </w:t>
      </w:r>
      <w:r w:rsidRPr="007D6A52">
        <w:rPr>
          <w:rFonts w:ascii="Arial" w:hAnsi="Arial" w:cs="Arial"/>
          <w:spacing w:val="-5"/>
          <w:w w:val="105"/>
          <w:sz w:val="22"/>
          <w:szCs w:val="22"/>
        </w:rPr>
        <w:t>the academy must repay to the EFA a proportion of the sale proceeds.</w:t>
      </w:r>
    </w:p>
    <w:p w14:paraId="68E34FC5" w14:textId="77777777" w:rsidR="00147EAD" w:rsidRPr="00341B98" w:rsidRDefault="00147EAD" w:rsidP="000E7F18">
      <w:pPr>
        <w:tabs>
          <w:tab w:val="decimal" w:pos="280"/>
          <w:tab w:val="right" w:pos="10156"/>
        </w:tabs>
        <w:spacing w:line="276" w:lineRule="auto"/>
        <w:jc w:val="both"/>
        <w:rPr>
          <w:rFonts w:ascii="Arial" w:hAnsi="Arial" w:cs="Arial"/>
          <w:b/>
          <w:color w:val="FF6C00"/>
          <w:spacing w:val="-4"/>
          <w:w w:val="105"/>
          <w:sz w:val="21"/>
          <w:szCs w:val="21"/>
        </w:rPr>
      </w:pPr>
    </w:p>
    <w:p w14:paraId="441F5FC4" w14:textId="77777777" w:rsidR="00FB19E5" w:rsidRDefault="00FB19E5" w:rsidP="000E7F18">
      <w:pPr>
        <w:tabs>
          <w:tab w:val="decimal" w:pos="280"/>
          <w:tab w:val="right" w:pos="8846"/>
        </w:tabs>
        <w:spacing w:line="276" w:lineRule="auto"/>
        <w:jc w:val="both"/>
        <w:rPr>
          <w:rFonts w:ascii="Arial" w:hAnsi="Arial" w:cs="Arial"/>
          <w:b/>
          <w:color w:val="FF6C00"/>
          <w:spacing w:val="-6"/>
          <w:w w:val="105"/>
          <w:sz w:val="21"/>
          <w:szCs w:val="21"/>
        </w:rPr>
      </w:pPr>
    </w:p>
    <w:p w14:paraId="42BCD965" w14:textId="77777777" w:rsidR="00FB19E5" w:rsidRDefault="00FB19E5" w:rsidP="000E7F18">
      <w:pPr>
        <w:tabs>
          <w:tab w:val="decimal" w:pos="280"/>
          <w:tab w:val="right" w:pos="8846"/>
        </w:tabs>
        <w:spacing w:line="276" w:lineRule="auto"/>
        <w:jc w:val="both"/>
        <w:rPr>
          <w:rFonts w:ascii="Arial" w:hAnsi="Arial" w:cs="Arial"/>
          <w:b/>
          <w:color w:val="FF6C00"/>
          <w:spacing w:val="-6"/>
          <w:w w:val="105"/>
          <w:sz w:val="21"/>
          <w:szCs w:val="21"/>
        </w:rPr>
      </w:pPr>
    </w:p>
    <w:p w14:paraId="5562F4C1" w14:textId="77777777" w:rsidR="00FB19E5" w:rsidRDefault="00FB19E5" w:rsidP="000E7F18">
      <w:pPr>
        <w:tabs>
          <w:tab w:val="decimal" w:pos="280"/>
          <w:tab w:val="right" w:pos="8846"/>
        </w:tabs>
        <w:spacing w:line="276" w:lineRule="auto"/>
        <w:jc w:val="both"/>
        <w:rPr>
          <w:rFonts w:ascii="Arial" w:hAnsi="Arial" w:cs="Arial"/>
          <w:b/>
          <w:color w:val="FF6C00"/>
          <w:spacing w:val="-6"/>
          <w:w w:val="105"/>
          <w:sz w:val="21"/>
          <w:szCs w:val="21"/>
        </w:rPr>
      </w:pPr>
    </w:p>
    <w:p w14:paraId="50663357" w14:textId="77777777" w:rsidR="00FB19E5" w:rsidRDefault="00FB19E5" w:rsidP="000E7F18">
      <w:pPr>
        <w:tabs>
          <w:tab w:val="decimal" w:pos="280"/>
          <w:tab w:val="right" w:pos="8846"/>
        </w:tabs>
        <w:spacing w:line="276" w:lineRule="auto"/>
        <w:jc w:val="both"/>
        <w:rPr>
          <w:rFonts w:ascii="Arial" w:hAnsi="Arial" w:cs="Arial"/>
          <w:b/>
          <w:color w:val="FF6C00"/>
          <w:spacing w:val="-6"/>
          <w:w w:val="105"/>
          <w:sz w:val="21"/>
          <w:szCs w:val="21"/>
        </w:rPr>
      </w:pPr>
    </w:p>
    <w:p w14:paraId="6BFCCA82" w14:textId="77777777" w:rsidR="00FB19E5" w:rsidRDefault="00FB19E5" w:rsidP="000E7F18">
      <w:pPr>
        <w:tabs>
          <w:tab w:val="decimal" w:pos="280"/>
          <w:tab w:val="right" w:pos="8846"/>
        </w:tabs>
        <w:spacing w:line="276" w:lineRule="auto"/>
        <w:jc w:val="both"/>
        <w:rPr>
          <w:rFonts w:ascii="Arial" w:hAnsi="Arial" w:cs="Arial"/>
          <w:b/>
          <w:color w:val="FF6C00"/>
          <w:spacing w:val="-6"/>
          <w:w w:val="105"/>
          <w:sz w:val="21"/>
          <w:szCs w:val="21"/>
        </w:rPr>
      </w:pPr>
    </w:p>
    <w:p w14:paraId="6405CD8A" w14:textId="77777777" w:rsidR="00FB19E5" w:rsidRDefault="00FB19E5" w:rsidP="000E7F18">
      <w:pPr>
        <w:tabs>
          <w:tab w:val="decimal" w:pos="280"/>
          <w:tab w:val="right" w:pos="8846"/>
        </w:tabs>
        <w:spacing w:line="276" w:lineRule="auto"/>
        <w:jc w:val="both"/>
        <w:rPr>
          <w:rFonts w:ascii="Arial" w:hAnsi="Arial" w:cs="Arial"/>
          <w:b/>
          <w:color w:val="FF6C00"/>
          <w:spacing w:val="-6"/>
          <w:w w:val="105"/>
          <w:sz w:val="21"/>
          <w:szCs w:val="21"/>
        </w:rPr>
      </w:pPr>
    </w:p>
    <w:p w14:paraId="387012AB" w14:textId="77777777" w:rsidR="00FB19E5" w:rsidRDefault="00FB19E5" w:rsidP="000E7F18">
      <w:pPr>
        <w:tabs>
          <w:tab w:val="decimal" w:pos="280"/>
          <w:tab w:val="right" w:pos="8846"/>
        </w:tabs>
        <w:spacing w:line="276" w:lineRule="auto"/>
        <w:jc w:val="both"/>
        <w:rPr>
          <w:rFonts w:ascii="Arial" w:hAnsi="Arial" w:cs="Arial"/>
          <w:b/>
          <w:color w:val="FF6C00"/>
          <w:spacing w:val="-6"/>
          <w:w w:val="105"/>
          <w:sz w:val="21"/>
          <w:szCs w:val="21"/>
        </w:rPr>
      </w:pPr>
    </w:p>
    <w:p w14:paraId="26E8C2E1" w14:textId="77777777" w:rsidR="00FB19E5" w:rsidRDefault="00FB19E5" w:rsidP="000E7F18">
      <w:pPr>
        <w:tabs>
          <w:tab w:val="decimal" w:pos="280"/>
          <w:tab w:val="right" w:pos="8846"/>
        </w:tabs>
        <w:spacing w:line="276" w:lineRule="auto"/>
        <w:jc w:val="both"/>
        <w:rPr>
          <w:rFonts w:ascii="Arial" w:hAnsi="Arial" w:cs="Arial"/>
          <w:b/>
          <w:color w:val="FF6C00"/>
          <w:spacing w:val="-6"/>
          <w:w w:val="105"/>
          <w:sz w:val="21"/>
          <w:szCs w:val="21"/>
        </w:rPr>
      </w:pPr>
    </w:p>
    <w:p w14:paraId="063AA231" w14:textId="406D7276" w:rsidR="00FB19E5" w:rsidRDefault="00FB19E5" w:rsidP="000E7F18">
      <w:pPr>
        <w:tabs>
          <w:tab w:val="decimal" w:pos="280"/>
          <w:tab w:val="right" w:pos="8846"/>
        </w:tabs>
        <w:spacing w:line="276" w:lineRule="auto"/>
        <w:jc w:val="both"/>
        <w:rPr>
          <w:rFonts w:ascii="Arial" w:hAnsi="Arial" w:cs="Arial"/>
          <w:b/>
          <w:color w:val="FF6C00"/>
          <w:spacing w:val="-6"/>
          <w:w w:val="105"/>
          <w:sz w:val="21"/>
          <w:szCs w:val="21"/>
        </w:rPr>
      </w:pPr>
    </w:p>
    <w:p w14:paraId="41CCEF56" w14:textId="77777777" w:rsidR="0033185F" w:rsidRDefault="0033185F" w:rsidP="000E7F18">
      <w:pPr>
        <w:tabs>
          <w:tab w:val="decimal" w:pos="280"/>
          <w:tab w:val="right" w:pos="8846"/>
        </w:tabs>
        <w:spacing w:line="276" w:lineRule="auto"/>
        <w:jc w:val="both"/>
        <w:rPr>
          <w:rFonts w:ascii="Arial" w:hAnsi="Arial" w:cs="Arial"/>
          <w:b/>
          <w:color w:val="FF6C00"/>
          <w:spacing w:val="-6"/>
          <w:w w:val="105"/>
          <w:sz w:val="21"/>
          <w:szCs w:val="21"/>
        </w:rPr>
      </w:pPr>
    </w:p>
    <w:p w14:paraId="773CFF9C" w14:textId="77777777" w:rsidR="00FB19E5" w:rsidRDefault="00FB19E5" w:rsidP="000E7F18">
      <w:pPr>
        <w:tabs>
          <w:tab w:val="decimal" w:pos="280"/>
          <w:tab w:val="right" w:pos="8846"/>
        </w:tabs>
        <w:spacing w:line="276" w:lineRule="auto"/>
        <w:jc w:val="both"/>
        <w:rPr>
          <w:rFonts w:ascii="Arial" w:hAnsi="Arial" w:cs="Arial"/>
          <w:b/>
          <w:color w:val="FF6C00"/>
          <w:spacing w:val="-6"/>
          <w:w w:val="105"/>
          <w:sz w:val="21"/>
          <w:szCs w:val="21"/>
        </w:rPr>
      </w:pPr>
    </w:p>
    <w:p w14:paraId="3A55BE63" w14:textId="77777777" w:rsidR="001D06D6" w:rsidRDefault="001D06D6" w:rsidP="000E7F18">
      <w:pPr>
        <w:tabs>
          <w:tab w:val="decimal" w:pos="280"/>
          <w:tab w:val="right" w:pos="8846"/>
        </w:tabs>
        <w:spacing w:line="276" w:lineRule="auto"/>
        <w:jc w:val="both"/>
        <w:rPr>
          <w:rFonts w:ascii="Arial" w:hAnsi="Arial" w:cs="Arial"/>
          <w:b/>
          <w:color w:val="FF6C00"/>
          <w:spacing w:val="-6"/>
          <w:w w:val="105"/>
          <w:sz w:val="21"/>
          <w:szCs w:val="21"/>
        </w:rPr>
      </w:pPr>
    </w:p>
    <w:p w14:paraId="6C92F418" w14:textId="77777777" w:rsidR="001D06D6" w:rsidRDefault="001D06D6" w:rsidP="000E7F18">
      <w:pPr>
        <w:tabs>
          <w:tab w:val="decimal" w:pos="280"/>
          <w:tab w:val="right" w:pos="8846"/>
        </w:tabs>
        <w:spacing w:line="276" w:lineRule="auto"/>
        <w:jc w:val="both"/>
        <w:rPr>
          <w:rFonts w:ascii="Arial" w:hAnsi="Arial" w:cs="Arial"/>
          <w:b/>
          <w:color w:val="FF6C00"/>
          <w:spacing w:val="-6"/>
          <w:w w:val="105"/>
          <w:sz w:val="21"/>
          <w:szCs w:val="21"/>
        </w:rPr>
      </w:pPr>
    </w:p>
    <w:p w14:paraId="73781EC4" w14:textId="0675B44F" w:rsidR="00147EAD" w:rsidRPr="001D06D6" w:rsidRDefault="00147EAD" w:rsidP="000E7F18">
      <w:pPr>
        <w:tabs>
          <w:tab w:val="decimal" w:pos="280"/>
          <w:tab w:val="right" w:pos="8846"/>
        </w:tabs>
        <w:spacing w:line="276" w:lineRule="auto"/>
        <w:jc w:val="both"/>
        <w:rPr>
          <w:rFonts w:ascii="Arial" w:hAnsi="Arial" w:cs="Arial"/>
          <w:b/>
          <w:color w:val="ED7D31" w:themeColor="accent2"/>
          <w:spacing w:val="-6"/>
          <w:w w:val="105"/>
          <w:sz w:val="21"/>
          <w:szCs w:val="21"/>
        </w:rPr>
      </w:pPr>
      <w:r w:rsidRPr="001D06D6">
        <w:rPr>
          <w:rFonts w:ascii="Arial" w:hAnsi="Arial" w:cs="Arial"/>
          <w:b/>
          <w:color w:val="ED7D31" w:themeColor="accent2"/>
          <w:spacing w:val="-6"/>
          <w:w w:val="105"/>
          <w:sz w:val="21"/>
          <w:szCs w:val="21"/>
        </w:rPr>
        <w:lastRenderedPageBreak/>
        <w:t>Loan of Assets</w:t>
      </w:r>
    </w:p>
    <w:p w14:paraId="62413C1D" w14:textId="77777777" w:rsidR="00147EAD" w:rsidRPr="007D6A52" w:rsidRDefault="00147EAD" w:rsidP="000E7F18">
      <w:pPr>
        <w:tabs>
          <w:tab w:val="decimal" w:pos="280"/>
          <w:tab w:val="right" w:pos="8846"/>
        </w:tabs>
        <w:spacing w:line="276" w:lineRule="auto"/>
        <w:jc w:val="both"/>
        <w:rPr>
          <w:rFonts w:ascii="Arial" w:hAnsi="Arial" w:cs="Arial"/>
          <w:spacing w:val="-5"/>
          <w:w w:val="105"/>
          <w:sz w:val="22"/>
          <w:szCs w:val="22"/>
        </w:rPr>
      </w:pPr>
    </w:p>
    <w:p w14:paraId="7BAC0890" w14:textId="77777777" w:rsidR="00147EAD" w:rsidRPr="007D6A52" w:rsidRDefault="00147EAD" w:rsidP="000E7F18">
      <w:pPr>
        <w:tabs>
          <w:tab w:val="decimal" w:pos="280"/>
          <w:tab w:val="right" w:pos="8846"/>
        </w:tabs>
        <w:spacing w:line="276" w:lineRule="auto"/>
        <w:jc w:val="both"/>
        <w:rPr>
          <w:rFonts w:ascii="Arial" w:hAnsi="Arial" w:cs="Arial"/>
          <w:spacing w:val="-5"/>
          <w:w w:val="105"/>
          <w:sz w:val="22"/>
          <w:szCs w:val="22"/>
        </w:rPr>
      </w:pPr>
      <w:r w:rsidRPr="007D6A52">
        <w:rPr>
          <w:rFonts w:ascii="Arial" w:hAnsi="Arial" w:cs="Arial"/>
          <w:spacing w:val="-2"/>
          <w:w w:val="105"/>
          <w:sz w:val="22"/>
          <w:szCs w:val="22"/>
        </w:rPr>
        <w:t>Items of academy property must not be removed from academy premises without the authority of the Principal. A record of the loan must be maintained by the academy</w:t>
      </w:r>
      <w:r w:rsidRPr="007D6A52">
        <w:rPr>
          <w:rFonts w:ascii="Arial" w:hAnsi="Arial" w:cs="Arial"/>
          <w:spacing w:val="-5"/>
          <w:w w:val="105"/>
          <w:sz w:val="22"/>
          <w:szCs w:val="22"/>
        </w:rPr>
        <w:t>.</w:t>
      </w:r>
    </w:p>
    <w:p w14:paraId="11D168F6" w14:textId="77777777" w:rsidR="00147EAD" w:rsidRPr="007D6A52" w:rsidRDefault="00147EAD" w:rsidP="000E7F18">
      <w:pPr>
        <w:pStyle w:val="NoSpacing"/>
        <w:spacing w:line="276" w:lineRule="auto"/>
        <w:jc w:val="both"/>
        <w:rPr>
          <w:rFonts w:ascii="Arial" w:hAnsi="Arial" w:cs="Arial"/>
          <w:spacing w:val="-5"/>
          <w:w w:val="105"/>
          <w:sz w:val="22"/>
          <w:szCs w:val="22"/>
        </w:rPr>
      </w:pPr>
    </w:p>
    <w:p w14:paraId="61DB8190" w14:textId="040C8D94" w:rsidR="00341B98" w:rsidRPr="00FB19E5" w:rsidRDefault="00147EAD" w:rsidP="00FB19E5">
      <w:pPr>
        <w:pStyle w:val="NoSpacing"/>
        <w:spacing w:line="276" w:lineRule="auto"/>
        <w:jc w:val="both"/>
        <w:rPr>
          <w:rFonts w:ascii="Arial" w:hAnsi="Arial" w:cs="Arial"/>
          <w:spacing w:val="-2"/>
          <w:w w:val="105"/>
          <w:sz w:val="22"/>
          <w:szCs w:val="22"/>
        </w:rPr>
      </w:pPr>
      <w:r w:rsidRPr="007D6A52">
        <w:rPr>
          <w:rFonts w:ascii="Arial" w:hAnsi="Arial" w:cs="Arial"/>
          <w:w w:val="105"/>
          <w:sz w:val="22"/>
          <w:szCs w:val="22"/>
        </w:rPr>
        <w:t xml:space="preserve">If assets are on loan for extended periods or to a single member of staff on a regular </w:t>
      </w:r>
      <w:r w:rsidRPr="007D6A52">
        <w:rPr>
          <w:rFonts w:ascii="Arial" w:hAnsi="Arial" w:cs="Arial"/>
          <w:spacing w:val="3"/>
          <w:w w:val="105"/>
          <w:sz w:val="22"/>
          <w:szCs w:val="22"/>
        </w:rPr>
        <w:t xml:space="preserve">basis the </w:t>
      </w:r>
      <w:r w:rsidRPr="007D6A52">
        <w:rPr>
          <w:rFonts w:ascii="Arial" w:hAnsi="Arial" w:cs="Arial"/>
          <w:spacing w:val="3"/>
          <w:sz w:val="22"/>
          <w:szCs w:val="22"/>
        </w:rPr>
        <w:t xml:space="preserve">situation may give rise to a </w:t>
      </w:r>
      <w:r w:rsidRPr="007D6A52">
        <w:rPr>
          <w:rFonts w:ascii="Arial" w:hAnsi="Arial" w:cs="Arial"/>
          <w:spacing w:val="3"/>
          <w:sz w:val="22"/>
          <w:szCs w:val="22"/>
          <w:vertAlign w:val="superscript"/>
        </w:rPr>
        <w:t>‘</w:t>
      </w:r>
      <w:r w:rsidRPr="007D6A52">
        <w:rPr>
          <w:rFonts w:ascii="Arial" w:hAnsi="Arial" w:cs="Arial"/>
          <w:spacing w:val="3"/>
          <w:sz w:val="22"/>
          <w:szCs w:val="22"/>
        </w:rPr>
        <w:t>benefit</w:t>
      </w:r>
      <w:r w:rsidRPr="007D6A52">
        <w:rPr>
          <w:rFonts w:ascii="Arial" w:hAnsi="Arial" w:cs="Arial"/>
          <w:spacing w:val="3"/>
          <w:w w:val="105"/>
          <w:sz w:val="22"/>
          <w:szCs w:val="22"/>
        </w:rPr>
        <w:t>-in-</w:t>
      </w:r>
      <w:r w:rsidRPr="007D6A52">
        <w:rPr>
          <w:rFonts w:ascii="Arial" w:hAnsi="Arial" w:cs="Arial"/>
          <w:spacing w:val="3"/>
          <w:sz w:val="22"/>
          <w:szCs w:val="22"/>
        </w:rPr>
        <w:t xml:space="preserve">kind’ for taxation purposes. </w:t>
      </w:r>
      <w:r w:rsidRPr="007D6A52">
        <w:rPr>
          <w:rFonts w:ascii="Arial" w:hAnsi="Arial" w:cs="Arial"/>
          <w:spacing w:val="3"/>
          <w:w w:val="105"/>
          <w:sz w:val="22"/>
          <w:szCs w:val="22"/>
        </w:rPr>
        <w:t xml:space="preserve">Loans </w:t>
      </w:r>
      <w:r w:rsidRPr="007D6A52">
        <w:rPr>
          <w:rFonts w:ascii="Arial" w:hAnsi="Arial" w:cs="Arial"/>
          <w:spacing w:val="-4"/>
          <w:w w:val="105"/>
          <w:sz w:val="22"/>
          <w:szCs w:val="22"/>
        </w:rPr>
        <w:t xml:space="preserve">should therefore be kept under review and any potential benefits discussed with the </w:t>
      </w:r>
      <w:r w:rsidRPr="007D6A52">
        <w:rPr>
          <w:rFonts w:ascii="Arial" w:hAnsi="Arial" w:cs="Arial"/>
          <w:spacing w:val="-2"/>
          <w:sz w:val="22"/>
          <w:szCs w:val="22"/>
        </w:rPr>
        <w:t>academy’s auditors.</w:t>
      </w:r>
    </w:p>
    <w:p w14:paraId="2916D90A" w14:textId="3D06514C" w:rsidR="00147EAD" w:rsidRPr="001D06D6" w:rsidRDefault="00147EAD" w:rsidP="000E7F18">
      <w:pPr>
        <w:spacing w:before="288" w:line="276" w:lineRule="auto"/>
        <w:jc w:val="both"/>
        <w:rPr>
          <w:rFonts w:ascii="Arial" w:hAnsi="Arial" w:cs="Arial"/>
          <w:b/>
          <w:color w:val="ED7D31" w:themeColor="accent2"/>
          <w:w w:val="105"/>
          <w:sz w:val="21"/>
          <w:szCs w:val="21"/>
        </w:rPr>
      </w:pPr>
      <w:r w:rsidRPr="001D06D6">
        <w:rPr>
          <w:rFonts w:ascii="Arial" w:hAnsi="Arial" w:cs="Arial"/>
          <w:b/>
          <w:color w:val="ED7D31" w:themeColor="accent2"/>
          <w:w w:val="105"/>
          <w:sz w:val="21"/>
          <w:szCs w:val="21"/>
        </w:rPr>
        <w:t>Depreciation of Fixed Assets</w:t>
      </w:r>
    </w:p>
    <w:p w14:paraId="6C911F8F" w14:textId="77777777" w:rsidR="00147EAD" w:rsidRPr="007D6A52" w:rsidRDefault="00147EAD" w:rsidP="000E7F18">
      <w:pPr>
        <w:spacing w:line="276" w:lineRule="auto"/>
        <w:jc w:val="both"/>
        <w:rPr>
          <w:rFonts w:ascii="Arial" w:hAnsi="Arial" w:cs="Arial"/>
          <w:w w:val="105"/>
          <w:sz w:val="22"/>
          <w:szCs w:val="22"/>
        </w:rPr>
      </w:pPr>
    </w:p>
    <w:p w14:paraId="1674A35E" w14:textId="77777777" w:rsidR="00147EAD" w:rsidRPr="007D6A52" w:rsidRDefault="00147EAD" w:rsidP="000E7F18">
      <w:pPr>
        <w:spacing w:line="276" w:lineRule="auto"/>
        <w:jc w:val="both"/>
        <w:rPr>
          <w:rFonts w:ascii="Arial" w:hAnsi="Arial" w:cs="Arial"/>
          <w:w w:val="105"/>
          <w:sz w:val="22"/>
          <w:szCs w:val="22"/>
        </w:rPr>
      </w:pPr>
      <w:r w:rsidRPr="007D6A52">
        <w:rPr>
          <w:rFonts w:ascii="Arial" w:hAnsi="Arial" w:cs="Arial"/>
          <w:w w:val="105"/>
          <w:sz w:val="22"/>
          <w:szCs w:val="22"/>
        </w:rPr>
        <w:t>Depreciation will be recorded as follows:</w:t>
      </w:r>
    </w:p>
    <w:p w14:paraId="13AC0EB7" w14:textId="77777777" w:rsidR="00147EAD" w:rsidRPr="007D6A52" w:rsidRDefault="00147EAD" w:rsidP="000E7F18">
      <w:pPr>
        <w:spacing w:line="276" w:lineRule="auto"/>
        <w:jc w:val="both"/>
        <w:rPr>
          <w:rFonts w:ascii="Arial" w:hAnsi="Arial" w:cs="Arial"/>
          <w:w w:val="105"/>
          <w:sz w:val="22"/>
          <w:szCs w:val="22"/>
        </w:rPr>
      </w:pPr>
    </w:p>
    <w:p w14:paraId="08F124D9" w14:textId="11D1A083" w:rsidR="00147EAD" w:rsidRPr="007D6A52" w:rsidRDefault="009C33BA" w:rsidP="000E7F18">
      <w:pPr>
        <w:pStyle w:val="ListParagraph"/>
        <w:numPr>
          <w:ilvl w:val="0"/>
          <w:numId w:val="40"/>
        </w:numPr>
        <w:spacing w:line="276" w:lineRule="auto"/>
        <w:ind w:left="360"/>
        <w:jc w:val="both"/>
        <w:rPr>
          <w:rFonts w:ascii="Arial" w:hAnsi="Arial" w:cs="Arial"/>
          <w:w w:val="105"/>
          <w:sz w:val="22"/>
          <w:szCs w:val="22"/>
        </w:rPr>
      </w:pPr>
      <w:r w:rsidRPr="007D6A52">
        <w:rPr>
          <w:rFonts w:ascii="Arial" w:hAnsi="Arial" w:cs="Arial"/>
          <w:w w:val="105"/>
          <w:sz w:val="22"/>
          <w:szCs w:val="22"/>
        </w:rPr>
        <w:t>Plant and Machinery – 20% on cost</w:t>
      </w:r>
    </w:p>
    <w:p w14:paraId="7878AC02" w14:textId="0CADA4D2" w:rsidR="009C33BA" w:rsidRPr="007D6A52" w:rsidRDefault="009C33BA" w:rsidP="000E7F18">
      <w:pPr>
        <w:pStyle w:val="ListParagraph"/>
        <w:numPr>
          <w:ilvl w:val="0"/>
          <w:numId w:val="40"/>
        </w:numPr>
        <w:spacing w:line="276" w:lineRule="auto"/>
        <w:ind w:left="360"/>
        <w:jc w:val="both"/>
        <w:rPr>
          <w:rFonts w:ascii="Arial" w:hAnsi="Arial" w:cs="Arial"/>
          <w:w w:val="105"/>
          <w:sz w:val="22"/>
          <w:szCs w:val="22"/>
        </w:rPr>
      </w:pPr>
      <w:r w:rsidRPr="007D6A52">
        <w:rPr>
          <w:rFonts w:ascii="Arial" w:hAnsi="Arial" w:cs="Arial"/>
          <w:w w:val="105"/>
          <w:sz w:val="22"/>
          <w:szCs w:val="22"/>
        </w:rPr>
        <w:t>Fixtures, fittings and equipment – 20% on cost</w:t>
      </w:r>
    </w:p>
    <w:p w14:paraId="7C98C18F" w14:textId="30895311" w:rsidR="009C33BA" w:rsidRPr="007D6A52" w:rsidRDefault="009C33BA" w:rsidP="000E7F18">
      <w:pPr>
        <w:pStyle w:val="ListParagraph"/>
        <w:numPr>
          <w:ilvl w:val="0"/>
          <w:numId w:val="40"/>
        </w:numPr>
        <w:spacing w:line="276" w:lineRule="auto"/>
        <w:ind w:left="360"/>
        <w:jc w:val="both"/>
        <w:rPr>
          <w:rFonts w:ascii="Arial" w:hAnsi="Arial" w:cs="Arial"/>
          <w:w w:val="105"/>
          <w:sz w:val="22"/>
          <w:szCs w:val="22"/>
        </w:rPr>
      </w:pPr>
      <w:r w:rsidRPr="007D6A52">
        <w:rPr>
          <w:rFonts w:ascii="Arial" w:hAnsi="Arial" w:cs="Arial"/>
          <w:w w:val="105"/>
          <w:sz w:val="22"/>
          <w:szCs w:val="22"/>
        </w:rPr>
        <w:t>ICT Equipment – 33% on cost</w:t>
      </w:r>
    </w:p>
    <w:p w14:paraId="1F448214" w14:textId="444D4BB6" w:rsidR="009C33BA" w:rsidRPr="007D6A52" w:rsidRDefault="009C33BA" w:rsidP="000E7F18">
      <w:pPr>
        <w:pStyle w:val="ListParagraph"/>
        <w:numPr>
          <w:ilvl w:val="0"/>
          <w:numId w:val="40"/>
        </w:numPr>
        <w:spacing w:line="276" w:lineRule="auto"/>
        <w:ind w:left="360"/>
        <w:jc w:val="both"/>
        <w:rPr>
          <w:rFonts w:ascii="Arial" w:hAnsi="Arial" w:cs="Arial"/>
          <w:w w:val="105"/>
          <w:sz w:val="22"/>
          <w:szCs w:val="22"/>
        </w:rPr>
      </w:pPr>
      <w:r w:rsidRPr="007D6A52">
        <w:rPr>
          <w:rFonts w:ascii="Arial" w:hAnsi="Arial" w:cs="Arial"/>
          <w:w w:val="105"/>
          <w:sz w:val="22"/>
          <w:szCs w:val="22"/>
        </w:rPr>
        <w:t>Long leasehold buildings – 50 years straight line</w:t>
      </w:r>
    </w:p>
    <w:p w14:paraId="645E5297" w14:textId="4C436281" w:rsidR="009C33BA" w:rsidRPr="007D6A52" w:rsidRDefault="009C33BA" w:rsidP="000E7F18">
      <w:pPr>
        <w:pStyle w:val="ListParagraph"/>
        <w:numPr>
          <w:ilvl w:val="0"/>
          <w:numId w:val="40"/>
        </w:numPr>
        <w:spacing w:line="276" w:lineRule="auto"/>
        <w:ind w:left="360"/>
        <w:jc w:val="both"/>
        <w:rPr>
          <w:rFonts w:ascii="Arial" w:hAnsi="Arial" w:cs="Arial"/>
          <w:w w:val="105"/>
          <w:sz w:val="22"/>
          <w:szCs w:val="22"/>
        </w:rPr>
      </w:pPr>
      <w:r w:rsidRPr="007D6A52">
        <w:rPr>
          <w:rFonts w:ascii="Arial" w:hAnsi="Arial" w:cs="Arial"/>
          <w:w w:val="105"/>
          <w:sz w:val="22"/>
          <w:szCs w:val="22"/>
        </w:rPr>
        <w:t>Long leasehold land – 125 years straight line</w:t>
      </w:r>
    </w:p>
    <w:p w14:paraId="261F5AB2" w14:textId="77777777" w:rsidR="00147EAD" w:rsidRPr="007D6A52" w:rsidRDefault="00147EAD" w:rsidP="000E7F18">
      <w:pPr>
        <w:spacing w:line="276" w:lineRule="auto"/>
        <w:jc w:val="both"/>
        <w:rPr>
          <w:rFonts w:ascii="Arial" w:hAnsi="Arial" w:cs="Arial"/>
          <w:sz w:val="22"/>
          <w:szCs w:val="22"/>
        </w:rPr>
      </w:pPr>
    </w:p>
    <w:p w14:paraId="1BE72B8B" w14:textId="77777777" w:rsidR="00147EAD" w:rsidRPr="007D6A52" w:rsidRDefault="00147EAD" w:rsidP="000E7F18">
      <w:pPr>
        <w:spacing w:line="276" w:lineRule="auto"/>
        <w:jc w:val="both"/>
        <w:rPr>
          <w:rFonts w:ascii="Arial" w:hAnsi="Arial" w:cs="Arial"/>
          <w:sz w:val="22"/>
          <w:szCs w:val="22"/>
        </w:rPr>
      </w:pPr>
    </w:p>
    <w:p w14:paraId="0E7E34E9" w14:textId="77777777" w:rsidR="00147EAD" w:rsidRPr="007D6A52" w:rsidRDefault="00147EAD" w:rsidP="000E7F18">
      <w:pPr>
        <w:tabs>
          <w:tab w:val="left" w:pos="2360"/>
        </w:tabs>
        <w:spacing w:line="276" w:lineRule="auto"/>
        <w:jc w:val="both"/>
        <w:rPr>
          <w:rFonts w:ascii="Arial" w:hAnsi="Arial" w:cs="Arial"/>
          <w:sz w:val="22"/>
          <w:szCs w:val="22"/>
        </w:rPr>
      </w:pPr>
      <w:r w:rsidRPr="007D6A52">
        <w:rPr>
          <w:rFonts w:ascii="Arial" w:hAnsi="Arial" w:cs="Arial"/>
          <w:sz w:val="22"/>
          <w:szCs w:val="22"/>
        </w:rPr>
        <w:tab/>
      </w:r>
    </w:p>
    <w:p w14:paraId="1AC09814" w14:textId="77777777" w:rsidR="00147EAD" w:rsidRPr="007D6A52" w:rsidRDefault="00147EAD" w:rsidP="000E7F18">
      <w:pPr>
        <w:widowControl/>
        <w:kinsoku/>
        <w:spacing w:line="276" w:lineRule="auto"/>
        <w:jc w:val="both"/>
        <w:rPr>
          <w:rFonts w:ascii="Arial" w:hAnsi="Arial" w:cs="Arial"/>
          <w:sz w:val="22"/>
          <w:szCs w:val="22"/>
        </w:rPr>
      </w:pPr>
      <w:r w:rsidRPr="007D6A52">
        <w:rPr>
          <w:rFonts w:ascii="Arial" w:hAnsi="Arial" w:cs="Arial"/>
          <w:sz w:val="22"/>
          <w:szCs w:val="22"/>
        </w:rPr>
        <w:br w:type="page"/>
      </w:r>
    </w:p>
    <w:p w14:paraId="6996EB0A" w14:textId="0A9920E9" w:rsidR="00147EAD" w:rsidRPr="001D06D6" w:rsidRDefault="00147EAD" w:rsidP="000E7F18">
      <w:pPr>
        <w:tabs>
          <w:tab w:val="left" w:pos="2360"/>
        </w:tabs>
        <w:spacing w:line="276" w:lineRule="auto"/>
        <w:jc w:val="both"/>
        <w:rPr>
          <w:rFonts w:ascii="Arial" w:hAnsi="Arial" w:cs="Arial"/>
          <w:b/>
          <w:bCs/>
          <w:color w:val="ED7D31" w:themeColor="accent2"/>
        </w:rPr>
      </w:pPr>
      <w:r w:rsidRPr="001D06D6">
        <w:rPr>
          <w:rFonts w:ascii="Arial" w:hAnsi="Arial" w:cs="Arial"/>
          <w:b/>
          <w:bCs/>
          <w:color w:val="ED7D31" w:themeColor="accent2"/>
        </w:rPr>
        <w:lastRenderedPageBreak/>
        <w:t>1</w:t>
      </w:r>
      <w:r w:rsidR="0033185F" w:rsidRPr="001D06D6">
        <w:rPr>
          <w:rFonts w:ascii="Arial" w:hAnsi="Arial" w:cs="Arial"/>
          <w:b/>
          <w:bCs/>
          <w:color w:val="ED7D31" w:themeColor="accent2"/>
        </w:rPr>
        <w:t>0</w:t>
      </w:r>
      <w:r w:rsidRPr="001D06D6">
        <w:rPr>
          <w:rFonts w:ascii="Arial" w:hAnsi="Arial" w:cs="Arial"/>
          <w:b/>
          <w:bCs/>
          <w:color w:val="ED7D31" w:themeColor="accent2"/>
        </w:rPr>
        <w:t xml:space="preserve">. Tax </w:t>
      </w:r>
    </w:p>
    <w:p w14:paraId="5DC3CC2D" w14:textId="77777777" w:rsidR="00147EAD" w:rsidRPr="007D6A52" w:rsidRDefault="00147EAD" w:rsidP="000E7F18">
      <w:pPr>
        <w:tabs>
          <w:tab w:val="left" w:pos="2360"/>
        </w:tabs>
        <w:spacing w:line="276" w:lineRule="auto"/>
        <w:jc w:val="both"/>
        <w:rPr>
          <w:rFonts w:ascii="Arial" w:hAnsi="Arial" w:cs="Arial"/>
          <w:sz w:val="22"/>
          <w:szCs w:val="22"/>
        </w:rPr>
      </w:pPr>
    </w:p>
    <w:p w14:paraId="3B7CC99E" w14:textId="77777777" w:rsidR="00147EAD" w:rsidRPr="007D6A52" w:rsidRDefault="00147EAD" w:rsidP="000E7F18">
      <w:pPr>
        <w:spacing w:line="276" w:lineRule="auto"/>
        <w:ind w:right="72"/>
        <w:jc w:val="both"/>
        <w:rPr>
          <w:rFonts w:ascii="Arial" w:hAnsi="Arial" w:cs="Arial"/>
          <w:spacing w:val="-4"/>
          <w:w w:val="105"/>
          <w:sz w:val="22"/>
          <w:szCs w:val="22"/>
        </w:rPr>
      </w:pPr>
      <w:r w:rsidRPr="007D6A52">
        <w:rPr>
          <w:rFonts w:ascii="Arial" w:hAnsi="Arial" w:cs="Arial"/>
          <w:spacing w:val="-3"/>
          <w:w w:val="105"/>
          <w:sz w:val="22"/>
          <w:szCs w:val="22"/>
        </w:rPr>
        <w:t>The Trust is registered for VAT purposes and accords with the statute.  Regulation details are outlined on the website:</w:t>
      </w:r>
      <w:r w:rsidRPr="007D6A52">
        <w:rPr>
          <w:rFonts w:ascii="Arial" w:hAnsi="Arial" w:cs="Arial"/>
          <w:spacing w:val="-4"/>
          <w:w w:val="105"/>
          <w:sz w:val="22"/>
          <w:szCs w:val="22"/>
          <w:u w:val="single"/>
        </w:rPr>
        <w:t xml:space="preserve"> </w:t>
      </w:r>
      <w:hyperlink r:id="rId10" w:history="1">
        <w:r w:rsidRPr="007D6A52">
          <w:rPr>
            <w:rFonts w:ascii="Arial" w:hAnsi="Arial" w:cs="Arial"/>
            <w:spacing w:val="-4"/>
            <w:w w:val="105"/>
            <w:sz w:val="22"/>
            <w:szCs w:val="22"/>
            <w:u w:val="single"/>
          </w:rPr>
          <w:t>www.hmrc.gov.uk</w:t>
        </w:r>
      </w:hyperlink>
      <w:r w:rsidRPr="007D6A52">
        <w:rPr>
          <w:rFonts w:ascii="Arial" w:hAnsi="Arial" w:cs="Arial"/>
          <w:spacing w:val="-4"/>
          <w:w w:val="105"/>
          <w:sz w:val="22"/>
          <w:szCs w:val="22"/>
        </w:rPr>
        <w:t xml:space="preserve"> .</w:t>
      </w:r>
    </w:p>
    <w:p w14:paraId="3D4F821F" w14:textId="77777777" w:rsidR="00147EAD" w:rsidRPr="007D6A52" w:rsidRDefault="00147EAD" w:rsidP="000E7F18">
      <w:pPr>
        <w:spacing w:line="276" w:lineRule="auto"/>
        <w:ind w:right="72"/>
        <w:jc w:val="both"/>
        <w:rPr>
          <w:rFonts w:ascii="Arial" w:hAnsi="Arial" w:cs="Arial"/>
          <w:spacing w:val="3"/>
          <w:sz w:val="22"/>
          <w:szCs w:val="22"/>
        </w:rPr>
      </w:pPr>
    </w:p>
    <w:p w14:paraId="2E3FC34B" w14:textId="3821DDE8" w:rsidR="00147EAD" w:rsidRPr="007D6A52" w:rsidRDefault="00147EAD" w:rsidP="6561C779">
      <w:pPr>
        <w:spacing w:line="276" w:lineRule="auto"/>
        <w:ind w:right="72"/>
        <w:jc w:val="both"/>
        <w:rPr>
          <w:rFonts w:ascii="Arial" w:hAnsi="Arial" w:cs="Arial"/>
          <w:sz w:val="22"/>
          <w:szCs w:val="22"/>
        </w:rPr>
      </w:pPr>
      <w:r w:rsidRPr="007D6A52">
        <w:rPr>
          <w:rFonts w:ascii="Arial" w:hAnsi="Arial" w:cs="Arial"/>
          <w:spacing w:val="3"/>
          <w:sz w:val="22"/>
          <w:szCs w:val="22"/>
        </w:rPr>
        <w:t>VAT claims are submitted to the HMRC on a monthly basis by the CFO.</w:t>
      </w:r>
    </w:p>
    <w:p w14:paraId="5F33DA87" w14:textId="77777777" w:rsidR="00147EAD" w:rsidRPr="007D6A52" w:rsidRDefault="00147EAD" w:rsidP="000E7F18">
      <w:pPr>
        <w:spacing w:line="276" w:lineRule="auto"/>
        <w:ind w:right="72"/>
        <w:jc w:val="both"/>
        <w:rPr>
          <w:rFonts w:ascii="Arial" w:hAnsi="Arial" w:cs="Arial"/>
          <w:spacing w:val="3"/>
          <w:sz w:val="22"/>
          <w:szCs w:val="22"/>
        </w:rPr>
      </w:pPr>
    </w:p>
    <w:p w14:paraId="6353556B" w14:textId="77777777" w:rsidR="00147EAD" w:rsidRPr="007D6A52" w:rsidRDefault="00147EAD" w:rsidP="000E7F18">
      <w:pPr>
        <w:spacing w:line="276" w:lineRule="auto"/>
        <w:ind w:right="72"/>
        <w:jc w:val="both"/>
        <w:rPr>
          <w:rFonts w:ascii="Arial" w:hAnsi="Arial" w:cs="Arial"/>
          <w:spacing w:val="3"/>
          <w:sz w:val="22"/>
          <w:szCs w:val="22"/>
        </w:rPr>
      </w:pPr>
      <w:r w:rsidRPr="007D6A52">
        <w:rPr>
          <w:rFonts w:ascii="Arial" w:hAnsi="Arial" w:cs="Arial"/>
          <w:spacing w:val="3"/>
          <w:sz w:val="22"/>
          <w:szCs w:val="22"/>
        </w:rPr>
        <w:t>Reimbursement of VAT will be made to the academies when the Trust receives payment from HMRC.</w:t>
      </w:r>
    </w:p>
    <w:p w14:paraId="0F00C4B0" w14:textId="77777777" w:rsidR="00147EAD" w:rsidRPr="007D6A52" w:rsidRDefault="00147EAD" w:rsidP="000E7F18">
      <w:pPr>
        <w:spacing w:line="276" w:lineRule="auto"/>
        <w:ind w:right="72"/>
        <w:jc w:val="both"/>
        <w:rPr>
          <w:rFonts w:ascii="Arial" w:hAnsi="Arial" w:cs="Arial"/>
          <w:spacing w:val="3"/>
          <w:sz w:val="22"/>
          <w:szCs w:val="22"/>
        </w:rPr>
      </w:pPr>
    </w:p>
    <w:p w14:paraId="2B864D1C" w14:textId="3F7A9FD6" w:rsidR="00147EAD" w:rsidRPr="007D6A52" w:rsidRDefault="00147EAD" w:rsidP="6561C779">
      <w:pPr>
        <w:spacing w:line="276" w:lineRule="auto"/>
        <w:ind w:right="72"/>
        <w:jc w:val="both"/>
        <w:rPr>
          <w:rFonts w:ascii="Arial" w:hAnsi="Arial" w:cs="Arial"/>
          <w:sz w:val="22"/>
          <w:szCs w:val="22"/>
        </w:rPr>
      </w:pPr>
      <w:r w:rsidRPr="007D6A52">
        <w:rPr>
          <w:rFonts w:ascii="Arial" w:hAnsi="Arial" w:cs="Arial"/>
          <w:spacing w:val="3"/>
          <w:sz w:val="22"/>
          <w:szCs w:val="22"/>
        </w:rPr>
        <w:t>The Academy Business Manager will be responsible for applying VAT in line with HMRC requirements.</w:t>
      </w:r>
    </w:p>
    <w:p w14:paraId="5A48F559" w14:textId="77777777" w:rsidR="00147EAD" w:rsidRPr="007D6A52" w:rsidRDefault="00147EAD" w:rsidP="000E7F18">
      <w:pPr>
        <w:spacing w:line="276" w:lineRule="auto"/>
        <w:ind w:right="72"/>
        <w:jc w:val="both"/>
        <w:rPr>
          <w:rFonts w:ascii="Arial" w:hAnsi="Arial" w:cs="Arial"/>
          <w:sz w:val="22"/>
          <w:szCs w:val="22"/>
        </w:rPr>
      </w:pPr>
    </w:p>
    <w:p w14:paraId="3BF950CB" w14:textId="77777777" w:rsidR="00147EAD" w:rsidRPr="007D6A52" w:rsidRDefault="00147EAD" w:rsidP="000E7F18">
      <w:pPr>
        <w:spacing w:line="276" w:lineRule="auto"/>
        <w:ind w:right="72"/>
        <w:jc w:val="both"/>
        <w:rPr>
          <w:rFonts w:ascii="Arial" w:hAnsi="Arial" w:cs="Arial"/>
          <w:sz w:val="22"/>
          <w:szCs w:val="22"/>
        </w:rPr>
      </w:pPr>
      <w:r w:rsidRPr="007D6A52">
        <w:rPr>
          <w:rFonts w:ascii="Arial" w:hAnsi="Arial" w:cs="Arial"/>
          <w:spacing w:val="6"/>
          <w:sz w:val="22"/>
          <w:szCs w:val="22"/>
        </w:rPr>
        <w:t xml:space="preserve">Any payments to contractors and subcontractors are made in accordance with the </w:t>
      </w:r>
      <w:r w:rsidRPr="007D6A52">
        <w:rPr>
          <w:rFonts w:ascii="Arial" w:hAnsi="Arial" w:cs="Arial"/>
          <w:sz w:val="22"/>
          <w:szCs w:val="22"/>
        </w:rPr>
        <w:t>Construction Industry Scheme.</w:t>
      </w:r>
    </w:p>
    <w:p w14:paraId="669D4014" w14:textId="77777777" w:rsidR="00CA629A" w:rsidRPr="007D6A52" w:rsidRDefault="00CA629A" w:rsidP="000E7F18">
      <w:pPr>
        <w:widowControl/>
        <w:kinsoku/>
        <w:spacing w:line="276" w:lineRule="auto"/>
        <w:jc w:val="both"/>
        <w:rPr>
          <w:rFonts w:ascii="Arial" w:hAnsi="Arial" w:cs="Arial"/>
          <w:sz w:val="22"/>
          <w:szCs w:val="22"/>
        </w:rPr>
      </w:pPr>
      <w:r w:rsidRPr="007D6A52">
        <w:rPr>
          <w:rFonts w:ascii="Arial" w:hAnsi="Arial" w:cs="Arial"/>
          <w:sz w:val="22"/>
          <w:szCs w:val="22"/>
        </w:rPr>
        <w:br w:type="page"/>
      </w:r>
    </w:p>
    <w:p w14:paraId="39B03248" w14:textId="4D276BDD" w:rsidR="00147EAD" w:rsidRPr="001D06D6" w:rsidRDefault="00CA629A" w:rsidP="000E7F18">
      <w:pPr>
        <w:tabs>
          <w:tab w:val="left" w:pos="2360"/>
        </w:tabs>
        <w:spacing w:line="276" w:lineRule="auto"/>
        <w:jc w:val="both"/>
        <w:rPr>
          <w:rFonts w:ascii="Arial" w:hAnsi="Arial" w:cs="Arial"/>
          <w:b/>
          <w:bCs/>
          <w:color w:val="ED7D31" w:themeColor="accent2"/>
        </w:rPr>
      </w:pPr>
      <w:r w:rsidRPr="001D06D6">
        <w:rPr>
          <w:rFonts w:ascii="Arial" w:hAnsi="Arial" w:cs="Arial"/>
          <w:b/>
          <w:bCs/>
          <w:color w:val="ED7D31" w:themeColor="accent2"/>
        </w:rPr>
        <w:lastRenderedPageBreak/>
        <w:t>1</w:t>
      </w:r>
      <w:r w:rsidR="0033185F" w:rsidRPr="001D06D6">
        <w:rPr>
          <w:rFonts w:ascii="Arial" w:hAnsi="Arial" w:cs="Arial"/>
          <w:b/>
          <w:bCs/>
          <w:color w:val="ED7D31" w:themeColor="accent2"/>
        </w:rPr>
        <w:t>1</w:t>
      </w:r>
      <w:r w:rsidRPr="001D06D6">
        <w:rPr>
          <w:rFonts w:ascii="Arial" w:hAnsi="Arial" w:cs="Arial"/>
          <w:b/>
          <w:bCs/>
          <w:color w:val="ED7D31" w:themeColor="accent2"/>
        </w:rPr>
        <w:t xml:space="preserve">. Audit </w:t>
      </w:r>
    </w:p>
    <w:p w14:paraId="3785C707" w14:textId="77777777" w:rsidR="00CA629A" w:rsidRPr="007D6A52" w:rsidRDefault="00CA629A" w:rsidP="000E7F18">
      <w:pPr>
        <w:tabs>
          <w:tab w:val="left" w:pos="2360"/>
        </w:tabs>
        <w:spacing w:line="276" w:lineRule="auto"/>
        <w:jc w:val="both"/>
        <w:rPr>
          <w:rFonts w:ascii="Arial" w:hAnsi="Arial" w:cs="Arial"/>
          <w:sz w:val="22"/>
          <w:szCs w:val="22"/>
        </w:rPr>
      </w:pPr>
    </w:p>
    <w:p w14:paraId="22312D57" w14:textId="77777777" w:rsidR="00CA629A" w:rsidRPr="007D6A52" w:rsidRDefault="00CA629A" w:rsidP="000E7F18">
      <w:pPr>
        <w:spacing w:line="276" w:lineRule="auto"/>
        <w:ind w:right="72"/>
        <w:jc w:val="both"/>
        <w:rPr>
          <w:rFonts w:ascii="Arial" w:hAnsi="Arial" w:cs="Arial"/>
          <w:sz w:val="22"/>
          <w:szCs w:val="22"/>
        </w:rPr>
      </w:pPr>
      <w:r w:rsidRPr="007D6A52">
        <w:rPr>
          <w:rFonts w:ascii="Arial" w:hAnsi="Arial" w:cs="Arial"/>
          <w:spacing w:val="2"/>
          <w:sz w:val="22"/>
          <w:szCs w:val="22"/>
        </w:rPr>
        <w:t xml:space="preserve">The Trust has appointed </w:t>
      </w:r>
      <w:proofErr w:type="spellStart"/>
      <w:r w:rsidRPr="007D6A52">
        <w:rPr>
          <w:rFonts w:ascii="Arial" w:hAnsi="Arial" w:cs="Arial"/>
          <w:spacing w:val="2"/>
          <w:sz w:val="22"/>
          <w:szCs w:val="22"/>
        </w:rPr>
        <w:t>Ribchesters</w:t>
      </w:r>
      <w:proofErr w:type="spellEnd"/>
      <w:r w:rsidRPr="007D6A52">
        <w:rPr>
          <w:rFonts w:ascii="Arial" w:hAnsi="Arial" w:cs="Arial"/>
          <w:spacing w:val="2"/>
          <w:sz w:val="22"/>
          <w:szCs w:val="22"/>
        </w:rPr>
        <w:t xml:space="preserve"> Chartered Accountants as its auditors</w:t>
      </w:r>
      <w:r w:rsidRPr="007D6A52">
        <w:rPr>
          <w:rFonts w:ascii="Arial" w:hAnsi="Arial" w:cs="Arial"/>
          <w:sz w:val="22"/>
          <w:szCs w:val="22"/>
        </w:rPr>
        <w:t xml:space="preserve">.  In addition to the statutory audit, a regularity audit will be undertaken at each academy within 3 months of conversion in order to determine the level of control, the effectiveness of systems and to provide the Trust with assurances in relation to regularity, propriety and compliance.  This is commissioned via a separate letter of engagement which will specify the precise requirement of the work and fees that will be charged.  The costs will be paid from the start up grant.  </w:t>
      </w:r>
    </w:p>
    <w:p w14:paraId="53A51542" w14:textId="77777777" w:rsidR="00CA629A" w:rsidRPr="007D6A52" w:rsidRDefault="00CA629A" w:rsidP="000E7F18">
      <w:pPr>
        <w:spacing w:line="276" w:lineRule="auto"/>
        <w:ind w:right="72"/>
        <w:jc w:val="both"/>
        <w:rPr>
          <w:rFonts w:ascii="Arial" w:hAnsi="Arial" w:cs="Arial"/>
          <w:sz w:val="22"/>
          <w:szCs w:val="22"/>
        </w:rPr>
      </w:pPr>
    </w:p>
    <w:p w14:paraId="004933EF" w14:textId="2D39DCAA" w:rsidR="008A4E48" w:rsidRPr="007D6A52" w:rsidRDefault="6561C779" w:rsidP="6561C779">
      <w:pPr>
        <w:spacing w:line="276" w:lineRule="auto"/>
        <w:ind w:right="72"/>
        <w:jc w:val="both"/>
        <w:rPr>
          <w:rFonts w:ascii="Arial" w:hAnsi="Arial" w:cs="Arial"/>
          <w:sz w:val="22"/>
          <w:szCs w:val="22"/>
        </w:rPr>
      </w:pPr>
      <w:r w:rsidRPr="6561C779">
        <w:rPr>
          <w:rFonts w:ascii="Arial" w:hAnsi="Arial" w:cs="Arial"/>
          <w:sz w:val="22"/>
          <w:szCs w:val="22"/>
        </w:rPr>
        <w:t xml:space="preserve">The Trust has appointed an internal auditor (RO) to work with academies to ensure adequate controls are in place. All findings and reports will be presented to the finance, risk and audit committee and then shared with all Trustees. </w:t>
      </w:r>
    </w:p>
    <w:p w14:paraId="7FE940B8" w14:textId="77777777" w:rsidR="008A4E48" w:rsidRPr="007D6A52" w:rsidRDefault="008A4E48" w:rsidP="000E7F18">
      <w:pPr>
        <w:spacing w:line="276" w:lineRule="auto"/>
        <w:ind w:right="72"/>
        <w:jc w:val="both"/>
        <w:rPr>
          <w:rFonts w:ascii="Arial" w:hAnsi="Arial" w:cs="Arial"/>
          <w:sz w:val="22"/>
          <w:szCs w:val="22"/>
        </w:rPr>
      </w:pPr>
    </w:p>
    <w:p w14:paraId="7F2D56B8" w14:textId="3DA885E4" w:rsidR="00CA629A" w:rsidRPr="007D6A52" w:rsidRDefault="008A4E48" w:rsidP="000E7F18">
      <w:pPr>
        <w:spacing w:line="276" w:lineRule="auto"/>
        <w:ind w:right="72"/>
        <w:jc w:val="both"/>
        <w:rPr>
          <w:rFonts w:ascii="Arial" w:hAnsi="Arial" w:cs="Arial"/>
          <w:sz w:val="22"/>
          <w:szCs w:val="22"/>
        </w:rPr>
      </w:pPr>
      <w:r w:rsidRPr="007D6A52">
        <w:rPr>
          <w:rFonts w:ascii="Arial" w:hAnsi="Arial" w:cs="Arial"/>
          <w:sz w:val="22"/>
          <w:szCs w:val="22"/>
        </w:rPr>
        <w:t>The scope of the work will be reviewed and agreed by the finance, risk and audit committee and will be determined based on risk.</w:t>
      </w:r>
      <w:r w:rsidR="00CA629A" w:rsidRPr="007D6A52">
        <w:rPr>
          <w:rFonts w:ascii="Arial" w:hAnsi="Arial" w:cs="Arial"/>
          <w:sz w:val="22"/>
          <w:szCs w:val="22"/>
        </w:rPr>
        <w:t xml:space="preserve">  </w:t>
      </w:r>
    </w:p>
    <w:p w14:paraId="0964D792" w14:textId="77777777" w:rsidR="00CA629A" w:rsidRPr="007D6A52" w:rsidRDefault="00CA629A" w:rsidP="000E7F18">
      <w:pPr>
        <w:pStyle w:val="ListParagraph"/>
        <w:spacing w:line="276" w:lineRule="auto"/>
        <w:ind w:left="1308" w:right="72"/>
        <w:jc w:val="both"/>
        <w:rPr>
          <w:rFonts w:ascii="Arial" w:hAnsi="Arial" w:cs="Arial"/>
          <w:sz w:val="22"/>
          <w:szCs w:val="22"/>
        </w:rPr>
      </w:pPr>
    </w:p>
    <w:p w14:paraId="7CAE9FED" w14:textId="77777777" w:rsidR="00CA629A" w:rsidRPr="007D6A52" w:rsidRDefault="00CA629A" w:rsidP="000E7F18">
      <w:pPr>
        <w:spacing w:line="276" w:lineRule="auto"/>
        <w:ind w:right="72"/>
        <w:jc w:val="both"/>
        <w:rPr>
          <w:rFonts w:ascii="Arial" w:hAnsi="Arial" w:cs="Arial"/>
          <w:sz w:val="22"/>
          <w:szCs w:val="22"/>
        </w:rPr>
      </w:pPr>
      <w:r w:rsidRPr="007D6A52">
        <w:rPr>
          <w:rFonts w:ascii="Arial" w:hAnsi="Arial" w:cs="Arial"/>
          <w:sz w:val="22"/>
          <w:szCs w:val="22"/>
        </w:rPr>
        <w:t>There must be an appropriate, reasonable and timely response to any findings by auditors, any recommendations outlined in the management letter require an appropriate management response and actioned.</w:t>
      </w:r>
    </w:p>
    <w:p w14:paraId="523A4786" w14:textId="77777777" w:rsidR="00CA629A" w:rsidRPr="007D6A52" w:rsidRDefault="00CA629A" w:rsidP="000E7F18">
      <w:pPr>
        <w:spacing w:line="276" w:lineRule="auto"/>
        <w:ind w:right="72"/>
        <w:jc w:val="both"/>
        <w:rPr>
          <w:rFonts w:ascii="Arial" w:hAnsi="Arial" w:cs="Arial"/>
          <w:sz w:val="22"/>
          <w:szCs w:val="22"/>
        </w:rPr>
      </w:pPr>
    </w:p>
    <w:p w14:paraId="20D6C669" w14:textId="6B7261CA" w:rsidR="00CA629A" w:rsidRPr="007D6A52" w:rsidRDefault="6561C779" w:rsidP="6561C779">
      <w:pPr>
        <w:spacing w:line="276" w:lineRule="auto"/>
        <w:ind w:right="72"/>
        <w:jc w:val="both"/>
        <w:rPr>
          <w:rFonts w:ascii="Arial" w:hAnsi="Arial" w:cs="Arial"/>
          <w:sz w:val="22"/>
          <w:szCs w:val="22"/>
        </w:rPr>
      </w:pPr>
      <w:r w:rsidRPr="6561C779">
        <w:rPr>
          <w:rFonts w:ascii="Arial" w:hAnsi="Arial" w:cs="Arial"/>
          <w:sz w:val="22"/>
          <w:szCs w:val="22"/>
        </w:rPr>
        <w:t>Any control issues and weaknesses identified are rectified within an agreed timeframe and in line with measures outlined in Section 4 (page 11)</w:t>
      </w:r>
    </w:p>
    <w:p w14:paraId="6A865EBE" w14:textId="77777777" w:rsidR="00CA629A" w:rsidRPr="007D6A52" w:rsidRDefault="00CA629A" w:rsidP="000E7F18">
      <w:pPr>
        <w:widowControl/>
        <w:kinsoku/>
        <w:spacing w:line="276" w:lineRule="auto"/>
        <w:jc w:val="both"/>
        <w:rPr>
          <w:rFonts w:ascii="Arial" w:hAnsi="Arial" w:cs="Arial"/>
          <w:sz w:val="22"/>
          <w:szCs w:val="22"/>
        </w:rPr>
      </w:pPr>
      <w:r w:rsidRPr="007D6A52">
        <w:rPr>
          <w:rFonts w:ascii="Arial" w:hAnsi="Arial" w:cs="Arial"/>
          <w:sz w:val="22"/>
          <w:szCs w:val="22"/>
        </w:rPr>
        <w:br w:type="page"/>
      </w:r>
    </w:p>
    <w:p w14:paraId="3FED8C7E" w14:textId="4050BB5B" w:rsidR="00CA629A" w:rsidRPr="001D06D6" w:rsidRDefault="0033185F" w:rsidP="000E7F18">
      <w:pPr>
        <w:tabs>
          <w:tab w:val="left" w:pos="2360"/>
        </w:tabs>
        <w:spacing w:line="276" w:lineRule="auto"/>
        <w:jc w:val="both"/>
        <w:rPr>
          <w:rFonts w:ascii="Arial" w:hAnsi="Arial" w:cs="Arial"/>
          <w:b/>
          <w:bCs/>
          <w:color w:val="ED7D31" w:themeColor="accent2"/>
        </w:rPr>
      </w:pPr>
      <w:r w:rsidRPr="001D06D6">
        <w:rPr>
          <w:rFonts w:ascii="Arial" w:hAnsi="Arial" w:cs="Arial"/>
          <w:b/>
          <w:bCs/>
          <w:color w:val="ED7D31" w:themeColor="accent2"/>
        </w:rPr>
        <w:lastRenderedPageBreak/>
        <w:t>12</w:t>
      </w:r>
      <w:r w:rsidR="00CA629A" w:rsidRPr="001D06D6">
        <w:rPr>
          <w:rFonts w:ascii="Arial" w:hAnsi="Arial" w:cs="Arial"/>
          <w:b/>
          <w:bCs/>
          <w:color w:val="ED7D31" w:themeColor="accent2"/>
        </w:rPr>
        <w:t xml:space="preserve">. Insurance </w:t>
      </w:r>
    </w:p>
    <w:p w14:paraId="1733A614" w14:textId="77777777" w:rsidR="00CA629A" w:rsidRPr="007D6A52" w:rsidRDefault="00CA629A" w:rsidP="000E7F18">
      <w:pPr>
        <w:tabs>
          <w:tab w:val="left" w:pos="2360"/>
        </w:tabs>
        <w:spacing w:line="276" w:lineRule="auto"/>
        <w:jc w:val="both"/>
        <w:rPr>
          <w:rFonts w:ascii="Arial" w:hAnsi="Arial" w:cs="Arial"/>
          <w:sz w:val="22"/>
          <w:szCs w:val="22"/>
        </w:rPr>
      </w:pPr>
    </w:p>
    <w:p w14:paraId="3376FAC0" w14:textId="77777777" w:rsidR="00CA629A" w:rsidRPr="007D6A52" w:rsidRDefault="00CA629A" w:rsidP="000E7F18">
      <w:pPr>
        <w:pStyle w:val="NoSpacing"/>
        <w:spacing w:line="276" w:lineRule="auto"/>
        <w:jc w:val="both"/>
        <w:rPr>
          <w:rFonts w:ascii="Arial" w:hAnsi="Arial" w:cs="Arial"/>
          <w:sz w:val="22"/>
          <w:szCs w:val="22"/>
        </w:rPr>
      </w:pPr>
      <w:r w:rsidRPr="007D6A52">
        <w:rPr>
          <w:rFonts w:ascii="Arial" w:hAnsi="Arial" w:cs="Arial"/>
          <w:spacing w:val="7"/>
          <w:sz w:val="22"/>
          <w:szCs w:val="22"/>
        </w:rPr>
        <w:t xml:space="preserve">The academy and Trust will review all risks annually to ensure the cover available and the sums </w:t>
      </w:r>
      <w:r w:rsidRPr="007D6A52">
        <w:rPr>
          <w:rFonts w:ascii="Arial" w:hAnsi="Arial" w:cs="Arial"/>
          <w:sz w:val="22"/>
          <w:szCs w:val="22"/>
        </w:rPr>
        <w:t>insured are adequate.</w:t>
      </w:r>
    </w:p>
    <w:p w14:paraId="767E550A" w14:textId="77777777" w:rsidR="00CA629A" w:rsidRPr="007D6A52" w:rsidRDefault="00CA629A" w:rsidP="000E7F18">
      <w:pPr>
        <w:pStyle w:val="NoSpacing"/>
        <w:spacing w:line="276" w:lineRule="auto"/>
        <w:jc w:val="both"/>
        <w:rPr>
          <w:rFonts w:ascii="Arial" w:hAnsi="Arial" w:cs="Arial"/>
          <w:sz w:val="22"/>
          <w:szCs w:val="22"/>
        </w:rPr>
      </w:pPr>
    </w:p>
    <w:p w14:paraId="679150CC" w14:textId="77777777" w:rsidR="00CA629A" w:rsidRPr="007D6A52" w:rsidRDefault="00CA629A" w:rsidP="000E7F18">
      <w:pPr>
        <w:pStyle w:val="NoSpacing"/>
        <w:spacing w:line="276" w:lineRule="auto"/>
        <w:jc w:val="both"/>
        <w:rPr>
          <w:rFonts w:ascii="Arial" w:hAnsi="Arial" w:cs="Arial"/>
          <w:sz w:val="22"/>
          <w:szCs w:val="22"/>
        </w:rPr>
      </w:pPr>
      <w:r w:rsidRPr="007D6A52">
        <w:rPr>
          <w:rFonts w:ascii="Arial" w:hAnsi="Arial" w:cs="Arial"/>
          <w:sz w:val="22"/>
          <w:szCs w:val="22"/>
        </w:rPr>
        <w:t>All academies are registered with the DfE RPA scheme on conversion.</w:t>
      </w:r>
    </w:p>
    <w:p w14:paraId="4CD59F2A" w14:textId="77777777" w:rsidR="00CA629A" w:rsidRPr="007D6A52" w:rsidRDefault="00CA629A" w:rsidP="000E7F18">
      <w:pPr>
        <w:pStyle w:val="NoSpacing"/>
        <w:spacing w:line="276" w:lineRule="auto"/>
        <w:jc w:val="both"/>
        <w:rPr>
          <w:rFonts w:ascii="Arial" w:hAnsi="Arial" w:cs="Arial"/>
          <w:sz w:val="22"/>
          <w:szCs w:val="22"/>
        </w:rPr>
      </w:pPr>
    </w:p>
    <w:p w14:paraId="3A47EE2B" w14:textId="77777777" w:rsidR="00CA629A" w:rsidRPr="007D6A52" w:rsidRDefault="00CA629A" w:rsidP="000E7F18">
      <w:pPr>
        <w:pStyle w:val="NoSpacing"/>
        <w:spacing w:line="276" w:lineRule="auto"/>
        <w:jc w:val="both"/>
        <w:rPr>
          <w:rFonts w:ascii="Arial" w:hAnsi="Arial" w:cs="Arial"/>
          <w:sz w:val="22"/>
          <w:szCs w:val="22"/>
        </w:rPr>
      </w:pPr>
      <w:r w:rsidRPr="007D6A52">
        <w:rPr>
          <w:rFonts w:ascii="Arial" w:hAnsi="Arial" w:cs="Arial"/>
          <w:spacing w:val="4"/>
          <w:sz w:val="22"/>
          <w:szCs w:val="22"/>
        </w:rPr>
        <w:t xml:space="preserve">The academy will notify the insurers of any new risks or any other alterations affecting </w:t>
      </w:r>
      <w:r w:rsidRPr="007D6A52">
        <w:rPr>
          <w:rFonts w:ascii="Arial" w:hAnsi="Arial" w:cs="Arial"/>
          <w:sz w:val="22"/>
          <w:szCs w:val="22"/>
        </w:rPr>
        <w:t>existing insurance.</w:t>
      </w:r>
    </w:p>
    <w:p w14:paraId="7488AE47" w14:textId="77777777" w:rsidR="00CA629A" w:rsidRPr="007D6A52" w:rsidRDefault="00CA629A" w:rsidP="000E7F18">
      <w:pPr>
        <w:pStyle w:val="NoSpacing"/>
        <w:spacing w:line="276" w:lineRule="auto"/>
        <w:jc w:val="both"/>
        <w:rPr>
          <w:rFonts w:ascii="Arial" w:hAnsi="Arial" w:cs="Arial"/>
          <w:sz w:val="22"/>
          <w:szCs w:val="22"/>
        </w:rPr>
      </w:pPr>
    </w:p>
    <w:p w14:paraId="3A92BEA6" w14:textId="77777777" w:rsidR="00CA629A" w:rsidRPr="007D6A52" w:rsidRDefault="00CA629A" w:rsidP="000E7F18">
      <w:pPr>
        <w:pStyle w:val="NoSpacing"/>
        <w:spacing w:line="276" w:lineRule="auto"/>
        <w:jc w:val="both"/>
        <w:rPr>
          <w:rFonts w:ascii="Arial" w:hAnsi="Arial" w:cs="Arial"/>
          <w:spacing w:val="2"/>
          <w:sz w:val="22"/>
          <w:szCs w:val="22"/>
        </w:rPr>
      </w:pPr>
      <w:r w:rsidRPr="007D6A52">
        <w:rPr>
          <w:rFonts w:ascii="Arial" w:hAnsi="Arial" w:cs="Arial"/>
          <w:spacing w:val="2"/>
          <w:sz w:val="22"/>
          <w:szCs w:val="22"/>
        </w:rPr>
        <w:t>The Trust will not give any indemnity to a third party.</w:t>
      </w:r>
    </w:p>
    <w:p w14:paraId="2AA8ACAA" w14:textId="77777777" w:rsidR="00CA629A" w:rsidRPr="007D6A52" w:rsidRDefault="00CA629A" w:rsidP="000E7F18">
      <w:pPr>
        <w:pStyle w:val="NoSpacing"/>
        <w:spacing w:line="276" w:lineRule="auto"/>
        <w:jc w:val="both"/>
        <w:rPr>
          <w:rFonts w:ascii="Arial" w:hAnsi="Arial" w:cs="Arial"/>
          <w:spacing w:val="2"/>
          <w:sz w:val="22"/>
          <w:szCs w:val="22"/>
        </w:rPr>
      </w:pPr>
    </w:p>
    <w:p w14:paraId="23F4BEBD" w14:textId="77777777" w:rsidR="00CA629A" w:rsidRPr="007D6A52" w:rsidRDefault="00CA629A" w:rsidP="000E7F18">
      <w:pPr>
        <w:pStyle w:val="NoSpacing"/>
        <w:spacing w:line="276" w:lineRule="auto"/>
        <w:jc w:val="both"/>
        <w:rPr>
          <w:rFonts w:ascii="Arial" w:hAnsi="Arial" w:cs="Arial"/>
          <w:sz w:val="22"/>
          <w:szCs w:val="22"/>
        </w:rPr>
      </w:pPr>
      <w:r w:rsidRPr="007D6A52">
        <w:rPr>
          <w:rFonts w:ascii="Arial" w:hAnsi="Arial" w:cs="Arial"/>
          <w:spacing w:val="3"/>
          <w:sz w:val="22"/>
          <w:szCs w:val="22"/>
        </w:rPr>
        <w:t xml:space="preserve">The academy will immediately advise its insurers of any accident, loss or other incident </w:t>
      </w:r>
      <w:r w:rsidRPr="007D6A52">
        <w:rPr>
          <w:rFonts w:ascii="Arial" w:hAnsi="Arial" w:cs="Arial"/>
          <w:sz w:val="22"/>
          <w:szCs w:val="22"/>
        </w:rPr>
        <w:t>which may give rise to an insurance claim.</w:t>
      </w:r>
    </w:p>
    <w:p w14:paraId="7F462F59" w14:textId="77777777" w:rsidR="00CA629A" w:rsidRPr="007D6A52" w:rsidRDefault="00CA629A" w:rsidP="000E7F18">
      <w:pPr>
        <w:widowControl/>
        <w:kinsoku/>
        <w:spacing w:line="276" w:lineRule="auto"/>
        <w:jc w:val="both"/>
        <w:rPr>
          <w:rFonts w:ascii="Arial" w:hAnsi="Arial" w:cs="Arial"/>
          <w:sz w:val="22"/>
          <w:szCs w:val="22"/>
        </w:rPr>
      </w:pPr>
      <w:r w:rsidRPr="007D6A52">
        <w:rPr>
          <w:rFonts w:ascii="Arial" w:hAnsi="Arial" w:cs="Arial"/>
          <w:sz w:val="22"/>
          <w:szCs w:val="22"/>
        </w:rPr>
        <w:br w:type="page"/>
      </w:r>
    </w:p>
    <w:p w14:paraId="42936F9B" w14:textId="7E8600CC" w:rsidR="00CA629A" w:rsidRPr="001D06D6" w:rsidRDefault="00CA629A" w:rsidP="000E7F18">
      <w:pPr>
        <w:tabs>
          <w:tab w:val="left" w:pos="2360"/>
        </w:tabs>
        <w:spacing w:line="276" w:lineRule="auto"/>
        <w:jc w:val="both"/>
        <w:rPr>
          <w:rFonts w:ascii="Arial" w:hAnsi="Arial" w:cs="Arial"/>
          <w:b/>
          <w:bCs/>
          <w:color w:val="ED7D31" w:themeColor="accent2"/>
        </w:rPr>
      </w:pPr>
      <w:r w:rsidRPr="001D06D6">
        <w:rPr>
          <w:rFonts w:ascii="Arial" w:hAnsi="Arial" w:cs="Arial"/>
          <w:b/>
          <w:bCs/>
          <w:color w:val="ED7D31" w:themeColor="accent2"/>
        </w:rPr>
        <w:lastRenderedPageBreak/>
        <w:t>1</w:t>
      </w:r>
      <w:r w:rsidR="0033185F" w:rsidRPr="001D06D6">
        <w:rPr>
          <w:rFonts w:ascii="Arial" w:hAnsi="Arial" w:cs="Arial"/>
          <w:b/>
          <w:bCs/>
          <w:color w:val="ED7D31" w:themeColor="accent2"/>
        </w:rPr>
        <w:t>3</w:t>
      </w:r>
      <w:r w:rsidRPr="001D06D6">
        <w:rPr>
          <w:rFonts w:ascii="Arial" w:hAnsi="Arial" w:cs="Arial"/>
          <w:b/>
          <w:bCs/>
          <w:color w:val="ED7D31" w:themeColor="accent2"/>
        </w:rPr>
        <w:t>. Operational Services</w:t>
      </w:r>
    </w:p>
    <w:p w14:paraId="2D2D53F8" w14:textId="77777777" w:rsidR="00CA629A" w:rsidRPr="007D6A52" w:rsidRDefault="00CA629A" w:rsidP="000E7F18">
      <w:pPr>
        <w:tabs>
          <w:tab w:val="left" w:pos="2360"/>
        </w:tabs>
        <w:spacing w:line="276" w:lineRule="auto"/>
        <w:jc w:val="both"/>
        <w:rPr>
          <w:rFonts w:ascii="Arial" w:hAnsi="Arial" w:cs="Arial"/>
          <w:sz w:val="22"/>
          <w:szCs w:val="22"/>
        </w:rPr>
      </w:pPr>
    </w:p>
    <w:p w14:paraId="3EFB0F96" w14:textId="489FD176" w:rsidR="00CA629A" w:rsidRPr="007D6A52" w:rsidRDefault="6561C779" w:rsidP="6561C779">
      <w:pPr>
        <w:pStyle w:val="NoSpacing"/>
        <w:spacing w:line="276" w:lineRule="auto"/>
        <w:jc w:val="both"/>
        <w:rPr>
          <w:rFonts w:ascii="Arial" w:hAnsi="Arial" w:cs="Arial"/>
          <w:sz w:val="22"/>
          <w:szCs w:val="22"/>
        </w:rPr>
      </w:pPr>
      <w:r w:rsidRPr="6561C779">
        <w:rPr>
          <w:rFonts w:ascii="Arial" w:hAnsi="Arial" w:cs="Arial"/>
          <w:sz w:val="22"/>
          <w:szCs w:val="22"/>
        </w:rPr>
        <w:t>All academies in the Trust will be part of the Trust’s operational service offer to ensure best value and compliance across the Trust.</w:t>
      </w:r>
    </w:p>
    <w:p w14:paraId="4091B3B3" w14:textId="77777777" w:rsidR="00CA629A" w:rsidRPr="007D6A52" w:rsidRDefault="00CA629A" w:rsidP="000E7F18">
      <w:pPr>
        <w:pStyle w:val="NoSpacing"/>
        <w:spacing w:line="276" w:lineRule="auto"/>
        <w:jc w:val="both"/>
        <w:rPr>
          <w:rFonts w:ascii="Arial" w:hAnsi="Arial" w:cs="Arial"/>
          <w:sz w:val="22"/>
          <w:szCs w:val="22"/>
        </w:rPr>
      </w:pPr>
    </w:p>
    <w:p w14:paraId="30A7BB6F" w14:textId="77777777" w:rsidR="00CA629A" w:rsidRPr="007D6A52" w:rsidRDefault="00CA629A" w:rsidP="000E7F18">
      <w:pPr>
        <w:pStyle w:val="NoSpacing"/>
        <w:spacing w:line="276" w:lineRule="auto"/>
        <w:jc w:val="both"/>
        <w:rPr>
          <w:rFonts w:ascii="Arial" w:hAnsi="Arial" w:cs="Arial"/>
          <w:sz w:val="22"/>
          <w:szCs w:val="22"/>
        </w:rPr>
      </w:pPr>
      <w:r w:rsidRPr="007D6A52">
        <w:rPr>
          <w:rFonts w:ascii="Arial" w:hAnsi="Arial" w:cs="Arial"/>
          <w:sz w:val="22"/>
          <w:szCs w:val="22"/>
        </w:rPr>
        <w:t xml:space="preserve">The academy will pay the Trust £22,750 per annum on a monthly basis as outlined at the beginning of each financial year.  Additional charges may be </w:t>
      </w:r>
      <w:proofErr w:type="gramStart"/>
      <w:r w:rsidRPr="007D6A52">
        <w:rPr>
          <w:rFonts w:ascii="Arial" w:hAnsi="Arial" w:cs="Arial"/>
          <w:sz w:val="22"/>
          <w:szCs w:val="22"/>
        </w:rPr>
        <w:t>incurred</w:t>
      </w:r>
      <w:proofErr w:type="gramEnd"/>
      <w:r w:rsidRPr="007D6A52">
        <w:rPr>
          <w:rFonts w:ascii="Arial" w:hAnsi="Arial" w:cs="Arial"/>
          <w:sz w:val="22"/>
          <w:szCs w:val="22"/>
        </w:rPr>
        <w:t xml:space="preserve"> and individual academies will be informed of these if they occur.</w:t>
      </w:r>
    </w:p>
    <w:p w14:paraId="2DCE7043" w14:textId="77777777" w:rsidR="00CA629A" w:rsidRPr="007D6A52" w:rsidRDefault="00CA629A" w:rsidP="000E7F18">
      <w:pPr>
        <w:pStyle w:val="NoSpacing"/>
        <w:spacing w:line="276" w:lineRule="auto"/>
        <w:jc w:val="both"/>
        <w:rPr>
          <w:rFonts w:ascii="Arial" w:hAnsi="Arial" w:cs="Arial"/>
          <w:sz w:val="22"/>
          <w:szCs w:val="22"/>
        </w:rPr>
      </w:pPr>
    </w:p>
    <w:p w14:paraId="63B57322" w14:textId="60A1775E" w:rsidR="00CA629A" w:rsidRPr="007D6A52" w:rsidRDefault="00CA629A" w:rsidP="000E7F18">
      <w:pPr>
        <w:pStyle w:val="NoSpacing"/>
        <w:spacing w:line="276" w:lineRule="auto"/>
        <w:jc w:val="both"/>
        <w:rPr>
          <w:rFonts w:ascii="Arial" w:hAnsi="Arial" w:cs="Arial"/>
          <w:sz w:val="22"/>
          <w:szCs w:val="22"/>
        </w:rPr>
      </w:pPr>
      <w:r w:rsidRPr="007D6A52">
        <w:rPr>
          <w:rFonts w:ascii="Arial" w:hAnsi="Arial" w:cs="Arial"/>
          <w:sz w:val="22"/>
          <w:szCs w:val="22"/>
        </w:rPr>
        <w:t>Any invoice paid direct by the academy for any services included in the operational service should be reclaimed on a monthly basis by sending the operational service claim form to the CFO.</w:t>
      </w:r>
    </w:p>
    <w:p w14:paraId="2D6D33C1" w14:textId="51674E73" w:rsidR="00D926E5" w:rsidRPr="007D6A52" w:rsidRDefault="00D926E5" w:rsidP="000E7F18">
      <w:pPr>
        <w:pStyle w:val="NoSpacing"/>
        <w:spacing w:line="276" w:lineRule="auto"/>
        <w:jc w:val="both"/>
        <w:rPr>
          <w:rFonts w:ascii="Arial" w:hAnsi="Arial" w:cs="Arial"/>
          <w:sz w:val="22"/>
          <w:szCs w:val="22"/>
        </w:rPr>
      </w:pPr>
    </w:p>
    <w:p w14:paraId="03397BBB" w14:textId="5F4FCCD5" w:rsidR="00D926E5" w:rsidRPr="007D6A52" w:rsidRDefault="00D926E5" w:rsidP="000E7F18">
      <w:pPr>
        <w:pStyle w:val="NoSpacing"/>
        <w:spacing w:line="276" w:lineRule="auto"/>
        <w:jc w:val="both"/>
        <w:rPr>
          <w:rFonts w:ascii="Arial" w:hAnsi="Arial" w:cs="Arial"/>
          <w:sz w:val="22"/>
          <w:szCs w:val="22"/>
        </w:rPr>
      </w:pPr>
      <w:r w:rsidRPr="007D6A52">
        <w:rPr>
          <w:rFonts w:ascii="Arial" w:hAnsi="Arial" w:cs="Arial"/>
          <w:sz w:val="22"/>
          <w:szCs w:val="22"/>
        </w:rPr>
        <w:t>Details of the services included are appended to this policy.</w:t>
      </w:r>
    </w:p>
    <w:p w14:paraId="430ED36A" w14:textId="77777777" w:rsidR="00CA629A" w:rsidRPr="007D6A52" w:rsidRDefault="00CA629A" w:rsidP="000E7F18">
      <w:pPr>
        <w:widowControl/>
        <w:kinsoku/>
        <w:spacing w:line="276" w:lineRule="auto"/>
        <w:jc w:val="both"/>
        <w:rPr>
          <w:rFonts w:ascii="Arial" w:hAnsi="Arial" w:cs="Arial"/>
          <w:sz w:val="22"/>
          <w:szCs w:val="22"/>
        </w:rPr>
      </w:pPr>
      <w:r w:rsidRPr="007D6A52">
        <w:rPr>
          <w:rFonts w:ascii="Arial" w:hAnsi="Arial" w:cs="Arial"/>
          <w:sz w:val="22"/>
          <w:szCs w:val="22"/>
        </w:rPr>
        <w:br w:type="page"/>
      </w:r>
    </w:p>
    <w:p w14:paraId="347878B5" w14:textId="77777777" w:rsidR="00E21908" w:rsidRPr="007D6A52" w:rsidRDefault="00E21908" w:rsidP="000E7F18">
      <w:pPr>
        <w:spacing w:line="276" w:lineRule="auto"/>
        <w:jc w:val="both"/>
        <w:rPr>
          <w:rFonts w:ascii="Arial" w:hAnsi="Arial" w:cs="Arial"/>
          <w:sz w:val="22"/>
          <w:szCs w:val="22"/>
        </w:rPr>
        <w:sectPr w:rsidR="00E21908" w:rsidRPr="007D6A52" w:rsidSect="00E72449">
          <w:headerReference w:type="default" r:id="rId11"/>
          <w:footerReference w:type="even" r:id="rId12"/>
          <w:footerReference w:type="default" r:id="rId13"/>
          <w:pgSz w:w="11900" w:h="16840"/>
          <w:pgMar w:top="1440" w:right="1440" w:bottom="1440" w:left="1440" w:header="720" w:footer="720" w:gutter="0"/>
          <w:cols w:space="720"/>
          <w:docGrid w:linePitch="360"/>
        </w:sectPr>
      </w:pPr>
    </w:p>
    <w:p w14:paraId="0CBB787F" w14:textId="77777777" w:rsidR="00E21908" w:rsidRPr="007D6A52" w:rsidRDefault="00E21908" w:rsidP="000E7F18">
      <w:pPr>
        <w:spacing w:line="276" w:lineRule="auto"/>
        <w:jc w:val="both"/>
        <w:rPr>
          <w:rFonts w:ascii="Arial" w:hAnsi="Arial" w:cs="Arial"/>
          <w:b/>
          <w:sz w:val="22"/>
          <w:szCs w:val="22"/>
        </w:rPr>
      </w:pPr>
      <w:r w:rsidRPr="007D6A52">
        <w:rPr>
          <w:rFonts w:ascii="Arial" w:hAnsi="Arial" w:cs="Arial"/>
          <w:b/>
          <w:sz w:val="22"/>
          <w:szCs w:val="22"/>
        </w:rPr>
        <w:lastRenderedPageBreak/>
        <w:t xml:space="preserve">Register of Business Interests </w:t>
      </w:r>
    </w:p>
    <w:p w14:paraId="0F0A5138" w14:textId="77777777" w:rsidR="00E21908" w:rsidRPr="007D6A52" w:rsidRDefault="00E21908" w:rsidP="000E7F18">
      <w:pPr>
        <w:spacing w:line="276" w:lineRule="auto"/>
        <w:jc w:val="both"/>
        <w:rPr>
          <w:rFonts w:ascii="Arial" w:hAnsi="Arial" w:cs="Arial"/>
          <w:sz w:val="22"/>
          <w:szCs w:val="22"/>
        </w:rPr>
      </w:pPr>
    </w:p>
    <w:p w14:paraId="19DA83D9" w14:textId="77777777" w:rsidR="00E21908" w:rsidRPr="007D6A52" w:rsidRDefault="00E21908" w:rsidP="000E7F18">
      <w:pPr>
        <w:spacing w:line="276" w:lineRule="auto"/>
        <w:jc w:val="both"/>
        <w:rPr>
          <w:rFonts w:ascii="Arial" w:hAnsi="Arial" w:cs="Arial"/>
          <w:sz w:val="22"/>
          <w:szCs w:val="22"/>
        </w:rPr>
      </w:pPr>
      <w:r w:rsidRPr="007D6A52">
        <w:rPr>
          <w:rFonts w:ascii="Arial" w:hAnsi="Arial" w:cs="Arial"/>
          <w:sz w:val="22"/>
          <w:szCs w:val="22"/>
        </w:rPr>
        <w:t>Name:</w:t>
      </w:r>
    </w:p>
    <w:p w14:paraId="6F00DFA4" w14:textId="77777777" w:rsidR="00E21908" w:rsidRPr="007D6A52" w:rsidRDefault="00E21908" w:rsidP="000E7F18">
      <w:pPr>
        <w:spacing w:line="276" w:lineRule="auto"/>
        <w:jc w:val="both"/>
        <w:rPr>
          <w:rFonts w:ascii="Arial" w:hAnsi="Arial" w:cs="Arial"/>
          <w:sz w:val="22"/>
          <w:szCs w:val="22"/>
        </w:rPr>
      </w:pPr>
      <w:r w:rsidRPr="007D6A52">
        <w:rPr>
          <w:rFonts w:ascii="Arial" w:hAnsi="Arial" w:cs="Arial"/>
          <w:sz w:val="22"/>
          <w:szCs w:val="22"/>
        </w:rPr>
        <w:t>Academy:</w:t>
      </w:r>
    </w:p>
    <w:p w14:paraId="0F907F2E" w14:textId="77777777" w:rsidR="00E21908" w:rsidRPr="007D6A52" w:rsidRDefault="00E21908" w:rsidP="000E7F18">
      <w:pPr>
        <w:spacing w:line="276" w:lineRule="auto"/>
        <w:jc w:val="both"/>
        <w:rPr>
          <w:rFonts w:ascii="Arial" w:hAnsi="Arial" w:cs="Arial"/>
          <w:sz w:val="22"/>
          <w:szCs w:val="22"/>
        </w:rPr>
      </w:pPr>
      <w:r w:rsidRPr="007D6A52">
        <w:rPr>
          <w:rFonts w:ascii="Arial" w:hAnsi="Arial" w:cs="Arial"/>
          <w:sz w:val="22"/>
          <w:szCs w:val="22"/>
        </w:rPr>
        <w:t>Role:</w:t>
      </w:r>
    </w:p>
    <w:p w14:paraId="356BD111" w14:textId="77777777" w:rsidR="00E21908" w:rsidRPr="007D6A52" w:rsidRDefault="00E21908" w:rsidP="000E7F18">
      <w:pPr>
        <w:spacing w:line="276" w:lineRule="auto"/>
        <w:jc w:val="both"/>
        <w:rPr>
          <w:rFonts w:ascii="Arial" w:hAnsi="Arial" w:cs="Arial"/>
          <w:sz w:val="22"/>
          <w:szCs w:val="22"/>
        </w:rPr>
      </w:pPr>
    </w:p>
    <w:tbl>
      <w:tblPr>
        <w:tblpPr w:leftFromText="180" w:rightFromText="180" w:vertAnchor="text" w:horzAnchor="margin" w:tblpY="128"/>
        <w:tblW w:w="13945" w:type="dxa"/>
        <w:tblLook w:val="0000" w:firstRow="0" w:lastRow="0" w:firstColumn="0" w:lastColumn="0" w:noHBand="0" w:noVBand="0"/>
      </w:tblPr>
      <w:tblGrid>
        <w:gridCol w:w="2104"/>
        <w:gridCol w:w="1599"/>
        <w:gridCol w:w="1455"/>
        <w:gridCol w:w="1980"/>
        <w:gridCol w:w="1207"/>
        <w:gridCol w:w="1123"/>
        <w:gridCol w:w="1800"/>
        <w:gridCol w:w="1260"/>
        <w:gridCol w:w="1417"/>
      </w:tblGrid>
      <w:tr w:rsidR="00E21908" w:rsidRPr="007D6A52" w14:paraId="36DF7785" w14:textId="77777777" w:rsidTr="00E21908">
        <w:trPr>
          <w:trHeight w:val="805"/>
        </w:trPr>
        <w:tc>
          <w:tcPr>
            <w:tcW w:w="0" w:type="auto"/>
            <w:tcBorders>
              <w:top w:val="single" w:sz="4" w:space="0" w:color="000000"/>
              <w:left w:val="single" w:sz="4" w:space="0" w:color="000000"/>
              <w:bottom w:val="single" w:sz="4" w:space="0" w:color="000000"/>
              <w:right w:val="single" w:sz="4" w:space="0" w:color="000000"/>
            </w:tcBorders>
            <w:vAlign w:val="center"/>
          </w:tcPr>
          <w:p w14:paraId="04404C5A" w14:textId="77777777" w:rsidR="00E21908" w:rsidRPr="007D6A52" w:rsidRDefault="00E21908" w:rsidP="009C43CB">
            <w:pPr>
              <w:spacing w:line="276" w:lineRule="auto"/>
              <w:rPr>
                <w:rFonts w:ascii="Arial" w:hAnsi="Arial" w:cs="Arial"/>
                <w:b/>
                <w:sz w:val="22"/>
                <w:szCs w:val="22"/>
              </w:rPr>
            </w:pPr>
            <w:r w:rsidRPr="007D6A52">
              <w:rPr>
                <w:rFonts w:ascii="Arial" w:hAnsi="Arial" w:cs="Arial"/>
                <w:b/>
                <w:sz w:val="22"/>
                <w:szCs w:val="22"/>
              </w:rPr>
              <w:t xml:space="preserve">Name of </w:t>
            </w:r>
            <w:proofErr w:type="spellStart"/>
            <w:r w:rsidRPr="007D6A52">
              <w:rPr>
                <w:rFonts w:ascii="Arial" w:hAnsi="Arial" w:cs="Arial"/>
                <w:b/>
                <w:sz w:val="22"/>
                <w:szCs w:val="22"/>
              </w:rPr>
              <w:t>Organisation</w:t>
            </w:r>
            <w:proofErr w:type="spellEnd"/>
            <w:r w:rsidRPr="007D6A52">
              <w:rPr>
                <w:rFonts w:ascii="Arial" w:hAnsi="Arial" w:cs="Arial"/>
                <w:b/>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31BDBDA3" w14:textId="77777777" w:rsidR="00E21908" w:rsidRPr="007D6A52" w:rsidRDefault="00E21908" w:rsidP="009C43CB">
            <w:pPr>
              <w:spacing w:line="276" w:lineRule="auto"/>
              <w:rPr>
                <w:rFonts w:ascii="Arial" w:hAnsi="Arial" w:cs="Arial"/>
                <w:b/>
                <w:sz w:val="22"/>
                <w:szCs w:val="22"/>
              </w:rPr>
            </w:pPr>
            <w:r w:rsidRPr="007D6A52">
              <w:rPr>
                <w:rFonts w:ascii="Arial" w:hAnsi="Arial" w:cs="Arial"/>
                <w:b/>
                <w:sz w:val="22"/>
                <w:szCs w:val="22"/>
              </w:rPr>
              <w:t xml:space="preserve">Nature of Interest  </w:t>
            </w:r>
          </w:p>
        </w:tc>
        <w:tc>
          <w:tcPr>
            <w:tcW w:w="1455" w:type="dxa"/>
            <w:tcBorders>
              <w:top w:val="single" w:sz="4" w:space="0" w:color="000000"/>
              <w:left w:val="single" w:sz="4" w:space="0" w:color="000000"/>
              <w:bottom w:val="single" w:sz="4" w:space="0" w:color="000000"/>
              <w:right w:val="single" w:sz="4" w:space="0" w:color="000000"/>
            </w:tcBorders>
            <w:vAlign w:val="center"/>
          </w:tcPr>
          <w:p w14:paraId="5720DEBF" w14:textId="77777777" w:rsidR="00E21908" w:rsidRPr="007D6A52" w:rsidRDefault="00E21908" w:rsidP="009C43CB">
            <w:pPr>
              <w:spacing w:line="276" w:lineRule="auto"/>
              <w:rPr>
                <w:rFonts w:ascii="Arial" w:hAnsi="Arial" w:cs="Arial"/>
                <w:b/>
                <w:sz w:val="22"/>
                <w:szCs w:val="22"/>
              </w:rPr>
            </w:pPr>
            <w:r w:rsidRPr="007D6A52">
              <w:rPr>
                <w:rFonts w:ascii="Arial" w:hAnsi="Arial" w:cs="Arial"/>
                <w:b/>
                <w:sz w:val="22"/>
                <w:szCs w:val="22"/>
              </w:rPr>
              <w:t xml:space="preserve">Date from which involved  </w:t>
            </w:r>
          </w:p>
        </w:tc>
        <w:tc>
          <w:tcPr>
            <w:tcW w:w="1980" w:type="dxa"/>
            <w:tcBorders>
              <w:top w:val="single" w:sz="4" w:space="0" w:color="000000"/>
              <w:left w:val="single" w:sz="4" w:space="0" w:color="000000"/>
              <w:bottom w:val="single" w:sz="4" w:space="0" w:color="000000"/>
              <w:right w:val="single" w:sz="4" w:space="0" w:color="000000"/>
            </w:tcBorders>
            <w:vAlign w:val="center"/>
          </w:tcPr>
          <w:p w14:paraId="230E18A2" w14:textId="77777777" w:rsidR="00E21908" w:rsidRPr="007D6A52" w:rsidRDefault="00E21908" w:rsidP="009C43CB">
            <w:pPr>
              <w:spacing w:line="276" w:lineRule="auto"/>
              <w:rPr>
                <w:rFonts w:ascii="Arial" w:hAnsi="Arial" w:cs="Arial"/>
                <w:b/>
                <w:sz w:val="22"/>
                <w:szCs w:val="22"/>
              </w:rPr>
            </w:pPr>
            <w:r w:rsidRPr="007D6A52">
              <w:rPr>
                <w:rFonts w:ascii="Arial" w:hAnsi="Arial" w:cs="Arial"/>
                <w:b/>
                <w:sz w:val="22"/>
                <w:szCs w:val="22"/>
              </w:rPr>
              <w:t xml:space="preserve">Signature </w:t>
            </w:r>
          </w:p>
        </w:tc>
        <w:tc>
          <w:tcPr>
            <w:tcW w:w="1207" w:type="dxa"/>
            <w:tcBorders>
              <w:top w:val="single" w:sz="4" w:space="0" w:color="000000"/>
              <w:left w:val="single" w:sz="4" w:space="0" w:color="000000"/>
              <w:bottom w:val="single" w:sz="4" w:space="0" w:color="000000"/>
              <w:right w:val="double" w:sz="4" w:space="0" w:color="000000"/>
            </w:tcBorders>
            <w:vAlign w:val="center"/>
          </w:tcPr>
          <w:p w14:paraId="6ED3D11F" w14:textId="77777777" w:rsidR="00E21908" w:rsidRPr="007D6A52" w:rsidRDefault="00E21908" w:rsidP="009C43CB">
            <w:pPr>
              <w:spacing w:line="276" w:lineRule="auto"/>
              <w:rPr>
                <w:rFonts w:ascii="Arial" w:hAnsi="Arial" w:cs="Arial"/>
                <w:b/>
                <w:sz w:val="22"/>
                <w:szCs w:val="22"/>
              </w:rPr>
            </w:pPr>
            <w:r w:rsidRPr="007D6A52">
              <w:rPr>
                <w:rFonts w:ascii="Arial" w:hAnsi="Arial" w:cs="Arial"/>
                <w:b/>
                <w:sz w:val="22"/>
                <w:szCs w:val="22"/>
              </w:rPr>
              <w:t xml:space="preserve">Date of signature  </w:t>
            </w:r>
          </w:p>
        </w:tc>
        <w:tc>
          <w:tcPr>
            <w:tcW w:w="1123" w:type="dxa"/>
            <w:tcBorders>
              <w:top w:val="single" w:sz="4" w:space="0" w:color="000000"/>
              <w:left w:val="double" w:sz="4" w:space="0" w:color="000000"/>
              <w:bottom w:val="single" w:sz="4" w:space="0" w:color="000000"/>
              <w:right w:val="single" w:sz="4" w:space="0" w:color="000000"/>
            </w:tcBorders>
            <w:vAlign w:val="center"/>
          </w:tcPr>
          <w:p w14:paraId="4F0A7D09" w14:textId="77777777" w:rsidR="00E21908" w:rsidRPr="007D6A52" w:rsidRDefault="00E21908" w:rsidP="009C43CB">
            <w:pPr>
              <w:spacing w:line="276" w:lineRule="auto"/>
              <w:rPr>
                <w:rFonts w:ascii="Arial" w:hAnsi="Arial" w:cs="Arial"/>
                <w:b/>
                <w:sz w:val="22"/>
                <w:szCs w:val="22"/>
              </w:rPr>
            </w:pPr>
            <w:r w:rsidRPr="007D6A52">
              <w:rPr>
                <w:rFonts w:ascii="Arial" w:hAnsi="Arial" w:cs="Arial"/>
                <w:b/>
                <w:sz w:val="22"/>
                <w:szCs w:val="22"/>
              </w:rPr>
              <w:t xml:space="preserve">Date interest ceased  </w:t>
            </w:r>
          </w:p>
        </w:tc>
        <w:tc>
          <w:tcPr>
            <w:tcW w:w="1800" w:type="dxa"/>
            <w:tcBorders>
              <w:top w:val="single" w:sz="4" w:space="0" w:color="000000"/>
              <w:left w:val="single" w:sz="4" w:space="0" w:color="000000"/>
              <w:bottom w:val="single" w:sz="4" w:space="0" w:color="000000"/>
              <w:right w:val="single" w:sz="4" w:space="0" w:color="000000"/>
            </w:tcBorders>
            <w:vAlign w:val="center"/>
          </w:tcPr>
          <w:p w14:paraId="606B95F6" w14:textId="77777777" w:rsidR="00E21908" w:rsidRPr="007D6A52" w:rsidRDefault="00E21908" w:rsidP="009C43CB">
            <w:pPr>
              <w:spacing w:line="276" w:lineRule="auto"/>
              <w:rPr>
                <w:rFonts w:ascii="Arial" w:hAnsi="Arial" w:cs="Arial"/>
                <w:b/>
                <w:sz w:val="22"/>
                <w:szCs w:val="22"/>
              </w:rPr>
            </w:pPr>
            <w:r w:rsidRPr="007D6A52">
              <w:rPr>
                <w:rFonts w:ascii="Arial" w:hAnsi="Arial" w:cs="Arial"/>
                <w:b/>
                <w:sz w:val="22"/>
                <w:szCs w:val="22"/>
              </w:rPr>
              <w:t xml:space="preserve">Signature </w:t>
            </w:r>
          </w:p>
        </w:tc>
        <w:tc>
          <w:tcPr>
            <w:tcW w:w="1260" w:type="dxa"/>
            <w:tcBorders>
              <w:top w:val="single" w:sz="4" w:space="0" w:color="000000"/>
              <w:left w:val="single" w:sz="4" w:space="0" w:color="000000"/>
              <w:bottom w:val="single" w:sz="4" w:space="0" w:color="000000"/>
              <w:right w:val="single" w:sz="4" w:space="0" w:color="000000"/>
            </w:tcBorders>
            <w:vAlign w:val="center"/>
          </w:tcPr>
          <w:p w14:paraId="1A64FA73" w14:textId="77777777" w:rsidR="00E21908" w:rsidRPr="007D6A52" w:rsidRDefault="00E21908" w:rsidP="009C43CB">
            <w:pPr>
              <w:spacing w:line="276" w:lineRule="auto"/>
              <w:rPr>
                <w:rFonts w:ascii="Arial" w:hAnsi="Arial" w:cs="Arial"/>
                <w:b/>
                <w:sz w:val="22"/>
                <w:szCs w:val="22"/>
              </w:rPr>
            </w:pPr>
            <w:r w:rsidRPr="007D6A52">
              <w:rPr>
                <w:rFonts w:ascii="Arial" w:hAnsi="Arial" w:cs="Arial"/>
                <w:b/>
                <w:sz w:val="22"/>
                <w:szCs w:val="22"/>
              </w:rPr>
              <w:t xml:space="preserve">Date of signature  </w:t>
            </w:r>
          </w:p>
        </w:tc>
        <w:tc>
          <w:tcPr>
            <w:tcW w:w="1417" w:type="dxa"/>
            <w:tcBorders>
              <w:top w:val="single" w:sz="4" w:space="0" w:color="000000"/>
              <w:left w:val="single" w:sz="4" w:space="0" w:color="000000"/>
              <w:bottom w:val="single" w:sz="4" w:space="0" w:color="000000"/>
              <w:right w:val="single" w:sz="4" w:space="0" w:color="000000"/>
            </w:tcBorders>
            <w:vAlign w:val="center"/>
          </w:tcPr>
          <w:p w14:paraId="2EE8DFD3" w14:textId="77777777" w:rsidR="00E21908" w:rsidRPr="007D6A52" w:rsidRDefault="00E21908" w:rsidP="009C43CB">
            <w:pPr>
              <w:spacing w:line="276" w:lineRule="auto"/>
              <w:rPr>
                <w:rFonts w:ascii="Arial" w:hAnsi="Arial" w:cs="Arial"/>
                <w:b/>
                <w:sz w:val="22"/>
                <w:szCs w:val="22"/>
              </w:rPr>
            </w:pPr>
            <w:r w:rsidRPr="007D6A52">
              <w:rPr>
                <w:rFonts w:ascii="Arial" w:hAnsi="Arial" w:cs="Arial"/>
                <w:b/>
                <w:sz w:val="22"/>
                <w:szCs w:val="22"/>
              </w:rPr>
              <w:t xml:space="preserve">Notes </w:t>
            </w:r>
          </w:p>
        </w:tc>
      </w:tr>
      <w:tr w:rsidR="00E21908" w:rsidRPr="007D6A52" w14:paraId="3A966479"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35F9094D" w14:textId="77777777" w:rsidR="00E21908" w:rsidRPr="007D6A52" w:rsidRDefault="00E21908" w:rsidP="000E7F18">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2DE69C9A" w14:textId="77777777" w:rsidR="00E21908" w:rsidRPr="007D6A52" w:rsidRDefault="00E21908" w:rsidP="000E7F18">
            <w:pPr>
              <w:spacing w:line="276" w:lineRule="auto"/>
              <w:jc w:val="both"/>
              <w:rPr>
                <w:rFonts w:ascii="Arial" w:hAnsi="Arial" w:cs="Arial"/>
                <w:sz w:val="22"/>
                <w:szCs w:val="22"/>
              </w:rPr>
            </w:pPr>
          </w:p>
        </w:tc>
        <w:tc>
          <w:tcPr>
            <w:tcW w:w="1455" w:type="dxa"/>
            <w:tcBorders>
              <w:top w:val="single" w:sz="4" w:space="0" w:color="000000"/>
              <w:left w:val="single" w:sz="4" w:space="0" w:color="000000"/>
              <w:bottom w:val="single" w:sz="4" w:space="0" w:color="000000"/>
              <w:right w:val="single" w:sz="4" w:space="0" w:color="000000"/>
            </w:tcBorders>
          </w:tcPr>
          <w:p w14:paraId="03127A52" w14:textId="77777777" w:rsidR="00E21908" w:rsidRPr="007D6A52" w:rsidRDefault="00E21908" w:rsidP="000E7F18">
            <w:pPr>
              <w:spacing w:line="276" w:lineRule="auto"/>
              <w:jc w:val="both"/>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76EB3C01" w14:textId="77777777" w:rsidR="00E21908" w:rsidRPr="007D6A52" w:rsidRDefault="00E21908" w:rsidP="000E7F18">
            <w:pPr>
              <w:spacing w:line="276" w:lineRule="auto"/>
              <w:jc w:val="both"/>
              <w:rPr>
                <w:rFonts w:ascii="Arial" w:hAnsi="Arial" w:cs="Arial"/>
                <w:sz w:val="22"/>
                <w:szCs w:val="22"/>
              </w:rPr>
            </w:pPr>
          </w:p>
        </w:tc>
        <w:tc>
          <w:tcPr>
            <w:tcW w:w="1207" w:type="dxa"/>
            <w:tcBorders>
              <w:top w:val="single" w:sz="4" w:space="0" w:color="000000"/>
              <w:left w:val="single" w:sz="4" w:space="0" w:color="000000"/>
              <w:bottom w:val="single" w:sz="4" w:space="0" w:color="000000"/>
              <w:right w:val="double" w:sz="4" w:space="0" w:color="000000"/>
            </w:tcBorders>
          </w:tcPr>
          <w:p w14:paraId="3969F69D" w14:textId="77777777" w:rsidR="00E21908" w:rsidRPr="007D6A52" w:rsidRDefault="00E21908" w:rsidP="000E7F18">
            <w:pPr>
              <w:spacing w:line="276" w:lineRule="auto"/>
              <w:jc w:val="both"/>
              <w:rPr>
                <w:rFonts w:ascii="Arial" w:hAnsi="Arial" w:cs="Arial"/>
                <w:sz w:val="22"/>
                <w:szCs w:val="22"/>
              </w:rPr>
            </w:pPr>
          </w:p>
        </w:tc>
        <w:tc>
          <w:tcPr>
            <w:tcW w:w="1123" w:type="dxa"/>
            <w:tcBorders>
              <w:top w:val="single" w:sz="4" w:space="0" w:color="000000"/>
              <w:left w:val="double" w:sz="4" w:space="0" w:color="000000"/>
              <w:bottom w:val="single" w:sz="4" w:space="0" w:color="000000"/>
              <w:right w:val="single" w:sz="4" w:space="0" w:color="000000"/>
            </w:tcBorders>
          </w:tcPr>
          <w:p w14:paraId="3126C65E" w14:textId="77777777" w:rsidR="00E21908" w:rsidRPr="007D6A52" w:rsidRDefault="00E21908" w:rsidP="000E7F18">
            <w:pPr>
              <w:spacing w:line="276" w:lineRule="auto"/>
              <w:jc w:val="both"/>
              <w:rPr>
                <w:rFonts w:ascii="Arial" w:hAnsi="Arial" w:cs="Arial"/>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3794DC1D" w14:textId="77777777" w:rsidR="00E21908" w:rsidRPr="007D6A52" w:rsidRDefault="00E21908" w:rsidP="000E7F18">
            <w:pPr>
              <w:spacing w:line="276" w:lineRule="auto"/>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64CD27D0" w14:textId="77777777" w:rsidR="00E21908" w:rsidRPr="007D6A52" w:rsidRDefault="00E21908" w:rsidP="000E7F18">
            <w:pPr>
              <w:spacing w:line="276" w:lineRule="auto"/>
              <w:jc w:val="both"/>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2D7D4A41" w14:textId="77777777" w:rsidR="00E21908" w:rsidRPr="007D6A52" w:rsidRDefault="00E21908" w:rsidP="000E7F18">
            <w:pPr>
              <w:spacing w:line="276" w:lineRule="auto"/>
              <w:jc w:val="both"/>
              <w:rPr>
                <w:rFonts w:ascii="Arial" w:hAnsi="Arial" w:cs="Arial"/>
                <w:sz w:val="22"/>
                <w:szCs w:val="22"/>
              </w:rPr>
            </w:pPr>
          </w:p>
        </w:tc>
      </w:tr>
      <w:tr w:rsidR="00E21908" w:rsidRPr="007D6A52" w14:paraId="3159C102"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36994D06" w14:textId="77777777" w:rsidR="00E21908" w:rsidRPr="007D6A52" w:rsidRDefault="00E21908" w:rsidP="000E7F18">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322CBB91" w14:textId="77777777" w:rsidR="00E21908" w:rsidRPr="007D6A52" w:rsidRDefault="00E21908" w:rsidP="000E7F18">
            <w:pPr>
              <w:spacing w:line="276" w:lineRule="auto"/>
              <w:jc w:val="both"/>
              <w:rPr>
                <w:rFonts w:ascii="Arial" w:hAnsi="Arial" w:cs="Arial"/>
                <w:sz w:val="22"/>
                <w:szCs w:val="22"/>
              </w:rPr>
            </w:pPr>
          </w:p>
        </w:tc>
        <w:tc>
          <w:tcPr>
            <w:tcW w:w="1455" w:type="dxa"/>
            <w:tcBorders>
              <w:top w:val="single" w:sz="4" w:space="0" w:color="000000"/>
              <w:left w:val="single" w:sz="4" w:space="0" w:color="000000"/>
              <w:bottom w:val="single" w:sz="4" w:space="0" w:color="000000"/>
              <w:right w:val="single" w:sz="4" w:space="0" w:color="000000"/>
            </w:tcBorders>
          </w:tcPr>
          <w:p w14:paraId="79248217" w14:textId="77777777" w:rsidR="00E21908" w:rsidRPr="007D6A52" w:rsidRDefault="00E21908" w:rsidP="000E7F18">
            <w:pPr>
              <w:spacing w:line="276" w:lineRule="auto"/>
              <w:jc w:val="both"/>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089F9316" w14:textId="77777777" w:rsidR="00E21908" w:rsidRPr="007D6A52" w:rsidRDefault="00E21908" w:rsidP="000E7F18">
            <w:pPr>
              <w:spacing w:line="276" w:lineRule="auto"/>
              <w:jc w:val="both"/>
              <w:rPr>
                <w:rFonts w:ascii="Arial" w:hAnsi="Arial" w:cs="Arial"/>
                <w:sz w:val="22"/>
                <w:szCs w:val="22"/>
              </w:rPr>
            </w:pPr>
          </w:p>
        </w:tc>
        <w:tc>
          <w:tcPr>
            <w:tcW w:w="1207" w:type="dxa"/>
            <w:tcBorders>
              <w:top w:val="single" w:sz="4" w:space="0" w:color="000000"/>
              <w:left w:val="single" w:sz="4" w:space="0" w:color="000000"/>
              <w:bottom w:val="single" w:sz="4" w:space="0" w:color="000000"/>
              <w:right w:val="double" w:sz="4" w:space="0" w:color="000000"/>
            </w:tcBorders>
          </w:tcPr>
          <w:p w14:paraId="6CDA67AA" w14:textId="77777777" w:rsidR="00E21908" w:rsidRPr="007D6A52" w:rsidRDefault="00E21908" w:rsidP="000E7F18">
            <w:pPr>
              <w:spacing w:line="276" w:lineRule="auto"/>
              <w:jc w:val="both"/>
              <w:rPr>
                <w:rFonts w:ascii="Arial" w:hAnsi="Arial" w:cs="Arial"/>
                <w:sz w:val="22"/>
                <w:szCs w:val="22"/>
              </w:rPr>
            </w:pPr>
          </w:p>
        </w:tc>
        <w:tc>
          <w:tcPr>
            <w:tcW w:w="1123" w:type="dxa"/>
            <w:tcBorders>
              <w:top w:val="single" w:sz="4" w:space="0" w:color="000000"/>
              <w:left w:val="double" w:sz="4" w:space="0" w:color="000000"/>
              <w:bottom w:val="single" w:sz="4" w:space="0" w:color="000000"/>
              <w:right w:val="single" w:sz="4" w:space="0" w:color="000000"/>
            </w:tcBorders>
          </w:tcPr>
          <w:p w14:paraId="11C7D933" w14:textId="77777777" w:rsidR="00E21908" w:rsidRPr="007D6A52" w:rsidRDefault="00E21908" w:rsidP="000E7F18">
            <w:pPr>
              <w:spacing w:line="276" w:lineRule="auto"/>
              <w:jc w:val="both"/>
              <w:rPr>
                <w:rFonts w:ascii="Arial" w:hAnsi="Arial" w:cs="Arial"/>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3AE4377E" w14:textId="77777777" w:rsidR="00E21908" w:rsidRPr="007D6A52" w:rsidRDefault="00E21908" w:rsidP="000E7F18">
            <w:pPr>
              <w:spacing w:line="276" w:lineRule="auto"/>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6031BEEE" w14:textId="77777777" w:rsidR="00E21908" w:rsidRPr="007D6A52" w:rsidRDefault="00E21908" w:rsidP="000E7F18">
            <w:pPr>
              <w:spacing w:line="276" w:lineRule="auto"/>
              <w:jc w:val="both"/>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6F768859" w14:textId="77777777" w:rsidR="00E21908" w:rsidRPr="007D6A52" w:rsidRDefault="00E21908" w:rsidP="000E7F18">
            <w:pPr>
              <w:spacing w:line="276" w:lineRule="auto"/>
              <w:jc w:val="both"/>
              <w:rPr>
                <w:rFonts w:ascii="Arial" w:hAnsi="Arial" w:cs="Arial"/>
                <w:sz w:val="22"/>
                <w:szCs w:val="22"/>
              </w:rPr>
            </w:pPr>
          </w:p>
        </w:tc>
      </w:tr>
      <w:tr w:rsidR="00E21908" w:rsidRPr="007D6A52" w14:paraId="568E3EFE"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5B4E3B2C" w14:textId="77777777" w:rsidR="00E21908" w:rsidRPr="007D6A52" w:rsidRDefault="00E21908" w:rsidP="000E7F18">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6340F1D5" w14:textId="77777777" w:rsidR="00E21908" w:rsidRPr="007D6A52" w:rsidRDefault="00E21908" w:rsidP="000E7F18">
            <w:pPr>
              <w:spacing w:line="276" w:lineRule="auto"/>
              <w:jc w:val="both"/>
              <w:rPr>
                <w:rFonts w:ascii="Arial" w:hAnsi="Arial" w:cs="Arial"/>
                <w:sz w:val="22"/>
                <w:szCs w:val="22"/>
              </w:rPr>
            </w:pPr>
          </w:p>
        </w:tc>
        <w:tc>
          <w:tcPr>
            <w:tcW w:w="1455" w:type="dxa"/>
            <w:tcBorders>
              <w:top w:val="single" w:sz="4" w:space="0" w:color="000000"/>
              <w:left w:val="single" w:sz="4" w:space="0" w:color="000000"/>
              <w:bottom w:val="single" w:sz="4" w:space="0" w:color="000000"/>
              <w:right w:val="single" w:sz="4" w:space="0" w:color="000000"/>
            </w:tcBorders>
          </w:tcPr>
          <w:p w14:paraId="4D8A52F7" w14:textId="77777777" w:rsidR="00E21908" w:rsidRPr="007D6A52" w:rsidRDefault="00E21908" w:rsidP="000E7F18">
            <w:pPr>
              <w:spacing w:line="276" w:lineRule="auto"/>
              <w:jc w:val="both"/>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4E9DBEB9" w14:textId="77777777" w:rsidR="00E21908" w:rsidRPr="007D6A52" w:rsidRDefault="00E21908" w:rsidP="000E7F18">
            <w:pPr>
              <w:spacing w:line="276" w:lineRule="auto"/>
              <w:jc w:val="both"/>
              <w:rPr>
                <w:rFonts w:ascii="Arial" w:hAnsi="Arial" w:cs="Arial"/>
                <w:sz w:val="22"/>
                <w:szCs w:val="22"/>
              </w:rPr>
            </w:pPr>
          </w:p>
        </w:tc>
        <w:tc>
          <w:tcPr>
            <w:tcW w:w="1207" w:type="dxa"/>
            <w:tcBorders>
              <w:top w:val="single" w:sz="4" w:space="0" w:color="000000"/>
              <w:left w:val="single" w:sz="4" w:space="0" w:color="000000"/>
              <w:bottom w:val="single" w:sz="4" w:space="0" w:color="000000"/>
              <w:right w:val="double" w:sz="4" w:space="0" w:color="000000"/>
            </w:tcBorders>
          </w:tcPr>
          <w:p w14:paraId="14AA95C1" w14:textId="77777777" w:rsidR="00E21908" w:rsidRPr="007D6A52" w:rsidRDefault="00E21908" w:rsidP="000E7F18">
            <w:pPr>
              <w:spacing w:line="276" w:lineRule="auto"/>
              <w:jc w:val="both"/>
              <w:rPr>
                <w:rFonts w:ascii="Arial" w:hAnsi="Arial" w:cs="Arial"/>
                <w:sz w:val="22"/>
                <w:szCs w:val="22"/>
              </w:rPr>
            </w:pPr>
          </w:p>
        </w:tc>
        <w:tc>
          <w:tcPr>
            <w:tcW w:w="1123" w:type="dxa"/>
            <w:tcBorders>
              <w:top w:val="single" w:sz="4" w:space="0" w:color="000000"/>
              <w:left w:val="double" w:sz="4" w:space="0" w:color="000000"/>
              <w:bottom w:val="single" w:sz="4" w:space="0" w:color="000000"/>
              <w:right w:val="single" w:sz="4" w:space="0" w:color="000000"/>
            </w:tcBorders>
          </w:tcPr>
          <w:p w14:paraId="6F3FB8B8" w14:textId="77777777" w:rsidR="00E21908" w:rsidRPr="007D6A52" w:rsidRDefault="00E21908" w:rsidP="000E7F18">
            <w:pPr>
              <w:spacing w:line="276" w:lineRule="auto"/>
              <w:jc w:val="both"/>
              <w:rPr>
                <w:rFonts w:ascii="Arial" w:hAnsi="Arial" w:cs="Arial"/>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7A9E601A" w14:textId="77777777" w:rsidR="00E21908" w:rsidRPr="007D6A52" w:rsidRDefault="00E21908" w:rsidP="000E7F18">
            <w:pPr>
              <w:spacing w:line="276" w:lineRule="auto"/>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28D9CFFD" w14:textId="77777777" w:rsidR="00E21908" w:rsidRPr="007D6A52" w:rsidRDefault="00E21908" w:rsidP="000E7F18">
            <w:pPr>
              <w:spacing w:line="276" w:lineRule="auto"/>
              <w:jc w:val="both"/>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470CF134" w14:textId="77777777" w:rsidR="00E21908" w:rsidRPr="007D6A52" w:rsidRDefault="00E21908" w:rsidP="000E7F18">
            <w:pPr>
              <w:spacing w:line="276" w:lineRule="auto"/>
              <w:jc w:val="both"/>
              <w:rPr>
                <w:rFonts w:ascii="Arial" w:hAnsi="Arial" w:cs="Arial"/>
                <w:sz w:val="22"/>
                <w:szCs w:val="22"/>
              </w:rPr>
            </w:pPr>
          </w:p>
        </w:tc>
      </w:tr>
      <w:tr w:rsidR="00E21908" w:rsidRPr="007D6A52" w14:paraId="24B2BBA0"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2A136DB7" w14:textId="77777777" w:rsidR="00E21908" w:rsidRPr="007D6A52" w:rsidRDefault="00E21908" w:rsidP="000E7F18">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4664DE58" w14:textId="77777777" w:rsidR="00E21908" w:rsidRPr="007D6A52" w:rsidRDefault="00E21908" w:rsidP="000E7F18">
            <w:pPr>
              <w:spacing w:line="276" w:lineRule="auto"/>
              <w:jc w:val="both"/>
              <w:rPr>
                <w:rFonts w:ascii="Arial" w:hAnsi="Arial" w:cs="Arial"/>
                <w:sz w:val="22"/>
                <w:szCs w:val="22"/>
              </w:rPr>
            </w:pPr>
          </w:p>
        </w:tc>
        <w:tc>
          <w:tcPr>
            <w:tcW w:w="1455" w:type="dxa"/>
            <w:tcBorders>
              <w:top w:val="single" w:sz="4" w:space="0" w:color="000000"/>
              <w:left w:val="single" w:sz="4" w:space="0" w:color="000000"/>
              <w:bottom w:val="single" w:sz="4" w:space="0" w:color="000000"/>
              <w:right w:val="single" w:sz="4" w:space="0" w:color="000000"/>
            </w:tcBorders>
          </w:tcPr>
          <w:p w14:paraId="26B2C025" w14:textId="77777777" w:rsidR="00E21908" w:rsidRPr="007D6A52" w:rsidRDefault="00E21908" w:rsidP="000E7F18">
            <w:pPr>
              <w:spacing w:line="276" w:lineRule="auto"/>
              <w:jc w:val="both"/>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32820DAE" w14:textId="77777777" w:rsidR="00E21908" w:rsidRPr="007D6A52" w:rsidRDefault="00E21908" w:rsidP="000E7F18">
            <w:pPr>
              <w:spacing w:line="276" w:lineRule="auto"/>
              <w:jc w:val="both"/>
              <w:rPr>
                <w:rFonts w:ascii="Arial" w:hAnsi="Arial" w:cs="Arial"/>
                <w:sz w:val="22"/>
                <w:szCs w:val="22"/>
              </w:rPr>
            </w:pPr>
          </w:p>
        </w:tc>
        <w:tc>
          <w:tcPr>
            <w:tcW w:w="1207" w:type="dxa"/>
            <w:tcBorders>
              <w:top w:val="single" w:sz="4" w:space="0" w:color="000000"/>
              <w:left w:val="single" w:sz="4" w:space="0" w:color="000000"/>
              <w:bottom w:val="single" w:sz="4" w:space="0" w:color="000000"/>
              <w:right w:val="double" w:sz="4" w:space="0" w:color="000000"/>
            </w:tcBorders>
          </w:tcPr>
          <w:p w14:paraId="42539591" w14:textId="77777777" w:rsidR="00E21908" w:rsidRPr="007D6A52" w:rsidRDefault="00E21908" w:rsidP="000E7F18">
            <w:pPr>
              <w:spacing w:line="276" w:lineRule="auto"/>
              <w:jc w:val="both"/>
              <w:rPr>
                <w:rFonts w:ascii="Arial" w:hAnsi="Arial" w:cs="Arial"/>
                <w:sz w:val="22"/>
                <w:szCs w:val="22"/>
              </w:rPr>
            </w:pPr>
          </w:p>
        </w:tc>
        <w:tc>
          <w:tcPr>
            <w:tcW w:w="1123" w:type="dxa"/>
            <w:tcBorders>
              <w:top w:val="single" w:sz="4" w:space="0" w:color="000000"/>
              <w:left w:val="double" w:sz="4" w:space="0" w:color="000000"/>
              <w:bottom w:val="single" w:sz="4" w:space="0" w:color="000000"/>
              <w:right w:val="single" w:sz="4" w:space="0" w:color="000000"/>
            </w:tcBorders>
          </w:tcPr>
          <w:p w14:paraId="1B9DAED9" w14:textId="77777777" w:rsidR="00E21908" w:rsidRPr="007D6A52" w:rsidRDefault="00E21908" w:rsidP="000E7F18">
            <w:pPr>
              <w:spacing w:line="276" w:lineRule="auto"/>
              <w:jc w:val="both"/>
              <w:rPr>
                <w:rFonts w:ascii="Arial" w:hAnsi="Arial" w:cs="Arial"/>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0B498623" w14:textId="77777777" w:rsidR="00E21908" w:rsidRPr="007D6A52" w:rsidRDefault="00E21908" w:rsidP="000E7F18">
            <w:pPr>
              <w:spacing w:line="276" w:lineRule="auto"/>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1EABB53F" w14:textId="77777777" w:rsidR="00E21908" w:rsidRPr="007D6A52" w:rsidRDefault="00E21908" w:rsidP="000E7F18">
            <w:pPr>
              <w:spacing w:line="276" w:lineRule="auto"/>
              <w:jc w:val="both"/>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3C550522" w14:textId="77777777" w:rsidR="00E21908" w:rsidRPr="007D6A52" w:rsidRDefault="00E21908" w:rsidP="000E7F18">
            <w:pPr>
              <w:spacing w:line="276" w:lineRule="auto"/>
              <w:jc w:val="both"/>
              <w:rPr>
                <w:rFonts w:ascii="Arial" w:hAnsi="Arial" w:cs="Arial"/>
                <w:sz w:val="22"/>
                <w:szCs w:val="22"/>
              </w:rPr>
            </w:pPr>
          </w:p>
        </w:tc>
      </w:tr>
      <w:tr w:rsidR="00E21908" w:rsidRPr="007D6A52" w14:paraId="14B396D6" w14:textId="77777777" w:rsidTr="00E21908">
        <w:trPr>
          <w:trHeight w:val="463"/>
        </w:trPr>
        <w:tc>
          <w:tcPr>
            <w:tcW w:w="0" w:type="auto"/>
            <w:tcBorders>
              <w:top w:val="single" w:sz="4" w:space="0" w:color="000000"/>
              <w:left w:val="single" w:sz="4" w:space="0" w:color="000000"/>
              <w:bottom w:val="single" w:sz="4" w:space="0" w:color="000000"/>
              <w:right w:val="single" w:sz="4" w:space="0" w:color="000000"/>
            </w:tcBorders>
          </w:tcPr>
          <w:p w14:paraId="77D4AD88" w14:textId="77777777" w:rsidR="00E21908" w:rsidRPr="007D6A52" w:rsidRDefault="00E21908" w:rsidP="000E7F18">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35123464" w14:textId="77777777" w:rsidR="00E21908" w:rsidRPr="007D6A52" w:rsidRDefault="00E21908" w:rsidP="000E7F18">
            <w:pPr>
              <w:spacing w:line="276" w:lineRule="auto"/>
              <w:jc w:val="both"/>
              <w:rPr>
                <w:rFonts w:ascii="Arial" w:hAnsi="Arial" w:cs="Arial"/>
                <w:sz w:val="22"/>
                <w:szCs w:val="22"/>
              </w:rPr>
            </w:pPr>
          </w:p>
        </w:tc>
        <w:tc>
          <w:tcPr>
            <w:tcW w:w="1455" w:type="dxa"/>
            <w:tcBorders>
              <w:top w:val="single" w:sz="4" w:space="0" w:color="000000"/>
              <w:left w:val="single" w:sz="4" w:space="0" w:color="000000"/>
              <w:bottom w:val="single" w:sz="4" w:space="0" w:color="000000"/>
              <w:right w:val="single" w:sz="4" w:space="0" w:color="000000"/>
            </w:tcBorders>
          </w:tcPr>
          <w:p w14:paraId="1670AF15" w14:textId="77777777" w:rsidR="00E21908" w:rsidRPr="007D6A52" w:rsidRDefault="00E21908" w:rsidP="000E7F18">
            <w:pPr>
              <w:spacing w:line="276" w:lineRule="auto"/>
              <w:jc w:val="both"/>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7BF9686E" w14:textId="77777777" w:rsidR="00E21908" w:rsidRPr="007D6A52" w:rsidRDefault="00E21908" w:rsidP="000E7F18">
            <w:pPr>
              <w:spacing w:line="276" w:lineRule="auto"/>
              <w:jc w:val="both"/>
              <w:rPr>
                <w:rFonts w:ascii="Arial" w:hAnsi="Arial" w:cs="Arial"/>
                <w:sz w:val="22"/>
                <w:szCs w:val="22"/>
              </w:rPr>
            </w:pPr>
          </w:p>
        </w:tc>
        <w:tc>
          <w:tcPr>
            <w:tcW w:w="1207" w:type="dxa"/>
            <w:tcBorders>
              <w:top w:val="single" w:sz="4" w:space="0" w:color="000000"/>
              <w:left w:val="single" w:sz="4" w:space="0" w:color="000000"/>
              <w:bottom w:val="single" w:sz="4" w:space="0" w:color="000000"/>
              <w:right w:val="double" w:sz="4" w:space="0" w:color="000000"/>
            </w:tcBorders>
          </w:tcPr>
          <w:p w14:paraId="2A283FD2" w14:textId="77777777" w:rsidR="00E21908" w:rsidRPr="007D6A52" w:rsidRDefault="00E21908" w:rsidP="000E7F18">
            <w:pPr>
              <w:spacing w:line="276" w:lineRule="auto"/>
              <w:jc w:val="both"/>
              <w:rPr>
                <w:rFonts w:ascii="Arial" w:hAnsi="Arial" w:cs="Arial"/>
                <w:sz w:val="22"/>
                <w:szCs w:val="22"/>
              </w:rPr>
            </w:pPr>
          </w:p>
        </w:tc>
        <w:tc>
          <w:tcPr>
            <w:tcW w:w="1123" w:type="dxa"/>
            <w:tcBorders>
              <w:top w:val="single" w:sz="4" w:space="0" w:color="000000"/>
              <w:left w:val="double" w:sz="4" w:space="0" w:color="000000"/>
              <w:bottom w:val="single" w:sz="4" w:space="0" w:color="000000"/>
              <w:right w:val="single" w:sz="4" w:space="0" w:color="000000"/>
            </w:tcBorders>
          </w:tcPr>
          <w:p w14:paraId="65251881" w14:textId="77777777" w:rsidR="00E21908" w:rsidRPr="007D6A52" w:rsidRDefault="00E21908" w:rsidP="000E7F18">
            <w:pPr>
              <w:spacing w:line="276" w:lineRule="auto"/>
              <w:jc w:val="both"/>
              <w:rPr>
                <w:rFonts w:ascii="Arial" w:hAnsi="Arial" w:cs="Arial"/>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5B29F610" w14:textId="77777777" w:rsidR="00E21908" w:rsidRPr="007D6A52" w:rsidRDefault="00E21908" w:rsidP="000E7F18">
            <w:pPr>
              <w:spacing w:line="276" w:lineRule="auto"/>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73D19E8C" w14:textId="77777777" w:rsidR="00E21908" w:rsidRPr="007D6A52" w:rsidRDefault="00E21908" w:rsidP="000E7F18">
            <w:pPr>
              <w:spacing w:line="276" w:lineRule="auto"/>
              <w:jc w:val="both"/>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4BBC5FCA" w14:textId="77777777" w:rsidR="00E21908" w:rsidRPr="007D6A52" w:rsidRDefault="00E21908" w:rsidP="000E7F18">
            <w:pPr>
              <w:spacing w:line="276" w:lineRule="auto"/>
              <w:jc w:val="both"/>
              <w:rPr>
                <w:rFonts w:ascii="Arial" w:hAnsi="Arial" w:cs="Arial"/>
                <w:sz w:val="22"/>
                <w:szCs w:val="22"/>
              </w:rPr>
            </w:pPr>
          </w:p>
        </w:tc>
      </w:tr>
      <w:tr w:rsidR="00E21908" w:rsidRPr="007D6A52" w14:paraId="7ED6553A"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48AE4A09" w14:textId="77777777" w:rsidR="00E21908" w:rsidRPr="007D6A52" w:rsidRDefault="00E21908" w:rsidP="000E7F18">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615B213F" w14:textId="77777777" w:rsidR="00E21908" w:rsidRPr="007D6A52" w:rsidRDefault="00E21908" w:rsidP="000E7F18">
            <w:pPr>
              <w:spacing w:line="276" w:lineRule="auto"/>
              <w:jc w:val="both"/>
              <w:rPr>
                <w:rFonts w:ascii="Arial" w:hAnsi="Arial" w:cs="Arial"/>
                <w:sz w:val="22"/>
                <w:szCs w:val="22"/>
              </w:rPr>
            </w:pPr>
          </w:p>
        </w:tc>
        <w:tc>
          <w:tcPr>
            <w:tcW w:w="1455" w:type="dxa"/>
            <w:tcBorders>
              <w:top w:val="single" w:sz="4" w:space="0" w:color="000000"/>
              <w:left w:val="single" w:sz="4" w:space="0" w:color="000000"/>
              <w:bottom w:val="single" w:sz="4" w:space="0" w:color="000000"/>
              <w:right w:val="single" w:sz="4" w:space="0" w:color="000000"/>
            </w:tcBorders>
          </w:tcPr>
          <w:p w14:paraId="00174FE6" w14:textId="77777777" w:rsidR="00E21908" w:rsidRPr="007D6A52" w:rsidRDefault="00E21908" w:rsidP="000E7F18">
            <w:pPr>
              <w:spacing w:line="276" w:lineRule="auto"/>
              <w:jc w:val="both"/>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1960CE26" w14:textId="77777777" w:rsidR="00E21908" w:rsidRPr="007D6A52" w:rsidRDefault="00E21908" w:rsidP="000E7F18">
            <w:pPr>
              <w:spacing w:line="276" w:lineRule="auto"/>
              <w:jc w:val="both"/>
              <w:rPr>
                <w:rFonts w:ascii="Arial" w:hAnsi="Arial" w:cs="Arial"/>
                <w:sz w:val="22"/>
                <w:szCs w:val="22"/>
              </w:rPr>
            </w:pPr>
          </w:p>
        </w:tc>
        <w:tc>
          <w:tcPr>
            <w:tcW w:w="1207" w:type="dxa"/>
            <w:tcBorders>
              <w:top w:val="single" w:sz="4" w:space="0" w:color="000000"/>
              <w:left w:val="single" w:sz="4" w:space="0" w:color="000000"/>
              <w:bottom w:val="single" w:sz="4" w:space="0" w:color="000000"/>
              <w:right w:val="double" w:sz="4" w:space="0" w:color="000000"/>
            </w:tcBorders>
          </w:tcPr>
          <w:p w14:paraId="31D145FF" w14:textId="77777777" w:rsidR="00E21908" w:rsidRPr="007D6A52" w:rsidRDefault="00E21908" w:rsidP="000E7F18">
            <w:pPr>
              <w:spacing w:line="276" w:lineRule="auto"/>
              <w:jc w:val="both"/>
              <w:rPr>
                <w:rFonts w:ascii="Arial" w:hAnsi="Arial" w:cs="Arial"/>
                <w:sz w:val="22"/>
                <w:szCs w:val="22"/>
              </w:rPr>
            </w:pPr>
          </w:p>
        </w:tc>
        <w:tc>
          <w:tcPr>
            <w:tcW w:w="1123" w:type="dxa"/>
            <w:tcBorders>
              <w:top w:val="single" w:sz="4" w:space="0" w:color="000000"/>
              <w:left w:val="double" w:sz="4" w:space="0" w:color="000000"/>
              <w:bottom w:val="single" w:sz="4" w:space="0" w:color="000000"/>
              <w:right w:val="single" w:sz="4" w:space="0" w:color="000000"/>
            </w:tcBorders>
          </w:tcPr>
          <w:p w14:paraId="447725FD" w14:textId="77777777" w:rsidR="00E21908" w:rsidRPr="007D6A52" w:rsidRDefault="00E21908" w:rsidP="000E7F18">
            <w:pPr>
              <w:spacing w:line="276" w:lineRule="auto"/>
              <w:jc w:val="both"/>
              <w:rPr>
                <w:rFonts w:ascii="Arial" w:hAnsi="Arial" w:cs="Arial"/>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29F9472F" w14:textId="77777777" w:rsidR="00E21908" w:rsidRPr="007D6A52" w:rsidRDefault="00E21908" w:rsidP="000E7F18">
            <w:pPr>
              <w:spacing w:line="276" w:lineRule="auto"/>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5B2C9B9B" w14:textId="77777777" w:rsidR="00E21908" w:rsidRPr="007D6A52" w:rsidRDefault="00E21908" w:rsidP="000E7F18">
            <w:pPr>
              <w:spacing w:line="276" w:lineRule="auto"/>
              <w:jc w:val="both"/>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595A78BA" w14:textId="77777777" w:rsidR="00E21908" w:rsidRPr="007D6A52" w:rsidRDefault="00E21908" w:rsidP="000E7F18">
            <w:pPr>
              <w:spacing w:line="276" w:lineRule="auto"/>
              <w:jc w:val="both"/>
              <w:rPr>
                <w:rFonts w:ascii="Arial" w:hAnsi="Arial" w:cs="Arial"/>
                <w:sz w:val="22"/>
                <w:szCs w:val="22"/>
              </w:rPr>
            </w:pPr>
          </w:p>
        </w:tc>
      </w:tr>
      <w:tr w:rsidR="00E21908" w:rsidRPr="007D6A52" w14:paraId="69D0A7EF"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7F909438" w14:textId="77777777" w:rsidR="00E21908" w:rsidRPr="007D6A52" w:rsidRDefault="00E21908" w:rsidP="000E7F18">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689315D0" w14:textId="77777777" w:rsidR="00E21908" w:rsidRPr="007D6A52" w:rsidRDefault="00E21908" w:rsidP="000E7F18">
            <w:pPr>
              <w:spacing w:line="276" w:lineRule="auto"/>
              <w:jc w:val="both"/>
              <w:rPr>
                <w:rFonts w:ascii="Arial" w:hAnsi="Arial" w:cs="Arial"/>
                <w:sz w:val="22"/>
                <w:szCs w:val="22"/>
              </w:rPr>
            </w:pPr>
          </w:p>
        </w:tc>
        <w:tc>
          <w:tcPr>
            <w:tcW w:w="1455" w:type="dxa"/>
            <w:tcBorders>
              <w:top w:val="single" w:sz="4" w:space="0" w:color="000000"/>
              <w:left w:val="single" w:sz="4" w:space="0" w:color="000000"/>
              <w:bottom w:val="single" w:sz="4" w:space="0" w:color="000000"/>
              <w:right w:val="single" w:sz="4" w:space="0" w:color="000000"/>
            </w:tcBorders>
          </w:tcPr>
          <w:p w14:paraId="6DB8B4EF" w14:textId="77777777" w:rsidR="00E21908" w:rsidRPr="007D6A52" w:rsidRDefault="00E21908" w:rsidP="000E7F18">
            <w:pPr>
              <w:spacing w:line="276" w:lineRule="auto"/>
              <w:jc w:val="both"/>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62023600" w14:textId="77777777" w:rsidR="00E21908" w:rsidRPr="007D6A52" w:rsidRDefault="00E21908" w:rsidP="000E7F18">
            <w:pPr>
              <w:spacing w:line="276" w:lineRule="auto"/>
              <w:jc w:val="both"/>
              <w:rPr>
                <w:rFonts w:ascii="Arial" w:hAnsi="Arial" w:cs="Arial"/>
                <w:sz w:val="22"/>
                <w:szCs w:val="22"/>
              </w:rPr>
            </w:pPr>
          </w:p>
        </w:tc>
        <w:tc>
          <w:tcPr>
            <w:tcW w:w="1207" w:type="dxa"/>
            <w:tcBorders>
              <w:top w:val="single" w:sz="4" w:space="0" w:color="000000"/>
              <w:left w:val="single" w:sz="4" w:space="0" w:color="000000"/>
              <w:bottom w:val="single" w:sz="4" w:space="0" w:color="000000"/>
              <w:right w:val="double" w:sz="4" w:space="0" w:color="000000"/>
            </w:tcBorders>
          </w:tcPr>
          <w:p w14:paraId="09DE7D8A" w14:textId="77777777" w:rsidR="00E21908" w:rsidRPr="007D6A52" w:rsidRDefault="00E21908" w:rsidP="000E7F18">
            <w:pPr>
              <w:spacing w:line="276" w:lineRule="auto"/>
              <w:jc w:val="both"/>
              <w:rPr>
                <w:rFonts w:ascii="Arial" w:hAnsi="Arial" w:cs="Arial"/>
                <w:sz w:val="22"/>
                <w:szCs w:val="22"/>
              </w:rPr>
            </w:pPr>
          </w:p>
        </w:tc>
        <w:tc>
          <w:tcPr>
            <w:tcW w:w="1123" w:type="dxa"/>
            <w:tcBorders>
              <w:top w:val="single" w:sz="4" w:space="0" w:color="000000"/>
              <w:left w:val="double" w:sz="4" w:space="0" w:color="000000"/>
              <w:bottom w:val="single" w:sz="4" w:space="0" w:color="000000"/>
              <w:right w:val="single" w:sz="4" w:space="0" w:color="000000"/>
            </w:tcBorders>
          </w:tcPr>
          <w:p w14:paraId="3782BAF3" w14:textId="77777777" w:rsidR="00E21908" w:rsidRPr="007D6A52" w:rsidRDefault="00E21908" w:rsidP="000E7F18">
            <w:pPr>
              <w:spacing w:line="276" w:lineRule="auto"/>
              <w:jc w:val="both"/>
              <w:rPr>
                <w:rFonts w:ascii="Arial" w:hAnsi="Arial" w:cs="Arial"/>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2D4ACF60" w14:textId="77777777" w:rsidR="00E21908" w:rsidRPr="007D6A52" w:rsidRDefault="00E21908" w:rsidP="000E7F18">
            <w:pPr>
              <w:spacing w:line="276" w:lineRule="auto"/>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2A025A36" w14:textId="77777777" w:rsidR="00E21908" w:rsidRPr="007D6A52" w:rsidRDefault="00E21908" w:rsidP="000E7F18">
            <w:pPr>
              <w:spacing w:line="276" w:lineRule="auto"/>
              <w:jc w:val="both"/>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374B9645" w14:textId="77777777" w:rsidR="00E21908" w:rsidRPr="007D6A52" w:rsidRDefault="00E21908" w:rsidP="000E7F18">
            <w:pPr>
              <w:spacing w:line="276" w:lineRule="auto"/>
              <w:jc w:val="both"/>
              <w:rPr>
                <w:rFonts w:ascii="Arial" w:hAnsi="Arial" w:cs="Arial"/>
                <w:sz w:val="22"/>
                <w:szCs w:val="22"/>
              </w:rPr>
            </w:pPr>
          </w:p>
        </w:tc>
      </w:tr>
      <w:tr w:rsidR="00E21908" w:rsidRPr="007D6A52" w14:paraId="486EAA93"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04C777FC" w14:textId="77777777" w:rsidR="00E21908" w:rsidRPr="007D6A52" w:rsidRDefault="00E21908" w:rsidP="000E7F18">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7352B132" w14:textId="77777777" w:rsidR="00E21908" w:rsidRPr="007D6A52" w:rsidRDefault="00E21908" w:rsidP="000E7F18">
            <w:pPr>
              <w:spacing w:line="276" w:lineRule="auto"/>
              <w:jc w:val="both"/>
              <w:rPr>
                <w:rFonts w:ascii="Arial" w:hAnsi="Arial" w:cs="Arial"/>
                <w:sz w:val="22"/>
                <w:szCs w:val="22"/>
              </w:rPr>
            </w:pPr>
          </w:p>
        </w:tc>
        <w:tc>
          <w:tcPr>
            <w:tcW w:w="1455" w:type="dxa"/>
            <w:tcBorders>
              <w:top w:val="single" w:sz="4" w:space="0" w:color="000000"/>
              <w:left w:val="single" w:sz="4" w:space="0" w:color="000000"/>
              <w:bottom w:val="single" w:sz="4" w:space="0" w:color="000000"/>
              <w:right w:val="single" w:sz="4" w:space="0" w:color="000000"/>
            </w:tcBorders>
          </w:tcPr>
          <w:p w14:paraId="4664C346" w14:textId="77777777" w:rsidR="00E21908" w:rsidRPr="007D6A52" w:rsidRDefault="00E21908" w:rsidP="000E7F18">
            <w:pPr>
              <w:spacing w:line="276" w:lineRule="auto"/>
              <w:jc w:val="both"/>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22A434DD" w14:textId="77777777" w:rsidR="00E21908" w:rsidRPr="007D6A52" w:rsidRDefault="00E21908" w:rsidP="000E7F18">
            <w:pPr>
              <w:spacing w:line="276" w:lineRule="auto"/>
              <w:jc w:val="both"/>
              <w:rPr>
                <w:rFonts w:ascii="Arial" w:hAnsi="Arial" w:cs="Arial"/>
                <w:sz w:val="22"/>
                <w:szCs w:val="22"/>
              </w:rPr>
            </w:pPr>
          </w:p>
        </w:tc>
        <w:tc>
          <w:tcPr>
            <w:tcW w:w="1207" w:type="dxa"/>
            <w:tcBorders>
              <w:top w:val="single" w:sz="4" w:space="0" w:color="000000"/>
              <w:left w:val="single" w:sz="4" w:space="0" w:color="000000"/>
              <w:bottom w:val="single" w:sz="4" w:space="0" w:color="000000"/>
              <w:right w:val="double" w:sz="4" w:space="0" w:color="000000"/>
            </w:tcBorders>
          </w:tcPr>
          <w:p w14:paraId="108CD35C" w14:textId="77777777" w:rsidR="00E21908" w:rsidRPr="007D6A52" w:rsidRDefault="00E21908" w:rsidP="000E7F18">
            <w:pPr>
              <w:spacing w:line="276" w:lineRule="auto"/>
              <w:jc w:val="both"/>
              <w:rPr>
                <w:rFonts w:ascii="Arial" w:hAnsi="Arial" w:cs="Arial"/>
                <w:sz w:val="22"/>
                <w:szCs w:val="22"/>
              </w:rPr>
            </w:pPr>
          </w:p>
        </w:tc>
        <w:tc>
          <w:tcPr>
            <w:tcW w:w="1123" w:type="dxa"/>
            <w:tcBorders>
              <w:top w:val="single" w:sz="4" w:space="0" w:color="000000"/>
              <w:left w:val="double" w:sz="4" w:space="0" w:color="000000"/>
              <w:bottom w:val="single" w:sz="4" w:space="0" w:color="000000"/>
              <w:right w:val="single" w:sz="4" w:space="0" w:color="000000"/>
            </w:tcBorders>
          </w:tcPr>
          <w:p w14:paraId="0595386F" w14:textId="77777777" w:rsidR="00E21908" w:rsidRPr="007D6A52" w:rsidRDefault="00E21908" w:rsidP="000E7F18">
            <w:pPr>
              <w:spacing w:line="276" w:lineRule="auto"/>
              <w:jc w:val="both"/>
              <w:rPr>
                <w:rFonts w:ascii="Arial" w:hAnsi="Arial" w:cs="Arial"/>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48A29CCB" w14:textId="77777777" w:rsidR="00E21908" w:rsidRPr="007D6A52" w:rsidRDefault="00E21908" w:rsidP="000E7F18">
            <w:pPr>
              <w:spacing w:line="276" w:lineRule="auto"/>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2165E081" w14:textId="77777777" w:rsidR="00E21908" w:rsidRPr="007D6A52" w:rsidRDefault="00E21908" w:rsidP="000E7F18">
            <w:pPr>
              <w:spacing w:line="276" w:lineRule="auto"/>
              <w:jc w:val="both"/>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5C6276A6" w14:textId="77777777" w:rsidR="00E21908" w:rsidRPr="007D6A52" w:rsidRDefault="00E21908" w:rsidP="000E7F18">
            <w:pPr>
              <w:spacing w:line="276" w:lineRule="auto"/>
              <w:jc w:val="both"/>
              <w:rPr>
                <w:rFonts w:ascii="Arial" w:hAnsi="Arial" w:cs="Arial"/>
                <w:sz w:val="22"/>
                <w:szCs w:val="22"/>
              </w:rPr>
            </w:pPr>
          </w:p>
        </w:tc>
      </w:tr>
      <w:tr w:rsidR="00E21908" w:rsidRPr="007D6A52" w14:paraId="49265B2C"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5892B54C" w14:textId="77777777" w:rsidR="00E21908" w:rsidRPr="007D6A52" w:rsidRDefault="00E21908" w:rsidP="000E7F18">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0F421408" w14:textId="77777777" w:rsidR="00E21908" w:rsidRPr="007D6A52" w:rsidRDefault="00E21908" w:rsidP="000E7F18">
            <w:pPr>
              <w:spacing w:line="276" w:lineRule="auto"/>
              <w:jc w:val="both"/>
              <w:rPr>
                <w:rFonts w:ascii="Arial" w:hAnsi="Arial" w:cs="Arial"/>
                <w:sz w:val="22"/>
                <w:szCs w:val="22"/>
              </w:rPr>
            </w:pPr>
          </w:p>
        </w:tc>
        <w:tc>
          <w:tcPr>
            <w:tcW w:w="1455" w:type="dxa"/>
            <w:tcBorders>
              <w:top w:val="single" w:sz="4" w:space="0" w:color="000000"/>
              <w:left w:val="single" w:sz="4" w:space="0" w:color="000000"/>
              <w:bottom w:val="single" w:sz="4" w:space="0" w:color="000000"/>
              <w:right w:val="single" w:sz="4" w:space="0" w:color="000000"/>
            </w:tcBorders>
          </w:tcPr>
          <w:p w14:paraId="75072E33" w14:textId="77777777" w:rsidR="00E21908" w:rsidRPr="007D6A52" w:rsidRDefault="00E21908" w:rsidP="000E7F18">
            <w:pPr>
              <w:spacing w:line="276" w:lineRule="auto"/>
              <w:jc w:val="both"/>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2F845CAE" w14:textId="77777777" w:rsidR="00E21908" w:rsidRPr="007D6A52" w:rsidRDefault="00E21908" w:rsidP="000E7F18">
            <w:pPr>
              <w:spacing w:line="276" w:lineRule="auto"/>
              <w:jc w:val="both"/>
              <w:rPr>
                <w:rFonts w:ascii="Arial" w:hAnsi="Arial" w:cs="Arial"/>
                <w:sz w:val="22"/>
                <w:szCs w:val="22"/>
              </w:rPr>
            </w:pPr>
          </w:p>
        </w:tc>
        <w:tc>
          <w:tcPr>
            <w:tcW w:w="1207" w:type="dxa"/>
            <w:tcBorders>
              <w:top w:val="single" w:sz="4" w:space="0" w:color="000000"/>
              <w:left w:val="single" w:sz="4" w:space="0" w:color="000000"/>
              <w:bottom w:val="single" w:sz="4" w:space="0" w:color="000000"/>
              <w:right w:val="double" w:sz="4" w:space="0" w:color="000000"/>
            </w:tcBorders>
          </w:tcPr>
          <w:p w14:paraId="03E44652" w14:textId="77777777" w:rsidR="00E21908" w:rsidRPr="007D6A52" w:rsidRDefault="00E21908" w:rsidP="000E7F18">
            <w:pPr>
              <w:spacing w:line="276" w:lineRule="auto"/>
              <w:jc w:val="both"/>
              <w:rPr>
                <w:rFonts w:ascii="Arial" w:hAnsi="Arial" w:cs="Arial"/>
                <w:sz w:val="22"/>
                <w:szCs w:val="22"/>
              </w:rPr>
            </w:pPr>
          </w:p>
        </w:tc>
        <w:tc>
          <w:tcPr>
            <w:tcW w:w="1123" w:type="dxa"/>
            <w:tcBorders>
              <w:top w:val="single" w:sz="4" w:space="0" w:color="000000"/>
              <w:left w:val="double" w:sz="4" w:space="0" w:color="000000"/>
              <w:bottom w:val="single" w:sz="4" w:space="0" w:color="000000"/>
              <w:right w:val="single" w:sz="4" w:space="0" w:color="000000"/>
            </w:tcBorders>
          </w:tcPr>
          <w:p w14:paraId="676A79B9" w14:textId="77777777" w:rsidR="00E21908" w:rsidRPr="007D6A52" w:rsidRDefault="00E21908" w:rsidP="000E7F18">
            <w:pPr>
              <w:spacing w:line="276" w:lineRule="auto"/>
              <w:jc w:val="both"/>
              <w:rPr>
                <w:rFonts w:ascii="Arial" w:hAnsi="Arial" w:cs="Arial"/>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7ACCA869" w14:textId="77777777" w:rsidR="00E21908" w:rsidRPr="007D6A52" w:rsidRDefault="00E21908" w:rsidP="000E7F18">
            <w:pPr>
              <w:spacing w:line="276" w:lineRule="auto"/>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1865CE2A" w14:textId="77777777" w:rsidR="00E21908" w:rsidRPr="007D6A52" w:rsidRDefault="00E21908" w:rsidP="000E7F18">
            <w:pPr>
              <w:spacing w:line="276" w:lineRule="auto"/>
              <w:jc w:val="both"/>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14A2EB37" w14:textId="77777777" w:rsidR="00E21908" w:rsidRPr="007D6A52" w:rsidRDefault="00E21908" w:rsidP="000E7F18">
            <w:pPr>
              <w:spacing w:line="276" w:lineRule="auto"/>
              <w:jc w:val="both"/>
              <w:rPr>
                <w:rFonts w:ascii="Arial" w:hAnsi="Arial" w:cs="Arial"/>
                <w:sz w:val="22"/>
                <w:szCs w:val="22"/>
              </w:rPr>
            </w:pPr>
          </w:p>
        </w:tc>
      </w:tr>
      <w:tr w:rsidR="00E21908" w:rsidRPr="007D6A52" w14:paraId="04F4D1DD"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5F8477AE" w14:textId="77777777" w:rsidR="00E21908" w:rsidRPr="007D6A52" w:rsidRDefault="00E21908" w:rsidP="000E7F18">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77F04019" w14:textId="77777777" w:rsidR="00E21908" w:rsidRPr="007D6A52" w:rsidRDefault="00E21908" w:rsidP="000E7F18">
            <w:pPr>
              <w:spacing w:line="276" w:lineRule="auto"/>
              <w:jc w:val="both"/>
              <w:rPr>
                <w:rFonts w:ascii="Arial" w:hAnsi="Arial" w:cs="Arial"/>
                <w:sz w:val="22"/>
                <w:szCs w:val="22"/>
              </w:rPr>
            </w:pPr>
          </w:p>
        </w:tc>
        <w:tc>
          <w:tcPr>
            <w:tcW w:w="1455" w:type="dxa"/>
            <w:tcBorders>
              <w:top w:val="single" w:sz="4" w:space="0" w:color="000000"/>
              <w:left w:val="single" w:sz="4" w:space="0" w:color="000000"/>
              <w:bottom w:val="single" w:sz="4" w:space="0" w:color="000000"/>
              <w:right w:val="single" w:sz="4" w:space="0" w:color="000000"/>
            </w:tcBorders>
          </w:tcPr>
          <w:p w14:paraId="56D802E1" w14:textId="77777777" w:rsidR="00E21908" w:rsidRPr="007D6A52" w:rsidRDefault="00E21908" w:rsidP="000E7F18">
            <w:pPr>
              <w:spacing w:line="276" w:lineRule="auto"/>
              <w:jc w:val="both"/>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37F35F0F" w14:textId="77777777" w:rsidR="00E21908" w:rsidRPr="007D6A52" w:rsidRDefault="00E21908" w:rsidP="000E7F18">
            <w:pPr>
              <w:spacing w:line="276" w:lineRule="auto"/>
              <w:jc w:val="both"/>
              <w:rPr>
                <w:rFonts w:ascii="Arial" w:hAnsi="Arial" w:cs="Arial"/>
                <w:sz w:val="22"/>
                <w:szCs w:val="22"/>
              </w:rPr>
            </w:pPr>
          </w:p>
        </w:tc>
        <w:tc>
          <w:tcPr>
            <w:tcW w:w="1207" w:type="dxa"/>
            <w:tcBorders>
              <w:top w:val="single" w:sz="4" w:space="0" w:color="000000"/>
              <w:left w:val="single" w:sz="4" w:space="0" w:color="000000"/>
              <w:bottom w:val="single" w:sz="4" w:space="0" w:color="000000"/>
              <w:right w:val="double" w:sz="4" w:space="0" w:color="000000"/>
            </w:tcBorders>
          </w:tcPr>
          <w:p w14:paraId="0E929CD1" w14:textId="77777777" w:rsidR="00E21908" w:rsidRPr="007D6A52" w:rsidRDefault="00E21908" w:rsidP="000E7F18">
            <w:pPr>
              <w:spacing w:line="276" w:lineRule="auto"/>
              <w:jc w:val="both"/>
              <w:rPr>
                <w:rFonts w:ascii="Arial" w:hAnsi="Arial" w:cs="Arial"/>
                <w:sz w:val="22"/>
                <w:szCs w:val="22"/>
              </w:rPr>
            </w:pPr>
          </w:p>
        </w:tc>
        <w:tc>
          <w:tcPr>
            <w:tcW w:w="1123" w:type="dxa"/>
            <w:tcBorders>
              <w:top w:val="single" w:sz="4" w:space="0" w:color="000000"/>
              <w:left w:val="double" w:sz="4" w:space="0" w:color="000000"/>
              <w:bottom w:val="single" w:sz="4" w:space="0" w:color="000000"/>
              <w:right w:val="single" w:sz="4" w:space="0" w:color="000000"/>
            </w:tcBorders>
          </w:tcPr>
          <w:p w14:paraId="2996B3A7" w14:textId="77777777" w:rsidR="00E21908" w:rsidRPr="007D6A52" w:rsidRDefault="00E21908" w:rsidP="000E7F18">
            <w:pPr>
              <w:spacing w:line="276" w:lineRule="auto"/>
              <w:jc w:val="both"/>
              <w:rPr>
                <w:rFonts w:ascii="Arial" w:hAnsi="Arial" w:cs="Arial"/>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1576CA37" w14:textId="77777777" w:rsidR="00E21908" w:rsidRPr="007D6A52" w:rsidRDefault="00E21908" w:rsidP="000E7F18">
            <w:pPr>
              <w:spacing w:line="276" w:lineRule="auto"/>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09384A78" w14:textId="77777777" w:rsidR="00E21908" w:rsidRPr="007D6A52" w:rsidRDefault="00E21908" w:rsidP="000E7F18">
            <w:pPr>
              <w:spacing w:line="276" w:lineRule="auto"/>
              <w:jc w:val="both"/>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4F8D90B2" w14:textId="77777777" w:rsidR="00E21908" w:rsidRPr="007D6A52" w:rsidRDefault="00E21908" w:rsidP="000E7F18">
            <w:pPr>
              <w:spacing w:line="276" w:lineRule="auto"/>
              <w:jc w:val="both"/>
              <w:rPr>
                <w:rFonts w:ascii="Arial" w:hAnsi="Arial" w:cs="Arial"/>
                <w:sz w:val="22"/>
                <w:szCs w:val="22"/>
              </w:rPr>
            </w:pPr>
          </w:p>
        </w:tc>
      </w:tr>
      <w:tr w:rsidR="00E21908" w:rsidRPr="007D6A52" w14:paraId="61D42A5D"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3F23AC8E" w14:textId="77777777" w:rsidR="00E21908" w:rsidRPr="007D6A52" w:rsidRDefault="00E21908" w:rsidP="000E7F18">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569F8FF0" w14:textId="77777777" w:rsidR="00E21908" w:rsidRPr="007D6A52" w:rsidRDefault="00E21908" w:rsidP="000E7F18">
            <w:pPr>
              <w:spacing w:line="276" w:lineRule="auto"/>
              <w:jc w:val="both"/>
              <w:rPr>
                <w:rFonts w:ascii="Arial" w:hAnsi="Arial" w:cs="Arial"/>
                <w:sz w:val="22"/>
                <w:szCs w:val="22"/>
              </w:rPr>
            </w:pPr>
          </w:p>
        </w:tc>
        <w:tc>
          <w:tcPr>
            <w:tcW w:w="1455" w:type="dxa"/>
            <w:tcBorders>
              <w:top w:val="single" w:sz="4" w:space="0" w:color="000000"/>
              <w:left w:val="single" w:sz="4" w:space="0" w:color="000000"/>
              <w:bottom w:val="single" w:sz="4" w:space="0" w:color="000000"/>
              <w:right w:val="single" w:sz="4" w:space="0" w:color="000000"/>
            </w:tcBorders>
          </w:tcPr>
          <w:p w14:paraId="4261C78C" w14:textId="77777777" w:rsidR="00E21908" w:rsidRPr="007D6A52" w:rsidRDefault="00E21908" w:rsidP="000E7F18">
            <w:pPr>
              <w:spacing w:line="276" w:lineRule="auto"/>
              <w:jc w:val="both"/>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3C312C23" w14:textId="77777777" w:rsidR="00E21908" w:rsidRPr="007D6A52" w:rsidRDefault="00E21908" w:rsidP="000E7F18">
            <w:pPr>
              <w:spacing w:line="276" w:lineRule="auto"/>
              <w:jc w:val="both"/>
              <w:rPr>
                <w:rFonts w:ascii="Arial" w:hAnsi="Arial" w:cs="Arial"/>
                <w:sz w:val="22"/>
                <w:szCs w:val="22"/>
              </w:rPr>
            </w:pPr>
          </w:p>
        </w:tc>
        <w:tc>
          <w:tcPr>
            <w:tcW w:w="1207" w:type="dxa"/>
            <w:tcBorders>
              <w:top w:val="single" w:sz="4" w:space="0" w:color="000000"/>
              <w:left w:val="single" w:sz="4" w:space="0" w:color="000000"/>
              <w:bottom w:val="single" w:sz="4" w:space="0" w:color="000000"/>
              <w:right w:val="double" w:sz="4" w:space="0" w:color="000000"/>
            </w:tcBorders>
          </w:tcPr>
          <w:p w14:paraId="4577123B" w14:textId="77777777" w:rsidR="00E21908" w:rsidRPr="007D6A52" w:rsidRDefault="00E21908" w:rsidP="000E7F18">
            <w:pPr>
              <w:spacing w:line="276" w:lineRule="auto"/>
              <w:jc w:val="both"/>
              <w:rPr>
                <w:rFonts w:ascii="Arial" w:hAnsi="Arial" w:cs="Arial"/>
                <w:sz w:val="22"/>
                <w:szCs w:val="22"/>
              </w:rPr>
            </w:pPr>
          </w:p>
        </w:tc>
        <w:tc>
          <w:tcPr>
            <w:tcW w:w="1123" w:type="dxa"/>
            <w:tcBorders>
              <w:top w:val="single" w:sz="4" w:space="0" w:color="000000"/>
              <w:left w:val="double" w:sz="4" w:space="0" w:color="000000"/>
              <w:bottom w:val="single" w:sz="4" w:space="0" w:color="000000"/>
              <w:right w:val="single" w:sz="4" w:space="0" w:color="000000"/>
            </w:tcBorders>
          </w:tcPr>
          <w:p w14:paraId="04034145" w14:textId="77777777" w:rsidR="00E21908" w:rsidRPr="007D6A52" w:rsidRDefault="00E21908" w:rsidP="000E7F18">
            <w:pPr>
              <w:spacing w:line="276" w:lineRule="auto"/>
              <w:jc w:val="both"/>
              <w:rPr>
                <w:rFonts w:ascii="Arial" w:hAnsi="Arial" w:cs="Arial"/>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0BEBB3C2" w14:textId="77777777" w:rsidR="00E21908" w:rsidRPr="007D6A52" w:rsidRDefault="00E21908" w:rsidP="000E7F18">
            <w:pPr>
              <w:spacing w:line="276" w:lineRule="auto"/>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6C5BDC16" w14:textId="77777777" w:rsidR="00E21908" w:rsidRPr="007D6A52" w:rsidRDefault="00E21908" w:rsidP="000E7F18">
            <w:pPr>
              <w:spacing w:line="276" w:lineRule="auto"/>
              <w:jc w:val="both"/>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1B172431" w14:textId="77777777" w:rsidR="00E21908" w:rsidRPr="007D6A52" w:rsidRDefault="00E21908" w:rsidP="000E7F18">
            <w:pPr>
              <w:spacing w:line="276" w:lineRule="auto"/>
              <w:jc w:val="both"/>
              <w:rPr>
                <w:rFonts w:ascii="Arial" w:hAnsi="Arial" w:cs="Arial"/>
                <w:sz w:val="22"/>
                <w:szCs w:val="22"/>
              </w:rPr>
            </w:pPr>
          </w:p>
        </w:tc>
      </w:tr>
      <w:tr w:rsidR="00E21908" w:rsidRPr="007D6A52" w14:paraId="1B923BC7" w14:textId="77777777" w:rsidTr="00E21908">
        <w:trPr>
          <w:trHeight w:val="439"/>
        </w:trPr>
        <w:tc>
          <w:tcPr>
            <w:tcW w:w="0" w:type="auto"/>
            <w:tcBorders>
              <w:top w:val="single" w:sz="4" w:space="0" w:color="000000"/>
              <w:left w:val="single" w:sz="4" w:space="0" w:color="000000"/>
              <w:bottom w:val="single" w:sz="4" w:space="0" w:color="000000"/>
              <w:right w:val="single" w:sz="4" w:space="0" w:color="000000"/>
            </w:tcBorders>
          </w:tcPr>
          <w:p w14:paraId="236A2554" w14:textId="77777777" w:rsidR="00E21908" w:rsidRPr="007D6A52" w:rsidRDefault="00E21908" w:rsidP="000E7F18">
            <w:pPr>
              <w:spacing w:line="276" w:lineRule="auto"/>
              <w:jc w:val="both"/>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Pr>
          <w:p w14:paraId="3A26BE70" w14:textId="77777777" w:rsidR="00E21908" w:rsidRPr="007D6A52" w:rsidRDefault="00E21908" w:rsidP="000E7F18">
            <w:pPr>
              <w:spacing w:line="276" w:lineRule="auto"/>
              <w:jc w:val="both"/>
              <w:rPr>
                <w:rFonts w:ascii="Arial" w:hAnsi="Arial" w:cs="Arial"/>
                <w:sz w:val="22"/>
                <w:szCs w:val="22"/>
              </w:rPr>
            </w:pPr>
          </w:p>
        </w:tc>
        <w:tc>
          <w:tcPr>
            <w:tcW w:w="1455" w:type="dxa"/>
            <w:tcBorders>
              <w:top w:val="single" w:sz="4" w:space="0" w:color="000000"/>
              <w:left w:val="single" w:sz="4" w:space="0" w:color="000000"/>
              <w:bottom w:val="single" w:sz="4" w:space="0" w:color="000000"/>
              <w:right w:val="single" w:sz="4" w:space="0" w:color="000000"/>
            </w:tcBorders>
          </w:tcPr>
          <w:p w14:paraId="7B64ADFE" w14:textId="77777777" w:rsidR="00E21908" w:rsidRPr="007D6A52" w:rsidRDefault="00E21908" w:rsidP="000E7F18">
            <w:pPr>
              <w:spacing w:line="276" w:lineRule="auto"/>
              <w:jc w:val="both"/>
              <w:rPr>
                <w:rFonts w:ascii="Arial" w:hAnsi="Arial" w:cs="Arial"/>
                <w:sz w:val="22"/>
                <w:szCs w:val="22"/>
              </w:rPr>
            </w:pPr>
          </w:p>
        </w:tc>
        <w:tc>
          <w:tcPr>
            <w:tcW w:w="1980" w:type="dxa"/>
            <w:tcBorders>
              <w:top w:val="single" w:sz="4" w:space="0" w:color="000000"/>
              <w:left w:val="single" w:sz="4" w:space="0" w:color="000000"/>
              <w:bottom w:val="single" w:sz="4" w:space="0" w:color="000000"/>
              <w:right w:val="single" w:sz="4" w:space="0" w:color="000000"/>
            </w:tcBorders>
          </w:tcPr>
          <w:p w14:paraId="6073EB46" w14:textId="77777777" w:rsidR="00E21908" w:rsidRPr="007D6A52" w:rsidRDefault="00E21908" w:rsidP="000E7F18">
            <w:pPr>
              <w:spacing w:line="276" w:lineRule="auto"/>
              <w:jc w:val="both"/>
              <w:rPr>
                <w:rFonts w:ascii="Arial" w:hAnsi="Arial" w:cs="Arial"/>
                <w:sz w:val="22"/>
                <w:szCs w:val="22"/>
              </w:rPr>
            </w:pPr>
          </w:p>
        </w:tc>
        <w:tc>
          <w:tcPr>
            <w:tcW w:w="1207" w:type="dxa"/>
            <w:tcBorders>
              <w:top w:val="single" w:sz="4" w:space="0" w:color="000000"/>
              <w:left w:val="single" w:sz="4" w:space="0" w:color="000000"/>
              <w:bottom w:val="single" w:sz="4" w:space="0" w:color="000000"/>
              <w:right w:val="double" w:sz="4" w:space="0" w:color="000000"/>
            </w:tcBorders>
          </w:tcPr>
          <w:p w14:paraId="5A15BBF6" w14:textId="77777777" w:rsidR="00E21908" w:rsidRPr="007D6A52" w:rsidRDefault="00E21908" w:rsidP="000E7F18">
            <w:pPr>
              <w:spacing w:line="276" w:lineRule="auto"/>
              <w:jc w:val="both"/>
              <w:rPr>
                <w:rFonts w:ascii="Arial" w:hAnsi="Arial" w:cs="Arial"/>
                <w:sz w:val="22"/>
                <w:szCs w:val="22"/>
              </w:rPr>
            </w:pPr>
          </w:p>
        </w:tc>
        <w:tc>
          <w:tcPr>
            <w:tcW w:w="1123" w:type="dxa"/>
            <w:tcBorders>
              <w:top w:val="single" w:sz="4" w:space="0" w:color="000000"/>
              <w:left w:val="double" w:sz="4" w:space="0" w:color="000000"/>
              <w:bottom w:val="single" w:sz="4" w:space="0" w:color="000000"/>
              <w:right w:val="single" w:sz="4" w:space="0" w:color="000000"/>
            </w:tcBorders>
          </w:tcPr>
          <w:p w14:paraId="0ED8BCEA" w14:textId="77777777" w:rsidR="00E21908" w:rsidRPr="007D6A52" w:rsidRDefault="00E21908" w:rsidP="000E7F18">
            <w:pPr>
              <w:spacing w:line="276" w:lineRule="auto"/>
              <w:jc w:val="both"/>
              <w:rPr>
                <w:rFonts w:ascii="Arial" w:hAnsi="Arial" w:cs="Arial"/>
                <w:sz w:val="22"/>
                <w:szCs w:val="22"/>
              </w:rPr>
            </w:pPr>
          </w:p>
        </w:tc>
        <w:tc>
          <w:tcPr>
            <w:tcW w:w="1800" w:type="dxa"/>
            <w:tcBorders>
              <w:top w:val="single" w:sz="4" w:space="0" w:color="000000"/>
              <w:left w:val="single" w:sz="4" w:space="0" w:color="000000"/>
              <w:bottom w:val="single" w:sz="4" w:space="0" w:color="000000"/>
              <w:right w:val="single" w:sz="4" w:space="0" w:color="000000"/>
            </w:tcBorders>
          </w:tcPr>
          <w:p w14:paraId="2BD409BE" w14:textId="77777777" w:rsidR="00E21908" w:rsidRPr="007D6A52" w:rsidRDefault="00E21908" w:rsidP="000E7F18">
            <w:pPr>
              <w:spacing w:line="276" w:lineRule="auto"/>
              <w:jc w:val="both"/>
              <w:rPr>
                <w:rFonts w:ascii="Arial" w:hAnsi="Arial" w:cs="Arial"/>
                <w:sz w:val="22"/>
                <w:szCs w:val="22"/>
              </w:rPr>
            </w:pPr>
          </w:p>
        </w:tc>
        <w:tc>
          <w:tcPr>
            <w:tcW w:w="1260" w:type="dxa"/>
            <w:tcBorders>
              <w:top w:val="single" w:sz="4" w:space="0" w:color="000000"/>
              <w:left w:val="single" w:sz="4" w:space="0" w:color="000000"/>
              <w:bottom w:val="single" w:sz="4" w:space="0" w:color="000000"/>
              <w:right w:val="single" w:sz="4" w:space="0" w:color="000000"/>
            </w:tcBorders>
          </w:tcPr>
          <w:p w14:paraId="0086825D" w14:textId="77777777" w:rsidR="00E21908" w:rsidRPr="007D6A52" w:rsidRDefault="00E21908" w:rsidP="000E7F18">
            <w:pPr>
              <w:spacing w:line="276" w:lineRule="auto"/>
              <w:jc w:val="both"/>
              <w:rPr>
                <w:rFonts w:ascii="Arial" w:hAnsi="Arial" w:cs="Arial"/>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4343D013" w14:textId="77777777" w:rsidR="00E21908" w:rsidRPr="007D6A52" w:rsidRDefault="00E21908" w:rsidP="000E7F18">
            <w:pPr>
              <w:spacing w:line="276" w:lineRule="auto"/>
              <w:jc w:val="both"/>
              <w:rPr>
                <w:rFonts w:ascii="Arial" w:hAnsi="Arial" w:cs="Arial"/>
                <w:sz w:val="22"/>
                <w:szCs w:val="22"/>
              </w:rPr>
            </w:pPr>
          </w:p>
        </w:tc>
      </w:tr>
    </w:tbl>
    <w:p w14:paraId="540BFC30" w14:textId="77777777" w:rsidR="00E21908" w:rsidRPr="007D6A52" w:rsidRDefault="00E21908" w:rsidP="000E7F18">
      <w:pPr>
        <w:spacing w:line="276" w:lineRule="auto"/>
        <w:jc w:val="both"/>
        <w:rPr>
          <w:rFonts w:ascii="Arial" w:hAnsi="Arial" w:cs="Arial"/>
          <w:b/>
          <w:sz w:val="22"/>
          <w:szCs w:val="22"/>
        </w:rPr>
      </w:pPr>
    </w:p>
    <w:p w14:paraId="6AD68E6F" w14:textId="77777777" w:rsidR="005924FA" w:rsidRPr="007D6A52" w:rsidRDefault="00E21908" w:rsidP="000E7F18">
      <w:pPr>
        <w:spacing w:line="276" w:lineRule="auto"/>
        <w:jc w:val="both"/>
        <w:rPr>
          <w:rFonts w:ascii="Arial" w:hAnsi="Arial" w:cs="Arial"/>
          <w:b/>
          <w:sz w:val="22"/>
          <w:szCs w:val="22"/>
        </w:rPr>
      </w:pPr>
      <w:r w:rsidRPr="007D6A52">
        <w:rPr>
          <w:rFonts w:ascii="Arial" w:hAnsi="Arial" w:cs="Arial"/>
          <w:b/>
          <w:sz w:val="22"/>
          <w:szCs w:val="22"/>
        </w:rPr>
        <w:t>Use the notes column to indicate relationships and outline any other relevant information.</w:t>
      </w:r>
    </w:p>
    <w:p w14:paraId="44231FBA" w14:textId="10444BB3" w:rsidR="00E21908" w:rsidRDefault="00E21908" w:rsidP="000E7F18">
      <w:pPr>
        <w:spacing w:line="276" w:lineRule="auto"/>
        <w:jc w:val="both"/>
        <w:rPr>
          <w:rFonts w:ascii="Arial" w:hAnsi="Arial" w:cs="Arial"/>
          <w:sz w:val="22"/>
          <w:szCs w:val="22"/>
        </w:rPr>
      </w:pPr>
      <w:r w:rsidRPr="007D6A52">
        <w:rPr>
          <w:rFonts w:ascii="Arial" w:hAnsi="Arial" w:cs="Arial"/>
          <w:sz w:val="22"/>
          <w:szCs w:val="22"/>
        </w:rPr>
        <w:t xml:space="preserve">Governors are reminded that completion of this form does not remove the requirement upon them to disclose orally any interest at any specific meeting and to leave the meeting for that agenda item. </w:t>
      </w:r>
    </w:p>
    <w:p w14:paraId="2718BE3D" w14:textId="77777777" w:rsidR="009C43CB" w:rsidRPr="007D6A52" w:rsidRDefault="009C43CB" w:rsidP="000E7F18">
      <w:pPr>
        <w:spacing w:line="276" w:lineRule="auto"/>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0"/>
        <w:gridCol w:w="6658"/>
      </w:tblGrid>
      <w:tr w:rsidR="00E21908" w:rsidRPr="007D6A52" w14:paraId="573D4EC6" w14:textId="77777777" w:rsidTr="00E21908">
        <w:trPr>
          <w:trHeight w:val="371"/>
        </w:trPr>
        <w:tc>
          <w:tcPr>
            <w:tcW w:w="13544" w:type="dxa"/>
            <w:gridSpan w:val="2"/>
            <w:tcBorders>
              <w:top w:val="nil"/>
              <w:left w:val="nil"/>
              <w:bottom w:val="nil"/>
              <w:right w:val="nil"/>
            </w:tcBorders>
          </w:tcPr>
          <w:p w14:paraId="1284EF86" w14:textId="77777777" w:rsidR="00E21908" w:rsidRPr="007D6A52" w:rsidRDefault="00E21908" w:rsidP="000E7F18">
            <w:pPr>
              <w:spacing w:line="276" w:lineRule="auto"/>
              <w:jc w:val="both"/>
              <w:rPr>
                <w:rFonts w:ascii="Arial" w:hAnsi="Arial" w:cs="Arial"/>
                <w:sz w:val="22"/>
                <w:szCs w:val="22"/>
              </w:rPr>
            </w:pPr>
            <w:r w:rsidRPr="007D6A52">
              <w:rPr>
                <w:rFonts w:ascii="Arial" w:hAnsi="Arial" w:cs="Arial"/>
                <w:sz w:val="22"/>
                <w:szCs w:val="22"/>
              </w:rPr>
              <w:br w:type="page"/>
            </w:r>
          </w:p>
          <w:p w14:paraId="10E5B010" w14:textId="77777777" w:rsidR="00E21908" w:rsidRPr="007D6A52" w:rsidRDefault="00E21908" w:rsidP="000E7F18">
            <w:pPr>
              <w:spacing w:line="276" w:lineRule="auto"/>
              <w:jc w:val="both"/>
              <w:rPr>
                <w:rFonts w:ascii="Arial" w:hAnsi="Arial" w:cs="Arial"/>
                <w:sz w:val="22"/>
                <w:szCs w:val="22"/>
              </w:rPr>
            </w:pPr>
          </w:p>
          <w:p w14:paraId="56A01B1F" w14:textId="77777777" w:rsidR="00E21908" w:rsidRPr="007D6A52" w:rsidRDefault="00E21908" w:rsidP="000E7F18">
            <w:pPr>
              <w:spacing w:line="276" w:lineRule="auto"/>
              <w:jc w:val="both"/>
              <w:rPr>
                <w:rFonts w:ascii="Arial" w:hAnsi="Arial" w:cs="Arial"/>
                <w:sz w:val="22"/>
                <w:szCs w:val="22"/>
              </w:rPr>
            </w:pPr>
            <w:r w:rsidRPr="007D6A52">
              <w:rPr>
                <w:rFonts w:ascii="Arial" w:hAnsi="Arial" w:cs="Arial"/>
                <w:b/>
                <w:bCs/>
                <w:sz w:val="22"/>
                <w:szCs w:val="22"/>
              </w:rPr>
              <w:lastRenderedPageBreak/>
              <w:t xml:space="preserve">FOR THE GUIDANCE OF GOVERNORS, A SUMMARY OF THE RELEVANT PART OF THE REGULATIONS ABOUT WITHDRAWAL FROM MEETINGS AND DISCLOSURE OF INTEREST ARE SET OUT BELOW. </w:t>
            </w:r>
          </w:p>
        </w:tc>
      </w:tr>
      <w:tr w:rsidR="00E21908" w:rsidRPr="007D6A52" w14:paraId="199C64E7" w14:textId="77777777" w:rsidTr="00D96D5F">
        <w:tc>
          <w:tcPr>
            <w:tcW w:w="6779" w:type="dxa"/>
            <w:tcBorders>
              <w:top w:val="nil"/>
              <w:left w:val="nil"/>
              <w:bottom w:val="nil"/>
              <w:right w:val="nil"/>
            </w:tcBorders>
          </w:tcPr>
          <w:p w14:paraId="6603EBF4" w14:textId="77777777" w:rsidR="00E21908" w:rsidRPr="007D6A52" w:rsidRDefault="00E21908" w:rsidP="000E7F18">
            <w:pPr>
              <w:spacing w:line="276" w:lineRule="auto"/>
              <w:jc w:val="both"/>
              <w:rPr>
                <w:rFonts w:ascii="Arial" w:hAnsi="Arial" w:cs="Arial"/>
                <w:sz w:val="22"/>
                <w:szCs w:val="22"/>
              </w:rPr>
            </w:pPr>
            <w:r w:rsidRPr="007D6A52">
              <w:rPr>
                <w:rFonts w:ascii="Arial" w:hAnsi="Arial" w:cs="Arial"/>
                <w:bCs/>
                <w:sz w:val="22"/>
                <w:szCs w:val="22"/>
              </w:rPr>
              <w:lastRenderedPageBreak/>
              <w:t xml:space="preserve">Withdrawal from Meetings - Having an Interest </w:t>
            </w:r>
          </w:p>
          <w:p w14:paraId="3F7FCA4E" w14:textId="77777777" w:rsidR="00E21908" w:rsidRPr="009C43CB" w:rsidRDefault="00E21908" w:rsidP="000E7F18">
            <w:pPr>
              <w:spacing w:line="276" w:lineRule="auto"/>
              <w:jc w:val="both"/>
              <w:rPr>
                <w:rFonts w:ascii="Arial" w:hAnsi="Arial" w:cs="Arial"/>
                <w:sz w:val="10"/>
                <w:szCs w:val="10"/>
              </w:rPr>
            </w:pPr>
            <w:r w:rsidRPr="007D6A52">
              <w:rPr>
                <w:rFonts w:ascii="Arial" w:hAnsi="Arial" w:cs="Arial"/>
                <w:bCs/>
                <w:sz w:val="22"/>
                <w:szCs w:val="22"/>
              </w:rPr>
              <w:t xml:space="preserve"> </w:t>
            </w:r>
          </w:p>
          <w:p w14:paraId="2480E3EF" w14:textId="77777777" w:rsidR="00E21908" w:rsidRPr="007D6A52" w:rsidRDefault="00E21908" w:rsidP="000E7F18">
            <w:pPr>
              <w:spacing w:line="276" w:lineRule="auto"/>
              <w:jc w:val="both"/>
              <w:rPr>
                <w:rFonts w:ascii="Arial" w:hAnsi="Arial" w:cs="Arial"/>
                <w:sz w:val="22"/>
                <w:szCs w:val="22"/>
              </w:rPr>
            </w:pPr>
            <w:r w:rsidRPr="007D6A52">
              <w:rPr>
                <w:rFonts w:ascii="Arial" w:hAnsi="Arial" w:cs="Arial"/>
                <w:bCs/>
                <w:sz w:val="22"/>
                <w:szCs w:val="22"/>
              </w:rPr>
              <w:t xml:space="preserve">The general principle is that no-one should be involved in a decision where his or her personal interests may conflict with those of the governing body. </w:t>
            </w:r>
          </w:p>
          <w:p w14:paraId="7FB51A3E" w14:textId="77777777" w:rsidR="00E21908" w:rsidRPr="002913C2" w:rsidRDefault="00E21908" w:rsidP="000E7F18">
            <w:pPr>
              <w:spacing w:line="276" w:lineRule="auto"/>
              <w:jc w:val="both"/>
              <w:rPr>
                <w:rFonts w:ascii="Arial" w:hAnsi="Arial" w:cs="Arial"/>
                <w:sz w:val="10"/>
                <w:szCs w:val="10"/>
              </w:rPr>
            </w:pPr>
            <w:r w:rsidRPr="007D6A52">
              <w:rPr>
                <w:rFonts w:ascii="Arial" w:hAnsi="Arial" w:cs="Arial"/>
                <w:sz w:val="22"/>
                <w:szCs w:val="22"/>
              </w:rPr>
              <w:t xml:space="preserve"> </w:t>
            </w:r>
          </w:p>
          <w:p w14:paraId="61BCB53B" w14:textId="77777777" w:rsidR="00E21908" w:rsidRPr="007D6A52" w:rsidRDefault="00E21908" w:rsidP="002913C2">
            <w:pPr>
              <w:numPr>
                <w:ilvl w:val="0"/>
                <w:numId w:val="46"/>
              </w:numPr>
              <w:tabs>
                <w:tab w:val="clear" w:pos="720"/>
                <w:tab w:val="num" w:pos="360"/>
              </w:tabs>
              <w:kinsoku/>
              <w:autoSpaceDE w:val="0"/>
              <w:autoSpaceDN w:val="0"/>
              <w:adjustRightInd w:val="0"/>
              <w:spacing w:before="60" w:line="276" w:lineRule="auto"/>
              <w:ind w:left="357" w:hanging="357"/>
              <w:jc w:val="both"/>
              <w:rPr>
                <w:rFonts w:ascii="Arial" w:hAnsi="Arial" w:cs="Arial"/>
                <w:sz w:val="22"/>
                <w:szCs w:val="22"/>
              </w:rPr>
            </w:pPr>
            <w:r w:rsidRPr="007D6A52">
              <w:rPr>
                <w:rFonts w:ascii="Arial" w:hAnsi="Arial" w:cs="Arial"/>
                <w:sz w:val="22"/>
                <w:szCs w:val="22"/>
              </w:rPr>
              <w:t xml:space="preserve">The regulations apply to all members of the governing body and the headteacher and any others in attendance at the meeting, though if a matter is to be voted upon, then only to the members of the governing body. </w:t>
            </w:r>
          </w:p>
          <w:p w14:paraId="1F818A41" w14:textId="77777777" w:rsidR="00E21908" w:rsidRPr="007D6A52" w:rsidRDefault="00E21908" w:rsidP="002913C2">
            <w:pPr>
              <w:numPr>
                <w:ilvl w:val="0"/>
                <w:numId w:val="46"/>
              </w:numPr>
              <w:tabs>
                <w:tab w:val="clear" w:pos="720"/>
                <w:tab w:val="num" w:pos="360"/>
              </w:tabs>
              <w:kinsoku/>
              <w:autoSpaceDE w:val="0"/>
              <w:autoSpaceDN w:val="0"/>
              <w:adjustRightInd w:val="0"/>
              <w:spacing w:before="60" w:line="276" w:lineRule="auto"/>
              <w:ind w:left="357" w:hanging="357"/>
              <w:jc w:val="both"/>
              <w:rPr>
                <w:rFonts w:ascii="Arial" w:hAnsi="Arial" w:cs="Arial"/>
                <w:sz w:val="22"/>
                <w:szCs w:val="22"/>
              </w:rPr>
            </w:pPr>
            <w:r w:rsidRPr="007D6A52">
              <w:rPr>
                <w:rFonts w:ascii="Arial" w:hAnsi="Arial" w:cs="Arial"/>
                <w:sz w:val="22"/>
                <w:szCs w:val="22"/>
              </w:rPr>
              <w:t xml:space="preserve">The clerk to the governing body shall only be required to withdraw when the governing body is discussing the clerk's pay/contract or disciplinary action against the clerk. </w:t>
            </w:r>
          </w:p>
          <w:p w14:paraId="47A18FB8" w14:textId="77777777" w:rsidR="00E21908" w:rsidRPr="007D6A52" w:rsidRDefault="00E21908" w:rsidP="002913C2">
            <w:pPr>
              <w:numPr>
                <w:ilvl w:val="0"/>
                <w:numId w:val="46"/>
              </w:numPr>
              <w:tabs>
                <w:tab w:val="clear" w:pos="720"/>
                <w:tab w:val="num" w:pos="360"/>
              </w:tabs>
              <w:kinsoku/>
              <w:autoSpaceDE w:val="0"/>
              <w:autoSpaceDN w:val="0"/>
              <w:adjustRightInd w:val="0"/>
              <w:spacing w:before="60" w:line="276" w:lineRule="auto"/>
              <w:ind w:left="357" w:hanging="357"/>
              <w:jc w:val="both"/>
              <w:rPr>
                <w:rFonts w:ascii="Arial" w:hAnsi="Arial" w:cs="Arial"/>
                <w:sz w:val="22"/>
                <w:szCs w:val="22"/>
              </w:rPr>
            </w:pPr>
            <w:r w:rsidRPr="007D6A52">
              <w:rPr>
                <w:rFonts w:ascii="Arial" w:hAnsi="Arial" w:cs="Arial"/>
                <w:sz w:val="22"/>
                <w:szCs w:val="22"/>
              </w:rPr>
              <w:t xml:space="preserve">Governors have to withdraw when their own appointment, reappointment or removal as a member of the governing body or a committee is under consideration. </w:t>
            </w:r>
          </w:p>
          <w:p w14:paraId="1C1350D9" w14:textId="77777777" w:rsidR="00E21908" w:rsidRPr="007D6A52" w:rsidRDefault="00E21908" w:rsidP="002913C2">
            <w:pPr>
              <w:numPr>
                <w:ilvl w:val="0"/>
                <w:numId w:val="46"/>
              </w:numPr>
              <w:tabs>
                <w:tab w:val="clear" w:pos="720"/>
                <w:tab w:val="num" w:pos="360"/>
              </w:tabs>
              <w:kinsoku/>
              <w:autoSpaceDE w:val="0"/>
              <w:autoSpaceDN w:val="0"/>
              <w:adjustRightInd w:val="0"/>
              <w:spacing w:before="60" w:line="276" w:lineRule="auto"/>
              <w:ind w:left="357" w:hanging="357"/>
              <w:jc w:val="both"/>
              <w:rPr>
                <w:rFonts w:ascii="Arial" w:hAnsi="Arial" w:cs="Arial"/>
                <w:sz w:val="22"/>
                <w:szCs w:val="22"/>
              </w:rPr>
            </w:pPr>
            <w:r w:rsidRPr="007D6A52">
              <w:rPr>
                <w:rFonts w:ascii="Arial" w:hAnsi="Arial" w:cs="Arial"/>
                <w:sz w:val="22"/>
                <w:szCs w:val="22"/>
              </w:rPr>
              <w:t xml:space="preserve">Any governor who is employed to work at the school (other than the headteacher), must withdraw from a meeting where the pay or performance appraisal of any particular person employed to work at the school is under discussion. </w:t>
            </w:r>
          </w:p>
          <w:p w14:paraId="2C1167DB" w14:textId="77777777" w:rsidR="00E21908" w:rsidRPr="007D6A52" w:rsidRDefault="00E21908" w:rsidP="002913C2">
            <w:pPr>
              <w:numPr>
                <w:ilvl w:val="0"/>
                <w:numId w:val="46"/>
              </w:numPr>
              <w:tabs>
                <w:tab w:val="clear" w:pos="720"/>
                <w:tab w:val="num" w:pos="360"/>
              </w:tabs>
              <w:kinsoku/>
              <w:autoSpaceDE w:val="0"/>
              <w:autoSpaceDN w:val="0"/>
              <w:adjustRightInd w:val="0"/>
              <w:spacing w:before="60" w:line="276" w:lineRule="auto"/>
              <w:ind w:left="357" w:hanging="357"/>
              <w:jc w:val="both"/>
              <w:rPr>
                <w:rFonts w:ascii="Arial" w:hAnsi="Arial" w:cs="Arial"/>
                <w:sz w:val="22"/>
                <w:szCs w:val="22"/>
              </w:rPr>
            </w:pPr>
            <w:r w:rsidRPr="007D6A52">
              <w:rPr>
                <w:rFonts w:ascii="Arial" w:hAnsi="Arial" w:cs="Arial"/>
                <w:sz w:val="22"/>
                <w:szCs w:val="22"/>
              </w:rPr>
              <w:t xml:space="preserve">The headteacher must withdraw from any meeting where his/her own pay or performance appraisal is under discussion. </w:t>
            </w:r>
          </w:p>
          <w:p w14:paraId="32C9F9ED" w14:textId="77777777" w:rsidR="00E21908" w:rsidRPr="007D6A52" w:rsidRDefault="00E21908" w:rsidP="002913C2">
            <w:pPr>
              <w:numPr>
                <w:ilvl w:val="0"/>
                <w:numId w:val="46"/>
              </w:numPr>
              <w:tabs>
                <w:tab w:val="clear" w:pos="720"/>
                <w:tab w:val="num" w:pos="360"/>
              </w:tabs>
              <w:kinsoku/>
              <w:autoSpaceDE w:val="0"/>
              <w:autoSpaceDN w:val="0"/>
              <w:adjustRightInd w:val="0"/>
              <w:spacing w:before="60" w:line="276" w:lineRule="auto"/>
              <w:ind w:left="357" w:hanging="357"/>
              <w:jc w:val="both"/>
              <w:rPr>
                <w:rFonts w:ascii="Arial" w:hAnsi="Arial" w:cs="Arial"/>
                <w:sz w:val="22"/>
                <w:szCs w:val="22"/>
              </w:rPr>
            </w:pPr>
            <w:r w:rsidRPr="007D6A52">
              <w:rPr>
                <w:rFonts w:ascii="Arial" w:hAnsi="Arial" w:cs="Arial"/>
                <w:sz w:val="22"/>
                <w:szCs w:val="22"/>
              </w:rPr>
              <w:t>If a person has any pecuniary interest, direct or indirect in any contract, proposed contract or any other matter under discussion at a meeting s/he shall at the meeting disclose the fact and:</w:t>
            </w:r>
          </w:p>
          <w:p w14:paraId="0985C9E0" w14:textId="77777777" w:rsidR="00E21908" w:rsidRPr="007D6A52" w:rsidRDefault="00E21908" w:rsidP="002913C2">
            <w:pPr>
              <w:spacing w:before="60" w:line="276" w:lineRule="auto"/>
              <w:ind w:left="357" w:hanging="357"/>
              <w:jc w:val="both"/>
              <w:rPr>
                <w:rFonts w:ascii="Arial" w:hAnsi="Arial" w:cs="Arial"/>
                <w:sz w:val="22"/>
                <w:szCs w:val="22"/>
              </w:rPr>
            </w:pPr>
            <w:r w:rsidRPr="007D6A52">
              <w:rPr>
                <w:rFonts w:ascii="Arial" w:hAnsi="Arial" w:cs="Arial"/>
                <w:sz w:val="22"/>
                <w:szCs w:val="22"/>
              </w:rPr>
              <w:tab/>
              <w:t>(a)</w:t>
            </w:r>
            <w:r w:rsidRPr="007D6A52">
              <w:rPr>
                <w:rFonts w:ascii="Arial" w:hAnsi="Arial" w:cs="Arial"/>
                <w:sz w:val="22"/>
                <w:szCs w:val="22"/>
              </w:rPr>
              <w:tab/>
              <w:t xml:space="preserve">withdraw from a meeting during the consideration or discussion of the </w:t>
            </w:r>
            <w:r w:rsidRPr="007D6A52">
              <w:rPr>
                <w:rFonts w:ascii="Arial" w:hAnsi="Arial" w:cs="Arial"/>
                <w:sz w:val="22"/>
                <w:szCs w:val="22"/>
              </w:rPr>
              <w:tab/>
              <w:t xml:space="preserve">meeting; </w:t>
            </w:r>
          </w:p>
          <w:p w14:paraId="6C9E4281" w14:textId="77777777" w:rsidR="00E21908" w:rsidRPr="007D6A52" w:rsidRDefault="00E21908" w:rsidP="000E7F18">
            <w:pPr>
              <w:spacing w:before="120" w:line="276" w:lineRule="auto"/>
              <w:ind w:left="357" w:hanging="357"/>
              <w:jc w:val="both"/>
              <w:rPr>
                <w:rFonts w:ascii="Arial" w:hAnsi="Arial" w:cs="Arial"/>
                <w:sz w:val="22"/>
                <w:szCs w:val="22"/>
              </w:rPr>
            </w:pPr>
            <w:r w:rsidRPr="007D6A52">
              <w:rPr>
                <w:rFonts w:ascii="Arial" w:hAnsi="Arial" w:cs="Arial"/>
                <w:sz w:val="22"/>
                <w:szCs w:val="22"/>
              </w:rPr>
              <w:t xml:space="preserve"> </w:t>
            </w:r>
            <w:r w:rsidRPr="007D6A52">
              <w:rPr>
                <w:rFonts w:ascii="Arial" w:hAnsi="Arial" w:cs="Arial"/>
                <w:sz w:val="22"/>
                <w:szCs w:val="22"/>
              </w:rPr>
              <w:tab/>
              <w:t xml:space="preserve">(b) </w:t>
            </w:r>
            <w:r w:rsidRPr="007D6A52">
              <w:rPr>
                <w:rFonts w:ascii="Arial" w:hAnsi="Arial" w:cs="Arial"/>
                <w:sz w:val="22"/>
                <w:szCs w:val="22"/>
              </w:rPr>
              <w:tab/>
              <w:t>not vote on any question with respect to that matter.</w:t>
            </w:r>
          </w:p>
        </w:tc>
        <w:tc>
          <w:tcPr>
            <w:tcW w:w="6765" w:type="dxa"/>
            <w:tcBorders>
              <w:top w:val="nil"/>
              <w:left w:val="nil"/>
              <w:bottom w:val="nil"/>
              <w:right w:val="nil"/>
            </w:tcBorders>
          </w:tcPr>
          <w:p w14:paraId="0E6A4E8B" w14:textId="77777777" w:rsidR="00E21908" w:rsidRPr="007D6A52" w:rsidRDefault="00E21908" w:rsidP="000E7F18">
            <w:pPr>
              <w:spacing w:before="60" w:line="276" w:lineRule="auto"/>
              <w:jc w:val="both"/>
              <w:rPr>
                <w:rFonts w:ascii="Arial" w:hAnsi="Arial" w:cs="Arial"/>
                <w:sz w:val="22"/>
                <w:szCs w:val="22"/>
              </w:rPr>
            </w:pPr>
          </w:p>
          <w:p w14:paraId="1F53F1C1" w14:textId="77777777" w:rsidR="00E21908" w:rsidRPr="007D6A52" w:rsidRDefault="00E21908" w:rsidP="000E7F18">
            <w:pPr>
              <w:numPr>
                <w:ilvl w:val="0"/>
                <w:numId w:val="45"/>
              </w:numPr>
              <w:tabs>
                <w:tab w:val="clear" w:pos="720"/>
                <w:tab w:val="num" w:pos="432"/>
              </w:tabs>
              <w:kinsoku/>
              <w:autoSpaceDE w:val="0"/>
              <w:autoSpaceDN w:val="0"/>
              <w:adjustRightInd w:val="0"/>
              <w:spacing w:before="120" w:line="276" w:lineRule="auto"/>
              <w:ind w:left="431" w:hanging="431"/>
              <w:jc w:val="both"/>
              <w:rPr>
                <w:rFonts w:ascii="Arial" w:hAnsi="Arial" w:cs="Arial"/>
                <w:sz w:val="22"/>
                <w:szCs w:val="22"/>
              </w:rPr>
            </w:pPr>
            <w:r w:rsidRPr="007D6A52">
              <w:rPr>
                <w:rFonts w:ascii="Arial" w:hAnsi="Arial" w:cs="Arial"/>
                <w:sz w:val="22"/>
                <w:szCs w:val="22"/>
              </w:rPr>
              <w:t xml:space="preserve">A person has an indirect pecuniary interest if: </w:t>
            </w:r>
          </w:p>
          <w:p w14:paraId="726E48FC" w14:textId="77777777" w:rsidR="00E21908" w:rsidRPr="007D6A52" w:rsidRDefault="00E21908" w:rsidP="000E7F18">
            <w:pPr>
              <w:spacing w:before="120" w:line="276" w:lineRule="auto"/>
              <w:ind w:left="431" w:hanging="431"/>
              <w:jc w:val="both"/>
              <w:rPr>
                <w:rFonts w:ascii="Arial" w:hAnsi="Arial" w:cs="Arial"/>
                <w:sz w:val="22"/>
                <w:szCs w:val="22"/>
              </w:rPr>
            </w:pPr>
            <w:r w:rsidRPr="007D6A52">
              <w:rPr>
                <w:rFonts w:ascii="Arial" w:hAnsi="Arial" w:cs="Arial"/>
                <w:sz w:val="22"/>
                <w:szCs w:val="22"/>
              </w:rPr>
              <w:tab/>
              <w:t>(a)</w:t>
            </w:r>
            <w:r w:rsidRPr="007D6A52">
              <w:rPr>
                <w:rFonts w:ascii="Arial" w:hAnsi="Arial" w:cs="Arial"/>
                <w:sz w:val="22"/>
                <w:szCs w:val="22"/>
              </w:rPr>
              <w:tab/>
              <w:t xml:space="preserve">s/he, or any nominee of hers/his, is a member of a company or other body with which a contract is under consideration </w:t>
            </w:r>
            <w:proofErr w:type="gramStart"/>
            <w:r w:rsidRPr="007D6A52">
              <w:rPr>
                <w:rFonts w:ascii="Arial" w:hAnsi="Arial" w:cs="Arial"/>
                <w:sz w:val="22"/>
                <w:szCs w:val="22"/>
              </w:rPr>
              <w:t>or  has</w:t>
            </w:r>
            <w:proofErr w:type="gramEnd"/>
            <w:r w:rsidRPr="007D6A52">
              <w:rPr>
                <w:rFonts w:ascii="Arial" w:hAnsi="Arial" w:cs="Arial"/>
                <w:sz w:val="22"/>
                <w:szCs w:val="22"/>
              </w:rPr>
              <w:t xml:space="preserve">  been made; </w:t>
            </w:r>
          </w:p>
          <w:p w14:paraId="0BF2DD84" w14:textId="77777777" w:rsidR="00E21908" w:rsidRPr="007D6A52" w:rsidRDefault="00E21908" w:rsidP="000E7F18">
            <w:pPr>
              <w:spacing w:before="120" w:line="276" w:lineRule="auto"/>
              <w:ind w:left="431" w:hanging="431"/>
              <w:jc w:val="both"/>
              <w:rPr>
                <w:rFonts w:ascii="Arial" w:hAnsi="Arial" w:cs="Arial"/>
                <w:sz w:val="22"/>
                <w:szCs w:val="22"/>
              </w:rPr>
            </w:pPr>
            <w:r w:rsidRPr="007D6A52">
              <w:rPr>
                <w:rFonts w:ascii="Arial" w:hAnsi="Arial" w:cs="Arial"/>
                <w:sz w:val="22"/>
                <w:szCs w:val="22"/>
              </w:rPr>
              <w:tab/>
              <w:t>(b)</w:t>
            </w:r>
            <w:r w:rsidRPr="007D6A52">
              <w:rPr>
                <w:rFonts w:ascii="Arial" w:hAnsi="Arial" w:cs="Arial"/>
                <w:sz w:val="22"/>
                <w:szCs w:val="22"/>
              </w:rPr>
              <w:tab/>
              <w:t xml:space="preserve">s/he is a partner in business or in the employment, of a person with whom the contract is made or under consideration. </w:t>
            </w:r>
          </w:p>
          <w:p w14:paraId="7F28CF11" w14:textId="77777777" w:rsidR="00E21908" w:rsidRPr="007D6A52" w:rsidRDefault="00E21908" w:rsidP="000E7F18">
            <w:pPr>
              <w:numPr>
                <w:ilvl w:val="0"/>
                <w:numId w:val="44"/>
              </w:numPr>
              <w:tabs>
                <w:tab w:val="clear" w:pos="720"/>
                <w:tab w:val="num" w:pos="432"/>
              </w:tabs>
              <w:kinsoku/>
              <w:autoSpaceDE w:val="0"/>
              <w:autoSpaceDN w:val="0"/>
              <w:adjustRightInd w:val="0"/>
              <w:spacing w:before="120" w:line="276" w:lineRule="auto"/>
              <w:ind w:left="431" w:hanging="431"/>
              <w:jc w:val="both"/>
              <w:rPr>
                <w:rFonts w:ascii="Arial" w:hAnsi="Arial" w:cs="Arial"/>
                <w:sz w:val="22"/>
                <w:szCs w:val="22"/>
              </w:rPr>
            </w:pPr>
            <w:r w:rsidRPr="007D6A52">
              <w:rPr>
                <w:rFonts w:ascii="Arial" w:hAnsi="Arial" w:cs="Arial"/>
                <w:sz w:val="22"/>
                <w:szCs w:val="22"/>
              </w:rPr>
              <w:t xml:space="preserve">A person has a direct or indirect pecuniary interest in a matter if a relative (including a spouse) living with her/him, has a direct or indirect pecuniary interest. </w:t>
            </w:r>
          </w:p>
          <w:p w14:paraId="5B9CAF44" w14:textId="77777777" w:rsidR="00E21908" w:rsidRPr="007D6A52" w:rsidRDefault="00E21908" w:rsidP="000E7F18">
            <w:pPr>
              <w:numPr>
                <w:ilvl w:val="0"/>
                <w:numId w:val="44"/>
              </w:numPr>
              <w:tabs>
                <w:tab w:val="clear" w:pos="720"/>
                <w:tab w:val="num" w:pos="432"/>
              </w:tabs>
              <w:kinsoku/>
              <w:autoSpaceDE w:val="0"/>
              <w:autoSpaceDN w:val="0"/>
              <w:adjustRightInd w:val="0"/>
              <w:spacing w:before="120" w:line="276" w:lineRule="auto"/>
              <w:ind w:left="431" w:hanging="431"/>
              <w:jc w:val="both"/>
              <w:rPr>
                <w:rFonts w:ascii="Arial" w:hAnsi="Arial" w:cs="Arial"/>
                <w:sz w:val="22"/>
                <w:szCs w:val="22"/>
              </w:rPr>
            </w:pPr>
            <w:r w:rsidRPr="007D6A52">
              <w:rPr>
                <w:rFonts w:ascii="Arial" w:hAnsi="Arial" w:cs="Arial"/>
                <w:sz w:val="22"/>
                <w:szCs w:val="22"/>
              </w:rPr>
              <w:t xml:space="preserve">The headteacher (whether a governor or not), a governor who is a teacher or member of the non-teaching staff, or any teacher who is in attendance in an advisory capacity should not have an interest that is greater than the interest of the generality of teachers at the school. </w:t>
            </w:r>
          </w:p>
          <w:p w14:paraId="24FCB9B8" w14:textId="77777777" w:rsidR="00E21908" w:rsidRPr="007D6A52" w:rsidRDefault="00E21908" w:rsidP="000E7F18">
            <w:pPr>
              <w:numPr>
                <w:ilvl w:val="0"/>
                <w:numId w:val="44"/>
              </w:numPr>
              <w:tabs>
                <w:tab w:val="clear" w:pos="720"/>
                <w:tab w:val="num" w:pos="432"/>
              </w:tabs>
              <w:kinsoku/>
              <w:autoSpaceDE w:val="0"/>
              <w:autoSpaceDN w:val="0"/>
              <w:adjustRightInd w:val="0"/>
              <w:spacing w:before="120" w:line="276" w:lineRule="auto"/>
              <w:ind w:left="431" w:hanging="431"/>
              <w:jc w:val="both"/>
              <w:rPr>
                <w:rFonts w:ascii="Arial" w:hAnsi="Arial" w:cs="Arial"/>
                <w:sz w:val="22"/>
                <w:szCs w:val="22"/>
              </w:rPr>
            </w:pPr>
            <w:r w:rsidRPr="007D6A52">
              <w:rPr>
                <w:rFonts w:ascii="Arial" w:hAnsi="Arial" w:cs="Arial"/>
                <w:sz w:val="22"/>
                <w:szCs w:val="22"/>
              </w:rPr>
              <w:t xml:space="preserve">A person present at a meeting of a selection panel at which the subject for consideration is that person's appointment (or that of his/her relative or spouse) to a post as a teacher or otherwise at the school, a transfer or promotion or retirement or shall be a candidate for the resulting vacancy, s/he shall be deemed to have an interest. </w:t>
            </w:r>
          </w:p>
          <w:p w14:paraId="0E6D7E8B" w14:textId="77777777" w:rsidR="00E21908" w:rsidRPr="007D6A52" w:rsidRDefault="00E21908" w:rsidP="000E7F18">
            <w:pPr>
              <w:spacing w:line="276" w:lineRule="auto"/>
              <w:jc w:val="both"/>
              <w:rPr>
                <w:rFonts w:ascii="Arial" w:hAnsi="Arial" w:cs="Arial"/>
                <w:sz w:val="22"/>
                <w:szCs w:val="22"/>
              </w:rPr>
            </w:pPr>
          </w:p>
        </w:tc>
      </w:tr>
    </w:tbl>
    <w:p w14:paraId="1FD7B38F" w14:textId="77777777" w:rsidR="00E21908" w:rsidRPr="007D6A52" w:rsidRDefault="00E21908" w:rsidP="000E7F18">
      <w:pPr>
        <w:widowControl/>
        <w:kinsoku/>
        <w:autoSpaceDE w:val="0"/>
        <w:autoSpaceDN w:val="0"/>
        <w:adjustRightInd w:val="0"/>
        <w:spacing w:line="276" w:lineRule="auto"/>
        <w:jc w:val="both"/>
        <w:rPr>
          <w:rFonts w:ascii="Arial" w:hAnsi="Arial" w:cs="Arial"/>
          <w:sz w:val="22"/>
          <w:szCs w:val="22"/>
        </w:rPr>
        <w:sectPr w:rsidR="00E21908" w:rsidRPr="007D6A52" w:rsidSect="00E21908">
          <w:headerReference w:type="even" r:id="rId14"/>
          <w:headerReference w:type="default" r:id="rId15"/>
          <w:footerReference w:type="even" r:id="rId16"/>
          <w:footerReference w:type="default" r:id="rId17"/>
          <w:type w:val="oddPage"/>
          <w:pgSz w:w="15840" w:h="12240" w:orient="landscape"/>
          <w:pgMar w:top="970" w:right="1480" w:bottom="913" w:left="1032" w:header="720" w:footer="720" w:gutter="0"/>
          <w:cols w:space="720"/>
          <w:noEndnote/>
          <w:docGrid w:linePitch="326"/>
        </w:sectPr>
      </w:pPr>
    </w:p>
    <w:p w14:paraId="31102CEC" w14:textId="72069DBA" w:rsidR="00EC260E" w:rsidRPr="001D06D6" w:rsidRDefault="00DD1BE8" w:rsidP="000E7F18">
      <w:pPr>
        <w:spacing w:line="276" w:lineRule="auto"/>
        <w:jc w:val="both"/>
        <w:rPr>
          <w:rFonts w:ascii="Arial" w:hAnsi="Arial" w:cs="Arial"/>
          <w:b/>
          <w:bCs/>
          <w:color w:val="ED7D31" w:themeColor="accent2"/>
          <w:sz w:val="22"/>
          <w:szCs w:val="22"/>
        </w:rPr>
      </w:pPr>
      <w:r w:rsidRPr="001D06D6">
        <w:rPr>
          <w:rFonts w:ascii="Arial" w:hAnsi="Arial" w:cs="Arial"/>
          <w:b/>
          <w:bCs/>
          <w:color w:val="ED7D31" w:themeColor="accent2"/>
          <w:sz w:val="22"/>
          <w:szCs w:val="22"/>
        </w:rPr>
        <w:lastRenderedPageBreak/>
        <w:t>Operational services</w:t>
      </w:r>
    </w:p>
    <w:p w14:paraId="02DDD598" w14:textId="77777777" w:rsidR="00DD1BE8" w:rsidRPr="007D6A52" w:rsidRDefault="00DD1BE8" w:rsidP="000E7F18">
      <w:pPr>
        <w:spacing w:line="276" w:lineRule="auto"/>
        <w:jc w:val="both"/>
        <w:rPr>
          <w:rFonts w:ascii="Arial" w:hAnsi="Arial" w:cs="Arial"/>
          <w:sz w:val="22"/>
          <w:szCs w:val="22"/>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0"/>
        <w:gridCol w:w="4300"/>
      </w:tblGrid>
      <w:tr w:rsidR="00DD1BE8" w:rsidRPr="007D6A52" w14:paraId="249BC553" w14:textId="77777777" w:rsidTr="00DD1BE8">
        <w:trPr>
          <w:trHeight w:val="330"/>
        </w:trPr>
        <w:tc>
          <w:tcPr>
            <w:tcW w:w="4340" w:type="dxa"/>
            <w:shd w:val="clear" w:color="auto" w:fill="auto"/>
            <w:noWrap/>
            <w:vAlign w:val="bottom"/>
            <w:hideMark/>
          </w:tcPr>
          <w:p w14:paraId="0F29860D" w14:textId="77777777" w:rsidR="00DD1BE8" w:rsidRPr="007D6A52" w:rsidRDefault="00DD1BE8" w:rsidP="000E7F18">
            <w:pPr>
              <w:widowControl/>
              <w:kinsoku/>
              <w:spacing w:line="276" w:lineRule="auto"/>
              <w:jc w:val="both"/>
              <w:rPr>
                <w:rFonts w:ascii="Arial" w:hAnsi="Arial" w:cs="Arial"/>
                <w:b/>
                <w:bCs/>
                <w:color w:val="000000"/>
                <w:sz w:val="22"/>
                <w:szCs w:val="22"/>
                <w:lang w:val="en-GB"/>
              </w:rPr>
            </w:pPr>
            <w:r w:rsidRPr="007D6A52">
              <w:rPr>
                <w:rFonts w:ascii="Arial" w:hAnsi="Arial" w:cs="Arial"/>
                <w:b/>
                <w:bCs/>
                <w:color w:val="000000"/>
                <w:sz w:val="22"/>
                <w:szCs w:val="22"/>
                <w:lang w:val="en-GB"/>
              </w:rPr>
              <w:t>Service</w:t>
            </w:r>
          </w:p>
        </w:tc>
        <w:tc>
          <w:tcPr>
            <w:tcW w:w="4300" w:type="dxa"/>
            <w:shd w:val="clear" w:color="auto" w:fill="auto"/>
            <w:noWrap/>
            <w:vAlign w:val="bottom"/>
            <w:hideMark/>
          </w:tcPr>
          <w:p w14:paraId="47084DC1" w14:textId="77777777" w:rsidR="00DD1BE8" w:rsidRPr="007D6A52" w:rsidRDefault="00DD1BE8" w:rsidP="000E7F18">
            <w:pPr>
              <w:widowControl/>
              <w:kinsoku/>
              <w:spacing w:line="276" w:lineRule="auto"/>
              <w:jc w:val="both"/>
              <w:rPr>
                <w:rFonts w:ascii="Arial" w:hAnsi="Arial" w:cs="Arial"/>
                <w:b/>
                <w:bCs/>
                <w:color w:val="000000"/>
                <w:sz w:val="22"/>
                <w:szCs w:val="22"/>
                <w:lang w:val="en-GB"/>
              </w:rPr>
            </w:pPr>
            <w:r w:rsidRPr="007D6A52">
              <w:rPr>
                <w:rFonts w:ascii="Arial" w:hAnsi="Arial" w:cs="Arial"/>
                <w:b/>
                <w:bCs/>
                <w:color w:val="000000"/>
                <w:sz w:val="22"/>
                <w:szCs w:val="22"/>
                <w:lang w:val="en-GB"/>
              </w:rPr>
              <w:t>Preferred Solution</w:t>
            </w:r>
          </w:p>
        </w:tc>
      </w:tr>
      <w:tr w:rsidR="00DD1BE8" w:rsidRPr="007D6A52" w14:paraId="25D9379A" w14:textId="77777777" w:rsidTr="00DD1BE8">
        <w:trPr>
          <w:trHeight w:val="315"/>
        </w:trPr>
        <w:tc>
          <w:tcPr>
            <w:tcW w:w="4340" w:type="dxa"/>
            <w:shd w:val="clear" w:color="auto" w:fill="auto"/>
            <w:noWrap/>
            <w:vAlign w:val="bottom"/>
            <w:hideMark/>
          </w:tcPr>
          <w:p w14:paraId="06EDBD53" w14:textId="77777777" w:rsidR="00DD1BE8" w:rsidRPr="007D6A52" w:rsidRDefault="00DD1BE8" w:rsidP="000E7F18">
            <w:pPr>
              <w:widowControl/>
              <w:kinsoku/>
              <w:spacing w:line="276" w:lineRule="auto"/>
              <w:jc w:val="both"/>
              <w:rPr>
                <w:rFonts w:ascii="Arial" w:hAnsi="Arial" w:cs="Arial"/>
                <w:sz w:val="22"/>
                <w:szCs w:val="22"/>
                <w:lang w:val="en-GB"/>
              </w:rPr>
            </w:pPr>
            <w:proofErr w:type="spellStart"/>
            <w:r w:rsidRPr="007D6A52">
              <w:rPr>
                <w:rFonts w:ascii="Arial" w:hAnsi="Arial" w:cs="Arial"/>
                <w:sz w:val="22"/>
                <w:szCs w:val="22"/>
                <w:lang w:val="en-GB"/>
              </w:rPr>
              <w:t>Anti Virus</w:t>
            </w:r>
            <w:proofErr w:type="spellEnd"/>
          </w:p>
        </w:tc>
        <w:tc>
          <w:tcPr>
            <w:tcW w:w="4300" w:type="dxa"/>
            <w:shd w:val="clear" w:color="auto" w:fill="auto"/>
            <w:noWrap/>
            <w:vAlign w:val="bottom"/>
            <w:hideMark/>
          </w:tcPr>
          <w:p w14:paraId="6984C728"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Sophos Endpoint &amp; Intercept X Cloud</w:t>
            </w:r>
          </w:p>
        </w:tc>
      </w:tr>
      <w:tr w:rsidR="00DD1BE8" w:rsidRPr="007D6A52" w14:paraId="4CD6BB34" w14:textId="77777777" w:rsidTr="00DD1BE8">
        <w:trPr>
          <w:trHeight w:val="315"/>
        </w:trPr>
        <w:tc>
          <w:tcPr>
            <w:tcW w:w="4340" w:type="dxa"/>
            <w:shd w:val="clear" w:color="auto" w:fill="auto"/>
            <w:noWrap/>
            <w:vAlign w:val="bottom"/>
            <w:hideMark/>
          </w:tcPr>
          <w:p w14:paraId="1936E245"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Budget Planning</w:t>
            </w:r>
          </w:p>
        </w:tc>
        <w:tc>
          <w:tcPr>
            <w:tcW w:w="4300" w:type="dxa"/>
            <w:shd w:val="clear" w:color="auto" w:fill="auto"/>
            <w:noWrap/>
            <w:vAlign w:val="bottom"/>
            <w:hideMark/>
          </w:tcPr>
          <w:p w14:paraId="699323F1" w14:textId="77777777" w:rsidR="00DD1BE8" w:rsidRPr="007D6A52" w:rsidRDefault="00DD1BE8" w:rsidP="000E7F18">
            <w:pPr>
              <w:widowControl/>
              <w:kinsoku/>
              <w:spacing w:line="276" w:lineRule="auto"/>
              <w:jc w:val="both"/>
              <w:rPr>
                <w:rFonts w:ascii="Arial" w:hAnsi="Arial" w:cs="Arial"/>
                <w:sz w:val="22"/>
                <w:szCs w:val="22"/>
                <w:lang w:val="en-GB"/>
              </w:rPr>
            </w:pPr>
            <w:proofErr w:type="spellStart"/>
            <w:r w:rsidRPr="007D6A52">
              <w:rPr>
                <w:rFonts w:ascii="Arial" w:hAnsi="Arial" w:cs="Arial"/>
                <w:sz w:val="22"/>
                <w:szCs w:val="22"/>
                <w:lang w:val="en-GB"/>
              </w:rPr>
              <w:t>Orovia</w:t>
            </w:r>
            <w:proofErr w:type="spellEnd"/>
          </w:p>
        </w:tc>
      </w:tr>
      <w:tr w:rsidR="00DD1BE8" w:rsidRPr="007D6A52" w14:paraId="2F02563A" w14:textId="77777777" w:rsidTr="00DD1BE8">
        <w:trPr>
          <w:trHeight w:val="315"/>
        </w:trPr>
        <w:tc>
          <w:tcPr>
            <w:tcW w:w="4340" w:type="dxa"/>
            <w:shd w:val="clear" w:color="auto" w:fill="auto"/>
            <w:noWrap/>
            <w:vAlign w:val="bottom"/>
            <w:hideMark/>
          </w:tcPr>
          <w:p w14:paraId="64D88DE2"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Collaboration Tools</w:t>
            </w:r>
          </w:p>
        </w:tc>
        <w:tc>
          <w:tcPr>
            <w:tcW w:w="4300" w:type="dxa"/>
            <w:shd w:val="clear" w:color="auto" w:fill="auto"/>
            <w:noWrap/>
            <w:vAlign w:val="bottom"/>
            <w:hideMark/>
          </w:tcPr>
          <w:p w14:paraId="62C808B1"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Office 365</w:t>
            </w:r>
          </w:p>
        </w:tc>
      </w:tr>
      <w:tr w:rsidR="00DD1BE8" w:rsidRPr="007D6A52" w14:paraId="1B4BAA6D" w14:textId="77777777" w:rsidTr="00DD1BE8">
        <w:trPr>
          <w:trHeight w:val="315"/>
        </w:trPr>
        <w:tc>
          <w:tcPr>
            <w:tcW w:w="4340" w:type="dxa"/>
            <w:shd w:val="clear" w:color="auto" w:fill="auto"/>
            <w:noWrap/>
            <w:vAlign w:val="bottom"/>
            <w:hideMark/>
          </w:tcPr>
          <w:p w14:paraId="07B2C671"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Data &amp; Electrical Cabling</w:t>
            </w:r>
          </w:p>
        </w:tc>
        <w:tc>
          <w:tcPr>
            <w:tcW w:w="4300" w:type="dxa"/>
            <w:shd w:val="clear" w:color="auto" w:fill="auto"/>
            <w:noWrap/>
            <w:vAlign w:val="bottom"/>
            <w:hideMark/>
          </w:tcPr>
          <w:p w14:paraId="70738895"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 </w:t>
            </w:r>
          </w:p>
        </w:tc>
      </w:tr>
      <w:tr w:rsidR="00DD1BE8" w:rsidRPr="007D6A52" w14:paraId="2B9A70CD" w14:textId="77777777" w:rsidTr="00DD1BE8">
        <w:trPr>
          <w:trHeight w:val="315"/>
        </w:trPr>
        <w:tc>
          <w:tcPr>
            <w:tcW w:w="4340" w:type="dxa"/>
            <w:shd w:val="clear" w:color="auto" w:fill="auto"/>
            <w:noWrap/>
            <w:vAlign w:val="bottom"/>
            <w:hideMark/>
          </w:tcPr>
          <w:p w14:paraId="40D5D976"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Email Services</w:t>
            </w:r>
          </w:p>
        </w:tc>
        <w:tc>
          <w:tcPr>
            <w:tcW w:w="4300" w:type="dxa"/>
            <w:shd w:val="clear" w:color="auto" w:fill="auto"/>
            <w:noWrap/>
            <w:vAlign w:val="bottom"/>
            <w:hideMark/>
          </w:tcPr>
          <w:p w14:paraId="670450BE"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Office 365</w:t>
            </w:r>
          </w:p>
        </w:tc>
      </w:tr>
      <w:tr w:rsidR="00DD1BE8" w:rsidRPr="007D6A52" w14:paraId="0B0717A2" w14:textId="77777777" w:rsidTr="00DD1BE8">
        <w:trPr>
          <w:trHeight w:val="315"/>
        </w:trPr>
        <w:tc>
          <w:tcPr>
            <w:tcW w:w="4340" w:type="dxa"/>
            <w:shd w:val="clear" w:color="auto" w:fill="auto"/>
            <w:noWrap/>
            <w:vAlign w:val="bottom"/>
            <w:hideMark/>
          </w:tcPr>
          <w:p w14:paraId="5EE631E7" w14:textId="77777777" w:rsidR="00DD1BE8" w:rsidRPr="007D6A52" w:rsidRDefault="00DD1BE8" w:rsidP="000E7F18">
            <w:pPr>
              <w:widowControl/>
              <w:kinsoku/>
              <w:spacing w:line="276" w:lineRule="auto"/>
              <w:jc w:val="both"/>
              <w:rPr>
                <w:rFonts w:ascii="Arial" w:hAnsi="Arial" w:cs="Arial"/>
                <w:sz w:val="22"/>
                <w:szCs w:val="22"/>
                <w:lang w:val="en-GB"/>
              </w:rPr>
            </w:pPr>
            <w:proofErr w:type="spellStart"/>
            <w:r w:rsidRPr="007D6A52">
              <w:rPr>
                <w:rFonts w:ascii="Arial" w:hAnsi="Arial" w:cs="Arial"/>
                <w:sz w:val="22"/>
                <w:szCs w:val="22"/>
                <w:lang w:val="en-GB"/>
              </w:rPr>
              <w:t>eSafety</w:t>
            </w:r>
            <w:proofErr w:type="spellEnd"/>
            <w:r w:rsidRPr="007D6A52">
              <w:rPr>
                <w:rFonts w:ascii="Arial" w:hAnsi="Arial" w:cs="Arial"/>
                <w:sz w:val="22"/>
                <w:szCs w:val="22"/>
                <w:lang w:val="en-GB"/>
              </w:rPr>
              <w:t xml:space="preserve"> Audits &amp; Training</w:t>
            </w:r>
          </w:p>
        </w:tc>
        <w:tc>
          <w:tcPr>
            <w:tcW w:w="4300" w:type="dxa"/>
            <w:shd w:val="clear" w:color="auto" w:fill="auto"/>
            <w:noWrap/>
            <w:vAlign w:val="bottom"/>
            <w:hideMark/>
          </w:tcPr>
          <w:p w14:paraId="4015450F"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Alan Mackenzie</w:t>
            </w:r>
          </w:p>
        </w:tc>
      </w:tr>
      <w:tr w:rsidR="00DD1BE8" w:rsidRPr="007D6A52" w14:paraId="441EDC8F" w14:textId="77777777" w:rsidTr="00DD1BE8">
        <w:trPr>
          <w:trHeight w:val="315"/>
        </w:trPr>
        <w:tc>
          <w:tcPr>
            <w:tcW w:w="4340" w:type="dxa"/>
            <w:shd w:val="clear" w:color="auto" w:fill="auto"/>
            <w:noWrap/>
            <w:vAlign w:val="bottom"/>
            <w:hideMark/>
          </w:tcPr>
          <w:p w14:paraId="2A226AC2"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EVOLVE</w:t>
            </w:r>
          </w:p>
        </w:tc>
        <w:tc>
          <w:tcPr>
            <w:tcW w:w="4300" w:type="dxa"/>
            <w:shd w:val="clear" w:color="auto" w:fill="auto"/>
            <w:noWrap/>
            <w:vAlign w:val="bottom"/>
            <w:hideMark/>
          </w:tcPr>
          <w:p w14:paraId="05666434"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EVOLVE</w:t>
            </w:r>
          </w:p>
        </w:tc>
      </w:tr>
      <w:tr w:rsidR="00DD1BE8" w:rsidRPr="007D6A52" w14:paraId="4B256316" w14:textId="77777777" w:rsidTr="00DD1BE8">
        <w:trPr>
          <w:trHeight w:val="315"/>
        </w:trPr>
        <w:tc>
          <w:tcPr>
            <w:tcW w:w="4340" w:type="dxa"/>
            <w:shd w:val="clear" w:color="auto" w:fill="auto"/>
            <w:noWrap/>
            <w:vAlign w:val="bottom"/>
            <w:hideMark/>
          </w:tcPr>
          <w:p w14:paraId="6F00203B"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Content Filtering &amp; Monitoring</w:t>
            </w:r>
          </w:p>
        </w:tc>
        <w:tc>
          <w:tcPr>
            <w:tcW w:w="4300" w:type="dxa"/>
            <w:shd w:val="clear" w:color="auto" w:fill="auto"/>
            <w:noWrap/>
            <w:vAlign w:val="bottom"/>
            <w:hideMark/>
          </w:tcPr>
          <w:p w14:paraId="72E15FCE" w14:textId="77777777" w:rsidR="00DD1BE8" w:rsidRPr="007D6A52" w:rsidRDefault="00DD1BE8" w:rsidP="000E7F18">
            <w:pPr>
              <w:widowControl/>
              <w:kinsoku/>
              <w:spacing w:line="276" w:lineRule="auto"/>
              <w:jc w:val="both"/>
              <w:rPr>
                <w:rFonts w:ascii="Arial" w:hAnsi="Arial" w:cs="Arial"/>
                <w:sz w:val="22"/>
                <w:szCs w:val="22"/>
                <w:lang w:val="en-GB"/>
              </w:rPr>
            </w:pPr>
            <w:proofErr w:type="spellStart"/>
            <w:r w:rsidRPr="007D6A52">
              <w:rPr>
                <w:rFonts w:ascii="Arial" w:hAnsi="Arial" w:cs="Arial"/>
                <w:sz w:val="22"/>
                <w:szCs w:val="22"/>
                <w:lang w:val="en-GB"/>
              </w:rPr>
              <w:t>SmoothWall</w:t>
            </w:r>
            <w:proofErr w:type="spellEnd"/>
          </w:p>
        </w:tc>
      </w:tr>
      <w:tr w:rsidR="00DD1BE8" w:rsidRPr="007D6A52" w14:paraId="6530C286" w14:textId="77777777" w:rsidTr="00DD1BE8">
        <w:trPr>
          <w:trHeight w:val="315"/>
        </w:trPr>
        <w:tc>
          <w:tcPr>
            <w:tcW w:w="4340" w:type="dxa"/>
            <w:shd w:val="clear" w:color="auto" w:fill="auto"/>
            <w:noWrap/>
            <w:vAlign w:val="bottom"/>
            <w:hideMark/>
          </w:tcPr>
          <w:p w14:paraId="74572991"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Firewall Security</w:t>
            </w:r>
          </w:p>
        </w:tc>
        <w:tc>
          <w:tcPr>
            <w:tcW w:w="4300" w:type="dxa"/>
            <w:shd w:val="clear" w:color="auto" w:fill="auto"/>
            <w:noWrap/>
            <w:vAlign w:val="bottom"/>
            <w:hideMark/>
          </w:tcPr>
          <w:p w14:paraId="4EE29311" w14:textId="77777777" w:rsidR="00DD1BE8" w:rsidRPr="007D6A52" w:rsidRDefault="00DD1BE8" w:rsidP="000E7F18">
            <w:pPr>
              <w:widowControl/>
              <w:kinsoku/>
              <w:spacing w:line="276" w:lineRule="auto"/>
              <w:jc w:val="both"/>
              <w:rPr>
                <w:rFonts w:ascii="Arial" w:hAnsi="Arial" w:cs="Arial"/>
                <w:sz w:val="22"/>
                <w:szCs w:val="22"/>
                <w:lang w:val="en-GB"/>
              </w:rPr>
            </w:pPr>
            <w:proofErr w:type="spellStart"/>
            <w:r w:rsidRPr="007D6A52">
              <w:rPr>
                <w:rFonts w:ascii="Arial" w:hAnsi="Arial" w:cs="Arial"/>
                <w:sz w:val="22"/>
                <w:szCs w:val="22"/>
                <w:lang w:val="en-GB"/>
              </w:rPr>
              <w:t>Fortigate</w:t>
            </w:r>
            <w:proofErr w:type="spellEnd"/>
            <w:r w:rsidRPr="007D6A52">
              <w:rPr>
                <w:rFonts w:ascii="Arial" w:hAnsi="Arial" w:cs="Arial"/>
                <w:sz w:val="22"/>
                <w:szCs w:val="22"/>
                <w:lang w:val="en-GB"/>
              </w:rPr>
              <w:t xml:space="preserve"> 50/60E</w:t>
            </w:r>
          </w:p>
        </w:tc>
      </w:tr>
      <w:tr w:rsidR="00DD1BE8" w:rsidRPr="007D6A52" w14:paraId="4CDC804A" w14:textId="77777777" w:rsidTr="00DD1BE8">
        <w:trPr>
          <w:trHeight w:val="315"/>
        </w:trPr>
        <w:tc>
          <w:tcPr>
            <w:tcW w:w="4340" w:type="dxa"/>
            <w:shd w:val="clear" w:color="auto" w:fill="auto"/>
            <w:noWrap/>
            <w:vAlign w:val="bottom"/>
            <w:hideMark/>
          </w:tcPr>
          <w:p w14:paraId="1AA3763C"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H&amp;S Audits &amp; Certification</w:t>
            </w:r>
          </w:p>
        </w:tc>
        <w:tc>
          <w:tcPr>
            <w:tcW w:w="4300" w:type="dxa"/>
            <w:shd w:val="clear" w:color="auto" w:fill="auto"/>
            <w:noWrap/>
            <w:vAlign w:val="bottom"/>
            <w:hideMark/>
          </w:tcPr>
          <w:p w14:paraId="0BFB9053"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AJ Gallagher</w:t>
            </w:r>
          </w:p>
        </w:tc>
      </w:tr>
      <w:tr w:rsidR="00DD1BE8" w:rsidRPr="007D6A52" w14:paraId="17E53804" w14:textId="77777777" w:rsidTr="00DD1BE8">
        <w:trPr>
          <w:trHeight w:val="315"/>
        </w:trPr>
        <w:tc>
          <w:tcPr>
            <w:tcW w:w="4340" w:type="dxa"/>
            <w:shd w:val="clear" w:color="auto" w:fill="auto"/>
            <w:noWrap/>
            <w:vAlign w:val="bottom"/>
            <w:hideMark/>
          </w:tcPr>
          <w:p w14:paraId="4232834E"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Home Working Solution</w:t>
            </w:r>
          </w:p>
        </w:tc>
        <w:tc>
          <w:tcPr>
            <w:tcW w:w="4300" w:type="dxa"/>
            <w:shd w:val="clear" w:color="auto" w:fill="auto"/>
            <w:noWrap/>
            <w:vAlign w:val="bottom"/>
            <w:hideMark/>
          </w:tcPr>
          <w:p w14:paraId="26E41ACF"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 xml:space="preserve">RDP with 2 factor </w:t>
            </w:r>
            <w:proofErr w:type="gramStart"/>
            <w:r w:rsidRPr="007D6A52">
              <w:rPr>
                <w:rFonts w:ascii="Arial" w:hAnsi="Arial" w:cs="Arial"/>
                <w:sz w:val="22"/>
                <w:szCs w:val="22"/>
                <w:lang w:val="en-GB"/>
              </w:rPr>
              <w:t>authentication</w:t>
            </w:r>
            <w:proofErr w:type="gramEnd"/>
          </w:p>
        </w:tc>
      </w:tr>
      <w:tr w:rsidR="00DD1BE8" w:rsidRPr="007D6A52" w14:paraId="6AA4FD12" w14:textId="77777777" w:rsidTr="00DD1BE8">
        <w:trPr>
          <w:trHeight w:val="315"/>
        </w:trPr>
        <w:tc>
          <w:tcPr>
            <w:tcW w:w="4340" w:type="dxa"/>
            <w:shd w:val="clear" w:color="auto" w:fill="auto"/>
            <w:noWrap/>
            <w:vAlign w:val="bottom"/>
            <w:hideMark/>
          </w:tcPr>
          <w:p w14:paraId="4FA2A980"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Information Governance Support</w:t>
            </w:r>
          </w:p>
        </w:tc>
        <w:tc>
          <w:tcPr>
            <w:tcW w:w="4300" w:type="dxa"/>
            <w:shd w:val="clear" w:color="auto" w:fill="auto"/>
            <w:noWrap/>
            <w:vAlign w:val="bottom"/>
            <w:hideMark/>
          </w:tcPr>
          <w:p w14:paraId="2E4D683F"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 </w:t>
            </w:r>
          </w:p>
        </w:tc>
      </w:tr>
      <w:tr w:rsidR="00DD1BE8" w:rsidRPr="007D6A52" w14:paraId="502F5EA2" w14:textId="77777777" w:rsidTr="00DD1BE8">
        <w:trPr>
          <w:trHeight w:val="315"/>
        </w:trPr>
        <w:tc>
          <w:tcPr>
            <w:tcW w:w="4340" w:type="dxa"/>
            <w:shd w:val="clear" w:color="auto" w:fill="auto"/>
            <w:noWrap/>
            <w:vAlign w:val="bottom"/>
            <w:hideMark/>
          </w:tcPr>
          <w:p w14:paraId="568D809E"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Internet Services</w:t>
            </w:r>
          </w:p>
        </w:tc>
        <w:tc>
          <w:tcPr>
            <w:tcW w:w="4300" w:type="dxa"/>
            <w:shd w:val="clear" w:color="auto" w:fill="auto"/>
            <w:noWrap/>
            <w:vAlign w:val="bottom"/>
            <w:hideMark/>
          </w:tcPr>
          <w:p w14:paraId="0D8C0884"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50-100MB leased line</w:t>
            </w:r>
          </w:p>
        </w:tc>
      </w:tr>
      <w:tr w:rsidR="00DD1BE8" w:rsidRPr="007D6A52" w14:paraId="355E0FC6" w14:textId="77777777" w:rsidTr="00DD1BE8">
        <w:trPr>
          <w:trHeight w:val="315"/>
        </w:trPr>
        <w:tc>
          <w:tcPr>
            <w:tcW w:w="4340" w:type="dxa"/>
            <w:shd w:val="clear" w:color="auto" w:fill="auto"/>
            <w:noWrap/>
            <w:vAlign w:val="bottom"/>
            <w:hideMark/>
          </w:tcPr>
          <w:p w14:paraId="444E4CE9"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Professional Memberships &amp; Subscriptions</w:t>
            </w:r>
          </w:p>
        </w:tc>
        <w:tc>
          <w:tcPr>
            <w:tcW w:w="4300" w:type="dxa"/>
            <w:shd w:val="clear" w:color="auto" w:fill="auto"/>
            <w:noWrap/>
            <w:vAlign w:val="bottom"/>
            <w:hideMark/>
          </w:tcPr>
          <w:p w14:paraId="0AE95B3E"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CPOMS &amp; The Key, OFSM</w:t>
            </w:r>
          </w:p>
        </w:tc>
      </w:tr>
      <w:tr w:rsidR="00DD1BE8" w:rsidRPr="007D6A52" w14:paraId="0C331441" w14:textId="77777777" w:rsidTr="00DD1BE8">
        <w:trPr>
          <w:trHeight w:val="315"/>
        </w:trPr>
        <w:tc>
          <w:tcPr>
            <w:tcW w:w="4340" w:type="dxa"/>
            <w:shd w:val="clear" w:color="auto" w:fill="auto"/>
            <w:noWrap/>
            <w:vAlign w:val="bottom"/>
            <w:hideMark/>
          </w:tcPr>
          <w:p w14:paraId="748FE5E2"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Microsoft Licensing</w:t>
            </w:r>
          </w:p>
        </w:tc>
        <w:tc>
          <w:tcPr>
            <w:tcW w:w="4300" w:type="dxa"/>
            <w:shd w:val="clear" w:color="auto" w:fill="auto"/>
            <w:noWrap/>
            <w:vAlign w:val="bottom"/>
            <w:hideMark/>
          </w:tcPr>
          <w:p w14:paraId="4F730FD4"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Windows, Office, RDP &amp; CAL inclusive</w:t>
            </w:r>
          </w:p>
        </w:tc>
      </w:tr>
      <w:tr w:rsidR="00DD1BE8" w:rsidRPr="007D6A52" w14:paraId="5E2AB35D" w14:textId="77777777" w:rsidTr="00DD1BE8">
        <w:trPr>
          <w:trHeight w:val="315"/>
        </w:trPr>
        <w:tc>
          <w:tcPr>
            <w:tcW w:w="4340" w:type="dxa"/>
            <w:shd w:val="clear" w:color="auto" w:fill="auto"/>
            <w:noWrap/>
            <w:vAlign w:val="bottom"/>
            <w:hideMark/>
          </w:tcPr>
          <w:p w14:paraId="1E9CCC18"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Mobile Device Management</w:t>
            </w:r>
          </w:p>
        </w:tc>
        <w:tc>
          <w:tcPr>
            <w:tcW w:w="4300" w:type="dxa"/>
            <w:shd w:val="clear" w:color="auto" w:fill="auto"/>
            <w:noWrap/>
            <w:vAlign w:val="bottom"/>
            <w:hideMark/>
          </w:tcPr>
          <w:p w14:paraId="004E7D54"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Lightspeed MDM</w:t>
            </w:r>
          </w:p>
        </w:tc>
      </w:tr>
      <w:tr w:rsidR="00DD1BE8" w:rsidRPr="007D6A52" w14:paraId="0AD8A2BF" w14:textId="77777777" w:rsidTr="00DD1BE8">
        <w:trPr>
          <w:trHeight w:val="315"/>
        </w:trPr>
        <w:tc>
          <w:tcPr>
            <w:tcW w:w="4340" w:type="dxa"/>
            <w:shd w:val="clear" w:color="auto" w:fill="auto"/>
            <w:noWrap/>
            <w:vAlign w:val="bottom"/>
            <w:hideMark/>
          </w:tcPr>
          <w:p w14:paraId="272FEB4D"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Network Cabinets</w:t>
            </w:r>
          </w:p>
        </w:tc>
        <w:tc>
          <w:tcPr>
            <w:tcW w:w="4300" w:type="dxa"/>
            <w:shd w:val="clear" w:color="auto" w:fill="auto"/>
            <w:noWrap/>
            <w:vAlign w:val="bottom"/>
            <w:hideMark/>
          </w:tcPr>
          <w:p w14:paraId="7462BC24"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 </w:t>
            </w:r>
          </w:p>
        </w:tc>
      </w:tr>
      <w:tr w:rsidR="00DD1BE8" w:rsidRPr="007D6A52" w14:paraId="43B2948F" w14:textId="77777777" w:rsidTr="00DD1BE8">
        <w:trPr>
          <w:trHeight w:val="315"/>
        </w:trPr>
        <w:tc>
          <w:tcPr>
            <w:tcW w:w="4340" w:type="dxa"/>
            <w:shd w:val="clear" w:color="auto" w:fill="auto"/>
            <w:noWrap/>
            <w:vAlign w:val="bottom"/>
            <w:hideMark/>
          </w:tcPr>
          <w:p w14:paraId="33E841FE"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Backup</w:t>
            </w:r>
          </w:p>
        </w:tc>
        <w:tc>
          <w:tcPr>
            <w:tcW w:w="4300" w:type="dxa"/>
            <w:shd w:val="clear" w:color="auto" w:fill="auto"/>
            <w:noWrap/>
            <w:vAlign w:val="bottom"/>
            <w:hideMark/>
          </w:tcPr>
          <w:p w14:paraId="7038877C"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DPM to Data Centre via One IT</w:t>
            </w:r>
          </w:p>
        </w:tc>
      </w:tr>
      <w:tr w:rsidR="00DD1BE8" w:rsidRPr="007D6A52" w14:paraId="3661E71C" w14:textId="77777777" w:rsidTr="00DD1BE8">
        <w:trPr>
          <w:trHeight w:val="315"/>
        </w:trPr>
        <w:tc>
          <w:tcPr>
            <w:tcW w:w="4340" w:type="dxa"/>
            <w:shd w:val="clear" w:color="auto" w:fill="auto"/>
            <w:noWrap/>
            <w:vAlign w:val="bottom"/>
            <w:hideMark/>
          </w:tcPr>
          <w:p w14:paraId="34FA1D2C"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Remote Support</w:t>
            </w:r>
          </w:p>
        </w:tc>
        <w:tc>
          <w:tcPr>
            <w:tcW w:w="4300" w:type="dxa"/>
            <w:shd w:val="clear" w:color="auto" w:fill="auto"/>
            <w:noWrap/>
            <w:vAlign w:val="bottom"/>
            <w:hideMark/>
          </w:tcPr>
          <w:p w14:paraId="7A3DF80C"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RDP/VPN</w:t>
            </w:r>
          </w:p>
        </w:tc>
      </w:tr>
      <w:tr w:rsidR="00DD1BE8" w:rsidRPr="007D6A52" w14:paraId="61C04332" w14:textId="77777777" w:rsidTr="00DD1BE8">
        <w:trPr>
          <w:trHeight w:val="315"/>
        </w:trPr>
        <w:tc>
          <w:tcPr>
            <w:tcW w:w="4340" w:type="dxa"/>
            <w:shd w:val="clear" w:color="auto" w:fill="auto"/>
            <w:noWrap/>
            <w:vAlign w:val="bottom"/>
            <w:hideMark/>
          </w:tcPr>
          <w:p w14:paraId="64EBF5A9"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Safeguarding Audits &amp; Training</w:t>
            </w:r>
          </w:p>
        </w:tc>
        <w:tc>
          <w:tcPr>
            <w:tcW w:w="4300" w:type="dxa"/>
            <w:shd w:val="clear" w:color="auto" w:fill="auto"/>
            <w:noWrap/>
            <w:vAlign w:val="bottom"/>
            <w:hideMark/>
          </w:tcPr>
          <w:p w14:paraId="4B3C4217"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Andrew Hall</w:t>
            </w:r>
          </w:p>
        </w:tc>
      </w:tr>
      <w:tr w:rsidR="00DD1BE8" w:rsidRPr="007D6A52" w14:paraId="250F2278" w14:textId="77777777" w:rsidTr="00DD1BE8">
        <w:trPr>
          <w:trHeight w:val="315"/>
        </w:trPr>
        <w:tc>
          <w:tcPr>
            <w:tcW w:w="4340" w:type="dxa"/>
            <w:shd w:val="clear" w:color="auto" w:fill="auto"/>
            <w:noWrap/>
            <w:vAlign w:val="bottom"/>
            <w:hideMark/>
          </w:tcPr>
          <w:p w14:paraId="27DEC303"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Sage Support &amp; Licenses</w:t>
            </w:r>
          </w:p>
        </w:tc>
        <w:tc>
          <w:tcPr>
            <w:tcW w:w="4300" w:type="dxa"/>
            <w:shd w:val="clear" w:color="auto" w:fill="auto"/>
            <w:noWrap/>
            <w:vAlign w:val="bottom"/>
            <w:hideMark/>
          </w:tcPr>
          <w:p w14:paraId="27EC0882" w14:textId="77777777" w:rsidR="00DD1BE8" w:rsidRPr="007D6A52" w:rsidRDefault="00DD1BE8" w:rsidP="000E7F18">
            <w:pPr>
              <w:widowControl/>
              <w:kinsoku/>
              <w:spacing w:line="276" w:lineRule="auto"/>
              <w:jc w:val="both"/>
              <w:rPr>
                <w:rFonts w:ascii="Arial" w:hAnsi="Arial" w:cs="Arial"/>
                <w:sz w:val="22"/>
                <w:szCs w:val="22"/>
                <w:lang w:val="en-GB"/>
              </w:rPr>
            </w:pPr>
            <w:proofErr w:type="spellStart"/>
            <w:r w:rsidRPr="007D6A52">
              <w:rPr>
                <w:rFonts w:ascii="Arial" w:hAnsi="Arial" w:cs="Arial"/>
                <w:sz w:val="22"/>
                <w:szCs w:val="22"/>
                <w:lang w:val="en-GB"/>
              </w:rPr>
              <w:t>Wharncliffe</w:t>
            </w:r>
            <w:proofErr w:type="spellEnd"/>
            <w:r w:rsidRPr="007D6A52">
              <w:rPr>
                <w:rFonts w:ascii="Arial" w:hAnsi="Arial" w:cs="Arial"/>
                <w:sz w:val="22"/>
                <w:szCs w:val="22"/>
                <w:lang w:val="en-GB"/>
              </w:rPr>
              <w:t xml:space="preserve"> &amp; Sage</w:t>
            </w:r>
          </w:p>
        </w:tc>
      </w:tr>
      <w:tr w:rsidR="00DD1BE8" w:rsidRPr="007D6A52" w14:paraId="055E7CF4" w14:textId="77777777" w:rsidTr="00DD1BE8">
        <w:trPr>
          <w:trHeight w:val="315"/>
        </w:trPr>
        <w:tc>
          <w:tcPr>
            <w:tcW w:w="4340" w:type="dxa"/>
            <w:shd w:val="clear" w:color="auto" w:fill="auto"/>
            <w:noWrap/>
            <w:vAlign w:val="bottom"/>
            <w:hideMark/>
          </w:tcPr>
          <w:p w14:paraId="50AA14C2"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Servers</w:t>
            </w:r>
          </w:p>
        </w:tc>
        <w:tc>
          <w:tcPr>
            <w:tcW w:w="4300" w:type="dxa"/>
            <w:shd w:val="clear" w:color="auto" w:fill="auto"/>
            <w:noWrap/>
            <w:vAlign w:val="bottom"/>
            <w:hideMark/>
          </w:tcPr>
          <w:p w14:paraId="27EB350A"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Dell PowerEdge custom build</w:t>
            </w:r>
          </w:p>
        </w:tc>
      </w:tr>
      <w:tr w:rsidR="00DD1BE8" w:rsidRPr="007D6A52" w14:paraId="43FC5813" w14:textId="77777777" w:rsidTr="00DD1BE8">
        <w:trPr>
          <w:trHeight w:val="315"/>
        </w:trPr>
        <w:tc>
          <w:tcPr>
            <w:tcW w:w="4340" w:type="dxa"/>
            <w:shd w:val="clear" w:color="auto" w:fill="auto"/>
            <w:noWrap/>
            <w:vAlign w:val="bottom"/>
            <w:hideMark/>
          </w:tcPr>
          <w:p w14:paraId="14EC5896"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SIMS Licensing</w:t>
            </w:r>
          </w:p>
        </w:tc>
        <w:tc>
          <w:tcPr>
            <w:tcW w:w="4300" w:type="dxa"/>
            <w:shd w:val="clear" w:color="auto" w:fill="auto"/>
            <w:noWrap/>
            <w:vAlign w:val="bottom"/>
            <w:hideMark/>
          </w:tcPr>
          <w:p w14:paraId="4A0F31F5"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Capita</w:t>
            </w:r>
          </w:p>
        </w:tc>
      </w:tr>
      <w:tr w:rsidR="00DD1BE8" w:rsidRPr="007D6A52" w14:paraId="4E7FB135" w14:textId="77777777" w:rsidTr="00DD1BE8">
        <w:trPr>
          <w:trHeight w:val="315"/>
        </w:trPr>
        <w:tc>
          <w:tcPr>
            <w:tcW w:w="4340" w:type="dxa"/>
            <w:shd w:val="clear" w:color="auto" w:fill="auto"/>
            <w:noWrap/>
            <w:vAlign w:val="bottom"/>
            <w:hideMark/>
          </w:tcPr>
          <w:p w14:paraId="42CBA319"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SIMS Support</w:t>
            </w:r>
          </w:p>
        </w:tc>
        <w:tc>
          <w:tcPr>
            <w:tcW w:w="4300" w:type="dxa"/>
            <w:shd w:val="clear" w:color="auto" w:fill="auto"/>
            <w:noWrap/>
            <w:vAlign w:val="bottom"/>
            <w:hideMark/>
          </w:tcPr>
          <w:p w14:paraId="193CD9E4"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Code Green</w:t>
            </w:r>
          </w:p>
        </w:tc>
      </w:tr>
      <w:tr w:rsidR="00DD1BE8" w:rsidRPr="007D6A52" w14:paraId="37B1E672" w14:textId="77777777" w:rsidTr="00DD1BE8">
        <w:trPr>
          <w:trHeight w:val="315"/>
        </w:trPr>
        <w:tc>
          <w:tcPr>
            <w:tcW w:w="4340" w:type="dxa"/>
            <w:shd w:val="clear" w:color="auto" w:fill="auto"/>
            <w:noWrap/>
            <w:vAlign w:val="bottom"/>
            <w:hideMark/>
          </w:tcPr>
          <w:p w14:paraId="13BE0CA2"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Switching</w:t>
            </w:r>
          </w:p>
        </w:tc>
        <w:tc>
          <w:tcPr>
            <w:tcW w:w="4300" w:type="dxa"/>
            <w:shd w:val="clear" w:color="auto" w:fill="auto"/>
            <w:noWrap/>
            <w:vAlign w:val="bottom"/>
            <w:hideMark/>
          </w:tcPr>
          <w:p w14:paraId="7CF7562D"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D-Link GB/POE</w:t>
            </w:r>
          </w:p>
        </w:tc>
      </w:tr>
      <w:tr w:rsidR="00DD1BE8" w:rsidRPr="007D6A52" w14:paraId="713BE689" w14:textId="77777777" w:rsidTr="00DD1BE8">
        <w:trPr>
          <w:trHeight w:val="315"/>
        </w:trPr>
        <w:tc>
          <w:tcPr>
            <w:tcW w:w="4340" w:type="dxa"/>
            <w:shd w:val="clear" w:color="auto" w:fill="auto"/>
            <w:noWrap/>
            <w:vAlign w:val="bottom"/>
            <w:hideMark/>
          </w:tcPr>
          <w:p w14:paraId="3EE2850C"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Telephony</w:t>
            </w:r>
          </w:p>
        </w:tc>
        <w:tc>
          <w:tcPr>
            <w:tcW w:w="4300" w:type="dxa"/>
            <w:shd w:val="clear" w:color="auto" w:fill="auto"/>
            <w:noWrap/>
            <w:vAlign w:val="bottom"/>
            <w:hideMark/>
          </w:tcPr>
          <w:p w14:paraId="1316EAD7"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Hosted solution over SIP trunks</w:t>
            </w:r>
          </w:p>
        </w:tc>
      </w:tr>
      <w:tr w:rsidR="00DD1BE8" w:rsidRPr="007D6A52" w14:paraId="75BED473" w14:textId="77777777" w:rsidTr="00DD1BE8">
        <w:trPr>
          <w:trHeight w:val="315"/>
        </w:trPr>
        <w:tc>
          <w:tcPr>
            <w:tcW w:w="4340" w:type="dxa"/>
            <w:shd w:val="clear" w:color="auto" w:fill="auto"/>
            <w:noWrap/>
            <w:vAlign w:val="bottom"/>
            <w:hideMark/>
          </w:tcPr>
          <w:p w14:paraId="22080AF6"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UPS &amp; Batteries</w:t>
            </w:r>
          </w:p>
        </w:tc>
        <w:tc>
          <w:tcPr>
            <w:tcW w:w="4300" w:type="dxa"/>
            <w:shd w:val="clear" w:color="auto" w:fill="auto"/>
            <w:noWrap/>
            <w:vAlign w:val="bottom"/>
            <w:hideMark/>
          </w:tcPr>
          <w:p w14:paraId="29993624"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APC UPS 750/1500</w:t>
            </w:r>
          </w:p>
        </w:tc>
      </w:tr>
      <w:tr w:rsidR="00DD1BE8" w:rsidRPr="007D6A52" w14:paraId="64839D25" w14:textId="77777777" w:rsidTr="00DD1BE8">
        <w:trPr>
          <w:trHeight w:val="315"/>
        </w:trPr>
        <w:tc>
          <w:tcPr>
            <w:tcW w:w="4340" w:type="dxa"/>
            <w:shd w:val="clear" w:color="auto" w:fill="auto"/>
            <w:noWrap/>
            <w:vAlign w:val="bottom"/>
            <w:hideMark/>
          </w:tcPr>
          <w:p w14:paraId="34E923A8"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Website &amp; Hosting</w:t>
            </w:r>
          </w:p>
        </w:tc>
        <w:tc>
          <w:tcPr>
            <w:tcW w:w="4300" w:type="dxa"/>
            <w:shd w:val="clear" w:color="auto" w:fill="auto"/>
            <w:noWrap/>
            <w:vAlign w:val="bottom"/>
            <w:hideMark/>
          </w:tcPr>
          <w:p w14:paraId="6F09C2D0" w14:textId="77777777" w:rsidR="00DD1BE8" w:rsidRPr="007D6A52" w:rsidRDefault="00DD1BE8" w:rsidP="000E7F18">
            <w:pPr>
              <w:widowControl/>
              <w:kinsoku/>
              <w:spacing w:line="276" w:lineRule="auto"/>
              <w:jc w:val="both"/>
              <w:rPr>
                <w:rFonts w:ascii="Arial" w:hAnsi="Arial" w:cs="Arial"/>
                <w:sz w:val="22"/>
                <w:szCs w:val="22"/>
                <w:lang w:val="en-GB"/>
              </w:rPr>
            </w:pPr>
            <w:proofErr w:type="spellStart"/>
            <w:r w:rsidRPr="007D6A52">
              <w:rPr>
                <w:rFonts w:ascii="Arial" w:hAnsi="Arial" w:cs="Arial"/>
                <w:sz w:val="22"/>
                <w:szCs w:val="22"/>
                <w:lang w:val="en-GB"/>
              </w:rPr>
              <w:t>Schudio</w:t>
            </w:r>
            <w:proofErr w:type="spellEnd"/>
            <w:r w:rsidRPr="007D6A52">
              <w:rPr>
                <w:rFonts w:ascii="Arial" w:hAnsi="Arial" w:cs="Arial"/>
                <w:sz w:val="22"/>
                <w:szCs w:val="22"/>
                <w:lang w:val="en-GB"/>
              </w:rPr>
              <w:t xml:space="preserve"> or Creative Blogs</w:t>
            </w:r>
          </w:p>
        </w:tc>
      </w:tr>
      <w:tr w:rsidR="00DD1BE8" w:rsidRPr="007D6A52" w14:paraId="7B84911B" w14:textId="77777777" w:rsidTr="00DD1BE8">
        <w:trPr>
          <w:trHeight w:val="315"/>
        </w:trPr>
        <w:tc>
          <w:tcPr>
            <w:tcW w:w="4340" w:type="dxa"/>
            <w:shd w:val="clear" w:color="auto" w:fill="auto"/>
            <w:noWrap/>
            <w:vAlign w:val="bottom"/>
            <w:hideMark/>
          </w:tcPr>
          <w:p w14:paraId="283090C0"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Website Compliance</w:t>
            </w:r>
          </w:p>
        </w:tc>
        <w:tc>
          <w:tcPr>
            <w:tcW w:w="4300" w:type="dxa"/>
            <w:shd w:val="clear" w:color="auto" w:fill="auto"/>
            <w:noWrap/>
            <w:vAlign w:val="bottom"/>
            <w:hideMark/>
          </w:tcPr>
          <w:p w14:paraId="6A2DD656"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 </w:t>
            </w:r>
          </w:p>
        </w:tc>
      </w:tr>
      <w:tr w:rsidR="00DD1BE8" w:rsidRPr="007D6A52" w14:paraId="77DF269F" w14:textId="77777777" w:rsidTr="00DD1BE8">
        <w:trPr>
          <w:trHeight w:val="330"/>
        </w:trPr>
        <w:tc>
          <w:tcPr>
            <w:tcW w:w="4340" w:type="dxa"/>
            <w:shd w:val="clear" w:color="auto" w:fill="auto"/>
            <w:noWrap/>
            <w:vAlign w:val="bottom"/>
            <w:hideMark/>
          </w:tcPr>
          <w:p w14:paraId="27BFC048"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Wireless</w:t>
            </w:r>
          </w:p>
        </w:tc>
        <w:tc>
          <w:tcPr>
            <w:tcW w:w="4300" w:type="dxa"/>
            <w:shd w:val="clear" w:color="auto" w:fill="auto"/>
            <w:noWrap/>
            <w:vAlign w:val="bottom"/>
            <w:hideMark/>
          </w:tcPr>
          <w:p w14:paraId="02404D39" w14:textId="77777777" w:rsidR="00DD1BE8" w:rsidRPr="007D6A52" w:rsidRDefault="00DD1BE8" w:rsidP="000E7F18">
            <w:pPr>
              <w:widowControl/>
              <w:kinsoku/>
              <w:spacing w:line="276" w:lineRule="auto"/>
              <w:jc w:val="both"/>
              <w:rPr>
                <w:rFonts w:ascii="Arial" w:hAnsi="Arial" w:cs="Arial"/>
                <w:sz w:val="22"/>
                <w:szCs w:val="22"/>
                <w:lang w:val="en-GB"/>
              </w:rPr>
            </w:pPr>
            <w:r w:rsidRPr="007D6A52">
              <w:rPr>
                <w:rFonts w:ascii="Arial" w:hAnsi="Arial" w:cs="Arial"/>
                <w:sz w:val="22"/>
                <w:szCs w:val="22"/>
                <w:lang w:val="en-GB"/>
              </w:rPr>
              <w:t>Ruckus</w:t>
            </w:r>
          </w:p>
        </w:tc>
      </w:tr>
    </w:tbl>
    <w:p w14:paraId="6E6432E9" w14:textId="77777777" w:rsidR="00EC260E" w:rsidRPr="007D6A52" w:rsidRDefault="00EC260E" w:rsidP="000E7F18">
      <w:pPr>
        <w:spacing w:line="276" w:lineRule="auto"/>
        <w:jc w:val="both"/>
        <w:rPr>
          <w:rFonts w:ascii="Arial" w:hAnsi="Arial" w:cs="Arial"/>
          <w:sz w:val="22"/>
          <w:szCs w:val="22"/>
        </w:rPr>
      </w:pPr>
    </w:p>
    <w:p w14:paraId="15020138" w14:textId="77777777" w:rsidR="00EC260E" w:rsidRPr="007D6A52" w:rsidRDefault="00EC260E" w:rsidP="000E7F18">
      <w:pPr>
        <w:spacing w:line="276" w:lineRule="auto"/>
        <w:jc w:val="both"/>
        <w:rPr>
          <w:rFonts w:ascii="Arial" w:hAnsi="Arial" w:cs="Arial"/>
          <w:sz w:val="22"/>
          <w:szCs w:val="22"/>
        </w:rPr>
      </w:pPr>
    </w:p>
    <w:p w14:paraId="08F57C77" w14:textId="77777777" w:rsidR="00EC260E" w:rsidRPr="007D6A52" w:rsidRDefault="00EC260E" w:rsidP="000E7F18">
      <w:pPr>
        <w:spacing w:line="276" w:lineRule="auto"/>
        <w:jc w:val="both"/>
        <w:rPr>
          <w:rFonts w:ascii="Arial" w:hAnsi="Arial" w:cs="Arial"/>
          <w:sz w:val="22"/>
          <w:szCs w:val="22"/>
        </w:rPr>
      </w:pPr>
    </w:p>
    <w:sectPr w:rsidR="00EC260E" w:rsidRPr="007D6A52" w:rsidSect="00CE4FB1">
      <w:type w:val="oddPag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027CB" w14:textId="77777777" w:rsidR="004A1F62" w:rsidRDefault="004A1F62" w:rsidP="00DD50A6">
      <w:r>
        <w:separator/>
      </w:r>
    </w:p>
  </w:endnote>
  <w:endnote w:type="continuationSeparator" w:id="0">
    <w:p w14:paraId="24FFAA52" w14:textId="77777777" w:rsidR="004A1F62" w:rsidRDefault="004A1F62" w:rsidP="00DD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5442B" w14:textId="77777777" w:rsidR="000550F5" w:rsidRDefault="000550F5" w:rsidP="00EC26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64DD12" w14:textId="77777777" w:rsidR="000550F5" w:rsidRDefault="000550F5" w:rsidP="00E065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562B6" w14:textId="77777777" w:rsidR="000550F5" w:rsidRPr="00B654B2" w:rsidRDefault="000550F5" w:rsidP="00EC260E">
    <w:pPr>
      <w:pStyle w:val="Footer"/>
      <w:framePr w:wrap="none" w:vAnchor="text" w:hAnchor="margin" w:xAlign="right" w:y="1"/>
      <w:rPr>
        <w:rStyle w:val="PageNumber"/>
        <w:rFonts w:ascii="Arial" w:hAnsi="Arial" w:cs="Arial"/>
        <w:sz w:val="22"/>
        <w:szCs w:val="22"/>
      </w:rPr>
    </w:pPr>
    <w:r w:rsidRPr="00E065C6">
      <w:rPr>
        <w:rStyle w:val="PageNumber"/>
        <w:rFonts w:ascii="Arial" w:hAnsi="Arial" w:cs="Arial"/>
      </w:rPr>
      <w:fldChar w:fldCharType="begin"/>
    </w:r>
    <w:r w:rsidRPr="00E065C6">
      <w:rPr>
        <w:rStyle w:val="PageNumber"/>
        <w:rFonts w:ascii="Arial" w:hAnsi="Arial" w:cs="Arial"/>
      </w:rPr>
      <w:instrText xml:space="preserve">PAGE  </w:instrText>
    </w:r>
    <w:r w:rsidRPr="00E065C6">
      <w:rPr>
        <w:rStyle w:val="PageNumber"/>
        <w:rFonts w:ascii="Arial" w:hAnsi="Arial" w:cs="Arial"/>
      </w:rPr>
      <w:fldChar w:fldCharType="separate"/>
    </w:r>
    <w:r>
      <w:rPr>
        <w:rStyle w:val="PageNumber"/>
        <w:rFonts w:ascii="Arial" w:hAnsi="Arial" w:cs="Arial"/>
        <w:noProof/>
      </w:rPr>
      <w:t>36</w:t>
    </w:r>
    <w:r w:rsidRPr="00E065C6">
      <w:rPr>
        <w:rStyle w:val="PageNumber"/>
        <w:rFonts w:ascii="Arial" w:hAnsi="Arial" w:cs="Arial"/>
      </w:rPr>
      <w:fldChar w:fldCharType="end"/>
    </w:r>
  </w:p>
  <w:p w14:paraId="00289BD7" w14:textId="5E42BD51" w:rsidR="000550F5" w:rsidRDefault="000550F5" w:rsidP="00E065C6">
    <w:pPr>
      <w:pStyle w:val="Footer"/>
      <w:ind w:right="360"/>
    </w:pPr>
    <w:r w:rsidRPr="00B654B2">
      <w:rPr>
        <w:rFonts w:ascii="Arial" w:hAnsi="Arial" w:cs="Arial"/>
        <w:sz w:val="22"/>
        <w:szCs w:val="22"/>
      </w:rPr>
      <w:t>JY</w:t>
    </w:r>
    <w:r w:rsidRPr="00B654B2">
      <w:rPr>
        <w:rFonts w:ascii="Arial" w:hAnsi="Arial" w:cs="Arial"/>
        <w:sz w:val="22"/>
        <w:szCs w:val="22"/>
      </w:rPr>
      <w:ptab w:relativeTo="margin" w:alignment="center" w:leader="none"/>
    </w:r>
    <w:r w:rsidRPr="00B654B2">
      <w:rPr>
        <w:rFonts w:ascii="Arial" w:hAnsi="Arial" w:cs="Arial"/>
        <w:sz w:val="22"/>
        <w:szCs w:val="22"/>
      </w:rPr>
      <w:t>September 1</w:t>
    </w:r>
    <w:r w:rsidR="002C6ED6">
      <w:rPr>
        <w:rFonts w:ascii="Arial" w:hAnsi="Arial" w:cs="Arial"/>
        <w:sz w:val="22"/>
        <w:szCs w:val="22"/>
      </w:rPr>
      <w:t>9</w:t>
    </w:r>
    <w:r w:rsidRPr="00B654B2">
      <w:rPr>
        <w:rFonts w:ascii="Arial" w:hAnsi="Arial" w:cs="Arial"/>
        <w:sz w:val="22"/>
        <w:szCs w:val="22"/>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3AA03" w14:textId="77777777" w:rsidR="000550F5" w:rsidRDefault="000550F5" w:rsidP="00D96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2E0543" w14:textId="77777777" w:rsidR="000550F5" w:rsidRDefault="000550F5" w:rsidP="00E21908">
    <w:pPr>
      <w:keepNext/>
      <w:keepLines/>
      <w:tabs>
        <w:tab w:val="left" w:pos="764"/>
      </w:tabs>
      <w:ind w:right="360"/>
      <w:rPr>
        <w:spacing w:val="-4"/>
        <w:w w:val="105"/>
        <w:sz w:val="20"/>
        <w:szCs w:val="20"/>
      </w:rP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A9FD8" w14:textId="77777777" w:rsidR="000550F5" w:rsidRPr="00E21908" w:rsidRDefault="000550F5" w:rsidP="00D96D5F">
    <w:pPr>
      <w:pStyle w:val="Footer"/>
      <w:framePr w:wrap="none" w:vAnchor="text" w:hAnchor="margin" w:xAlign="right" w:y="1"/>
      <w:rPr>
        <w:rStyle w:val="PageNumber"/>
        <w:rFonts w:ascii="Arial" w:hAnsi="Arial" w:cs="Arial"/>
        <w:sz w:val="22"/>
        <w:szCs w:val="22"/>
      </w:rPr>
    </w:pPr>
    <w:r w:rsidRPr="00E21908">
      <w:rPr>
        <w:rStyle w:val="PageNumber"/>
        <w:rFonts w:ascii="Arial" w:hAnsi="Arial" w:cs="Arial"/>
        <w:sz w:val="22"/>
        <w:szCs w:val="22"/>
      </w:rPr>
      <w:fldChar w:fldCharType="begin"/>
    </w:r>
    <w:r w:rsidRPr="00E21908">
      <w:rPr>
        <w:rStyle w:val="PageNumber"/>
        <w:rFonts w:ascii="Arial" w:hAnsi="Arial" w:cs="Arial"/>
        <w:sz w:val="22"/>
        <w:szCs w:val="22"/>
      </w:rPr>
      <w:instrText xml:space="preserve">PAGE  </w:instrText>
    </w:r>
    <w:r w:rsidRPr="00E21908">
      <w:rPr>
        <w:rStyle w:val="PageNumber"/>
        <w:rFonts w:ascii="Arial" w:hAnsi="Arial" w:cs="Arial"/>
        <w:sz w:val="22"/>
        <w:szCs w:val="22"/>
      </w:rPr>
      <w:fldChar w:fldCharType="separate"/>
    </w:r>
    <w:r>
      <w:rPr>
        <w:rStyle w:val="PageNumber"/>
        <w:rFonts w:ascii="Arial" w:hAnsi="Arial" w:cs="Arial"/>
        <w:noProof/>
        <w:sz w:val="22"/>
        <w:szCs w:val="22"/>
      </w:rPr>
      <w:t>39</w:t>
    </w:r>
    <w:r w:rsidRPr="00E21908">
      <w:rPr>
        <w:rStyle w:val="PageNumber"/>
        <w:rFonts w:ascii="Arial" w:hAnsi="Arial" w:cs="Arial"/>
        <w:sz w:val="22"/>
        <w:szCs w:val="22"/>
      </w:rPr>
      <w:fldChar w:fldCharType="end"/>
    </w:r>
  </w:p>
  <w:p w14:paraId="5F730C17" w14:textId="77777777" w:rsidR="000550F5" w:rsidRPr="00E21908" w:rsidRDefault="000550F5" w:rsidP="00E21908">
    <w:pPr>
      <w:keepNext/>
      <w:keepLines/>
      <w:tabs>
        <w:tab w:val="left" w:pos="764"/>
      </w:tabs>
      <w:ind w:right="360"/>
      <w:rPr>
        <w:rFonts w:ascii="Arial" w:hAnsi="Arial" w:cs="Arial"/>
        <w:spacing w:val="-4"/>
        <w:w w:val="105"/>
        <w:sz w:val="22"/>
        <w:szCs w:val="22"/>
      </w:rPr>
    </w:pPr>
    <w:r w:rsidRPr="00E21908">
      <w:rPr>
        <w:rFonts w:ascii="Arial" w:hAnsi="Arial" w:cs="Arial"/>
        <w:spacing w:val="-4"/>
        <w:w w:val="105"/>
        <w:sz w:val="22"/>
        <w:szCs w:val="22"/>
      </w:rPr>
      <w:t>JY</w:t>
    </w:r>
    <w:r w:rsidRPr="00E21908">
      <w:rPr>
        <w:rFonts w:ascii="Arial" w:hAnsi="Arial" w:cs="Arial"/>
        <w:spacing w:val="-4"/>
        <w:w w:val="105"/>
        <w:sz w:val="22"/>
        <w:szCs w:val="22"/>
      </w:rPr>
      <w:ptab w:relativeTo="margin" w:alignment="center" w:leader="none"/>
    </w:r>
    <w:r w:rsidRPr="00E21908">
      <w:rPr>
        <w:rFonts w:ascii="Arial" w:hAnsi="Arial" w:cs="Arial"/>
        <w:spacing w:val="-4"/>
        <w:w w:val="105"/>
        <w:sz w:val="22"/>
        <w:szCs w:val="22"/>
      </w:rPr>
      <w:t>September 18</w:t>
    </w:r>
    <w:r w:rsidRPr="00E21908">
      <w:rPr>
        <w:rFonts w:ascii="Arial" w:hAnsi="Arial" w:cs="Arial"/>
        <w:spacing w:val="-4"/>
        <w:w w:val="105"/>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0BD51" w14:textId="77777777" w:rsidR="004A1F62" w:rsidRDefault="004A1F62" w:rsidP="00DD50A6">
      <w:r>
        <w:separator/>
      </w:r>
    </w:p>
  </w:footnote>
  <w:footnote w:type="continuationSeparator" w:id="0">
    <w:p w14:paraId="50ABC566" w14:textId="77777777" w:rsidR="004A1F62" w:rsidRDefault="004A1F62" w:rsidP="00DD5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5CA0C" w14:textId="77777777" w:rsidR="000550F5" w:rsidRDefault="000550F5">
    <w:pPr>
      <w:pStyle w:val="Header"/>
    </w:pPr>
    <w:r>
      <w:rPr>
        <w:noProof/>
        <w:lang w:val="en-GB"/>
      </w:rPr>
      <w:drawing>
        <wp:anchor distT="0" distB="0" distL="114300" distR="114300" simplePos="0" relativeHeight="251659264" behindDoc="0" locked="0" layoutInCell="1" allowOverlap="1" wp14:anchorId="48ABE095" wp14:editId="04D3928B">
          <wp:simplePos x="0" y="0"/>
          <wp:positionH relativeFrom="column">
            <wp:posOffset>5309235</wp:posOffset>
          </wp:positionH>
          <wp:positionV relativeFrom="paragraph">
            <wp:posOffset>-340360</wp:posOffset>
          </wp:positionV>
          <wp:extent cx="1106805" cy="1106805"/>
          <wp:effectExtent l="0" t="0" r="10795" b="10795"/>
          <wp:wrapSquare wrapText="bothSides"/>
          <wp:docPr id="12" name="Picture 12"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12731" w14:textId="77777777" w:rsidR="000550F5" w:rsidRDefault="000550F5">
    <w:pPr>
      <w:widowControl/>
      <w:kinsoku/>
      <w:autoSpaceDE w:val="0"/>
      <w:autoSpaceDN w:val="0"/>
      <w:adjustRightIn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B678C" w14:textId="77777777" w:rsidR="000550F5" w:rsidRDefault="000550F5">
    <w:pPr>
      <w:widowControl/>
      <w:kinsoku/>
      <w:autoSpaceDE w:val="0"/>
      <w:autoSpaceDN w:val="0"/>
      <w:adjustRightInd w:val="0"/>
    </w:pPr>
    <w:r>
      <w:rPr>
        <w:noProof/>
        <w:lang w:val="en-GB"/>
      </w:rPr>
      <w:drawing>
        <wp:anchor distT="0" distB="0" distL="114300" distR="114300" simplePos="0" relativeHeight="251661312" behindDoc="0" locked="0" layoutInCell="1" allowOverlap="1" wp14:anchorId="43A98CE0" wp14:editId="5A8E57EC">
          <wp:simplePos x="0" y="0"/>
          <wp:positionH relativeFrom="column">
            <wp:posOffset>8080441</wp:posOffset>
          </wp:positionH>
          <wp:positionV relativeFrom="paragraph">
            <wp:posOffset>-338133</wp:posOffset>
          </wp:positionV>
          <wp:extent cx="1106805" cy="743452"/>
          <wp:effectExtent l="0" t="0" r="10795" b="0"/>
          <wp:wrapSquare wrapText="bothSides"/>
          <wp:docPr id="13" name="Picture 1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8505" b="28481"/>
                  <a:stretch/>
                </pic:blipFill>
                <pic:spPr bwMode="auto">
                  <a:xfrm>
                    <a:off x="0" y="0"/>
                    <a:ext cx="1106805" cy="7434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6C7"/>
    <w:multiLevelType w:val="hybridMultilevel"/>
    <w:tmpl w:val="0B4CC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D65509"/>
    <w:multiLevelType w:val="hybridMultilevel"/>
    <w:tmpl w:val="EDBA899A"/>
    <w:lvl w:ilvl="0" w:tplc="6AC21C4C">
      <w:start w:val="1"/>
      <w:numFmt w:val="bullet"/>
      <w:lvlText w:val=""/>
      <w:lvlJc w:val="left"/>
      <w:pPr>
        <w:ind w:left="720" w:hanging="360"/>
      </w:pPr>
      <w:rPr>
        <w:rFonts w:ascii="Symbol" w:hAnsi="Symbol" w:hint="default"/>
      </w:rPr>
    </w:lvl>
    <w:lvl w:ilvl="1" w:tplc="044647B6">
      <w:start w:val="1"/>
      <w:numFmt w:val="bullet"/>
      <w:lvlText w:val="o"/>
      <w:lvlJc w:val="left"/>
      <w:pPr>
        <w:ind w:left="1440" w:hanging="360"/>
      </w:pPr>
      <w:rPr>
        <w:rFonts w:ascii="Courier New" w:hAnsi="Courier New" w:hint="default"/>
      </w:rPr>
    </w:lvl>
    <w:lvl w:ilvl="2" w:tplc="637CE6C2">
      <w:start w:val="1"/>
      <w:numFmt w:val="bullet"/>
      <w:lvlText w:val=""/>
      <w:lvlJc w:val="left"/>
      <w:pPr>
        <w:ind w:left="2160" w:hanging="360"/>
      </w:pPr>
      <w:rPr>
        <w:rFonts w:ascii="Wingdings" w:hAnsi="Wingdings" w:hint="default"/>
      </w:rPr>
    </w:lvl>
    <w:lvl w:ilvl="3" w:tplc="34CA9770">
      <w:start w:val="1"/>
      <w:numFmt w:val="bullet"/>
      <w:lvlText w:val=""/>
      <w:lvlJc w:val="left"/>
      <w:pPr>
        <w:ind w:left="2880" w:hanging="360"/>
      </w:pPr>
      <w:rPr>
        <w:rFonts w:ascii="Symbol" w:hAnsi="Symbol" w:hint="default"/>
      </w:rPr>
    </w:lvl>
    <w:lvl w:ilvl="4" w:tplc="49269582">
      <w:start w:val="1"/>
      <w:numFmt w:val="bullet"/>
      <w:lvlText w:val="o"/>
      <w:lvlJc w:val="left"/>
      <w:pPr>
        <w:ind w:left="3600" w:hanging="360"/>
      </w:pPr>
      <w:rPr>
        <w:rFonts w:ascii="Courier New" w:hAnsi="Courier New" w:hint="default"/>
      </w:rPr>
    </w:lvl>
    <w:lvl w:ilvl="5" w:tplc="1E10B4A8">
      <w:start w:val="1"/>
      <w:numFmt w:val="bullet"/>
      <w:lvlText w:val=""/>
      <w:lvlJc w:val="left"/>
      <w:pPr>
        <w:ind w:left="4320" w:hanging="360"/>
      </w:pPr>
      <w:rPr>
        <w:rFonts w:ascii="Wingdings" w:hAnsi="Wingdings" w:hint="default"/>
      </w:rPr>
    </w:lvl>
    <w:lvl w:ilvl="6" w:tplc="1782565E">
      <w:start w:val="1"/>
      <w:numFmt w:val="bullet"/>
      <w:lvlText w:val=""/>
      <w:lvlJc w:val="left"/>
      <w:pPr>
        <w:ind w:left="5040" w:hanging="360"/>
      </w:pPr>
      <w:rPr>
        <w:rFonts w:ascii="Symbol" w:hAnsi="Symbol" w:hint="default"/>
      </w:rPr>
    </w:lvl>
    <w:lvl w:ilvl="7" w:tplc="D972AC6A">
      <w:start w:val="1"/>
      <w:numFmt w:val="bullet"/>
      <w:lvlText w:val="o"/>
      <w:lvlJc w:val="left"/>
      <w:pPr>
        <w:ind w:left="5760" w:hanging="360"/>
      </w:pPr>
      <w:rPr>
        <w:rFonts w:ascii="Courier New" w:hAnsi="Courier New" w:hint="default"/>
      </w:rPr>
    </w:lvl>
    <w:lvl w:ilvl="8" w:tplc="DBA86E28">
      <w:start w:val="1"/>
      <w:numFmt w:val="bullet"/>
      <w:lvlText w:val=""/>
      <w:lvlJc w:val="left"/>
      <w:pPr>
        <w:ind w:left="6480" w:hanging="360"/>
      </w:pPr>
      <w:rPr>
        <w:rFonts w:ascii="Wingdings" w:hAnsi="Wingdings" w:hint="default"/>
      </w:rPr>
    </w:lvl>
  </w:abstractNum>
  <w:abstractNum w:abstractNumId="2" w15:restartNumberingAfterBreak="0">
    <w:nsid w:val="0B9032E1"/>
    <w:multiLevelType w:val="hybridMultilevel"/>
    <w:tmpl w:val="79F66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472FD9"/>
    <w:multiLevelType w:val="hybridMultilevel"/>
    <w:tmpl w:val="97648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DA3360"/>
    <w:multiLevelType w:val="hybridMultilevel"/>
    <w:tmpl w:val="41E42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3F1355"/>
    <w:multiLevelType w:val="hybridMultilevel"/>
    <w:tmpl w:val="AC2CA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E9115C"/>
    <w:multiLevelType w:val="hybridMultilevel"/>
    <w:tmpl w:val="F0E88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4D5527"/>
    <w:multiLevelType w:val="hybridMultilevel"/>
    <w:tmpl w:val="03AA0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0D76FD"/>
    <w:multiLevelType w:val="hybridMultilevel"/>
    <w:tmpl w:val="420C2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D9740E"/>
    <w:multiLevelType w:val="hybridMultilevel"/>
    <w:tmpl w:val="06D2F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322F4C"/>
    <w:multiLevelType w:val="hybridMultilevel"/>
    <w:tmpl w:val="665AFB08"/>
    <w:lvl w:ilvl="0" w:tplc="0C14A8F8">
      <w:start w:val="1"/>
      <w:numFmt w:val="bullet"/>
      <w:lvlText w:val=""/>
      <w:lvlJc w:val="left"/>
      <w:pPr>
        <w:ind w:left="720" w:hanging="360"/>
      </w:pPr>
      <w:rPr>
        <w:rFonts w:ascii="Symbol" w:hAnsi="Symbol" w:hint="default"/>
      </w:rPr>
    </w:lvl>
    <w:lvl w:ilvl="1" w:tplc="B296B73A">
      <w:start w:val="1"/>
      <w:numFmt w:val="bullet"/>
      <w:lvlText w:val="o"/>
      <w:lvlJc w:val="left"/>
      <w:pPr>
        <w:ind w:left="1440" w:hanging="360"/>
      </w:pPr>
      <w:rPr>
        <w:rFonts w:ascii="Courier New" w:hAnsi="Courier New" w:hint="default"/>
      </w:rPr>
    </w:lvl>
    <w:lvl w:ilvl="2" w:tplc="99E8011E">
      <w:start w:val="1"/>
      <w:numFmt w:val="bullet"/>
      <w:lvlText w:val=""/>
      <w:lvlJc w:val="left"/>
      <w:pPr>
        <w:ind w:left="2160" w:hanging="360"/>
      </w:pPr>
      <w:rPr>
        <w:rFonts w:ascii="Wingdings" w:hAnsi="Wingdings" w:hint="default"/>
      </w:rPr>
    </w:lvl>
    <w:lvl w:ilvl="3" w:tplc="46127574">
      <w:start w:val="1"/>
      <w:numFmt w:val="bullet"/>
      <w:lvlText w:val=""/>
      <w:lvlJc w:val="left"/>
      <w:pPr>
        <w:ind w:left="2880" w:hanging="360"/>
      </w:pPr>
      <w:rPr>
        <w:rFonts w:ascii="Symbol" w:hAnsi="Symbol" w:hint="default"/>
      </w:rPr>
    </w:lvl>
    <w:lvl w:ilvl="4" w:tplc="5588B032">
      <w:start w:val="1"/>
      <w:numFmt w:val="bullet"/>
      <w:lvlText w:val="o"/>
      <w:lvlJc w:val="left"/>
      <w:pPr>
        <w:ind w:left="3600" w:hanging="360"/>
      </w:pPr>
      <w:rPr>
        <w:rFonts w:ascii="Courier New" w:hAnsi="Courier New" w:hint="default"/>
      </w:rPr>
    </w:lvl>
    <w:lvl w:ilvl="5" w:tplc="1A881788">
      <w:start w:val="1"/>
      <w:numFmt w:val="bullet"/>
      <w:lvlText w:val=""/>
      <w:lvlJc w:val="left"/>
      <w:pPr>
        <w:ind w:left="4320" w:hanging="360"/>
      </w:pPr>
      <w:rPr>
        <w:rFonts w:ascii="Wingdings" w:hAnsi="Wingdings" w:hint="default"/>
      </w:rPr>
    </w:lvl>
    <w:lvl w:ilvl="6" w:tplc="138411D6">
      <w:start w:val="1"/>
      <w:numFmt w:val="bullet"/>
      <w:lvlText w:val=""/>
      <w:lvlJc w:val="left"/>
      <w:pPr>
        <w:ind w:left="5040" w:hanging="360"/>
      </w:pPr>
      <w:rPr>
        <w:rFonts w:ascii="Symbol" w:hAnsi="Symbol" w:hint="default"/>
      </w:rPr>
    </w:lvl>
    <w:lvl w:ilvl="7" w:tplc="89F4F3E6">
      <w:start w:val="1"/>
      <w:numFmt w:val="bullet"/>
      <w:lvlText w:val="o"/>
      <w:lvlJc w:val="left"/>
      <w:pPr>
        <w:ind w:left="5760" w:hanging="360"/>
      </w:pPr>
      <w:rPr>
        <w:rFonts w:ascii="Courier New" w:hAnsi="Courier New" w:hint="default"/>
      </w:rPr>
    </w:lvl>
    <w:lvl w:ilvl="8" w:tplc="5E8ED47A">
      <w:start w:val="1"/>
      <w:numFmt w:val="bullet"/>
      <w:lvlText w:val=""/>
      <w:lvlJc w:val="left"/>
      <w:pPr>
        <w:ind w:left="6480" w:hanging="360"/>
      </w:pPr>
      <w:rPr>
        <w:rFonts w:ascii="Wingdings" w:hAnsi="Wingdings" w:hint="default"/>
      </w:rPr>
    </w:lvl>
  </w:abstractNum>
  <w:abstractNum w:abstractNumId="11" w15:restartNumberingAfterBreak="0">
    <w:nsid w:val="2D137E2D"/>
    <w:multiLevelType w:val="hybridMultilevel"/>
    <w:tmpl w:val="D0A87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45246E"/>
    <w:multiLevelType w:val="hybridMultilevel"/>
    <w:tmpl w:val="B45CD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CC6DD5"/>
    <w:multiLevelType w:val="hybridMultilevel"/>
    <w:tmpl w:val="9FD41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D37A9B"/>
    <w:multiLevelType w:val="hybridMultilevel"/>
    <w:tmpl w:val="E3886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AA2802"/>
    <w:multiLevelType w:val="hybridMultilevel"/>
    <w:tmpl w:val="F168A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C15C7B"/>
    <w:multiLevelType w:val="hybridMultilevel"/>
    <w:tmpl w:val="2C82E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C73906"/>
    <w:multiLevelType w:val="hybridMultilevel"/>
    <w:tmpl w:val="E264C8AC"/>
    <w:lvl w:ilvl="0" w:tplc="08090001">
      <w:start w:val="1"/>
      <w:numFmt w:val="bullet"/>
      <w:lvlText w:val=""/>
      <w:lvlJc w:val="left"/>
      <w:pPr>
        <w:ind w:left="360" w:hanging="360"/>
      </w:pPr>
      <w:rPr>
        <w:rFonts w:ascii="Symbol" w:hAnsi="Symbol" w:hint="default"/>
      </w:rPr>
    </w:lvl>
    <w:lvl w:ilvl="1" w:tplc="F482B9F4">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3B74AB"/>
    <w:multiLevelType w:val="hybridMultilevel"/>
    <w:tmpl w:val="13DC6792"/>
    <w:lvl w:ilvl="0" w:tplc="414C95E6">
      <w:start w:val="1"/>
      <w:numFmt w:val="bullet"/>
      <w:lvlText w:val=""/>
      <w:lvlJc w:val="left"/>
      <w:pPr>
        <w:tabs>
          <w:tab w:val="num" w:pos="720"/>
        </w:tabs>
        <w:ind w:left="720" w:hanging="360"/>
      </w:pPr>
      <w:rPr>
        <w:rFonts w:ascii="Wingdings" w:hAnsi="Wingdings"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740EFF"/>
    <w:multiLevelType w:val="hybridMultilevel"/>
    <w:tmpl w:val="3C3661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BC93C52"/>
    <w:multiLevelType w:val="hybridMultilevel"/>
    <w:tmpl w:val="BB0E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5D3DDE"/>
    <w:multiLevelType w:val="hybridMultilevel"/>
    <w:tmpl w:val="42A64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C362B1"/>
    <w:multiLevelType w:val="hybridMultilevel"/>
    <w:tmpl w:val="B2D40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B60214"/>
    <w:multiLevelType w:val="hybridMultilevel"/>
    <w:tmpl w:val="EEA02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F979E3"/>
    <w:multiLevelType w:val="hybridMultilevel"/>
    <w:tmpl w:val="84BA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1435CB"/>
    <w:multiLevelType w:val="hybridMultilevel"/>
    <w:tmpl w:val="C5366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4C5A99"/>
    <w:multiLevelType w:val="hybridMultilevel"/>
    <w:tmpl w:val="2E82A2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37751B4"/>
    <w:multiLevelType w:val="hybridMultilevel"/>
    <w:tmpl w:val="5C12A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B24869"/>
    <w:multiLevelType w:val="hybridMultilevel"/>
    <w:tmpl w:val="6A106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082614"/>
    <w:multiLevelType w:val="hybridMultilevel"/>
    <w:tmpl w:val="DAF0A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F1F7D0A"/>
    <w:multiLevelType w:val="hybridMultilevel"/>
    <w:tmpl w:val="6F7C7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4510EC"/>
    <w:multiLevelType w:val="hybridMultilevel"/>
    <w:tmpl w:val="A9583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E7569D"/>
    <w:multiLevelType w:val="hybridMultilevel"/>
    <w:tmpl w:val="17E40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D92BEA"/>
    <w:multiLevelType w:val="hybridMultilevel"/>
    <w:tmpl w:val="96E44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F875D0"/>
    <w:multiLevelType w:val="hybridMultilevel"/>
    <w:tmpl w:val="1FD6B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571D5C"/>
    <w:multiLevelType w:val="hybridMultilevel"/>
    <w:tmpl w:val="0C9AB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58419A"/>
    <w:multiLevelType w:val="hybridMultilevel"/>
    <w:tmpl w:val="DCC63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4842D6"/>
    <w:multiLevelType w:val="hybridMultilevel"/>
    <w:tmpl w:val="BE6EF66C"/>
    <w:lvl w:ilvl="0" w:tplc="1E24AB68">
      <w:start w:val="1"/>
      <w:numFmt w:val="bullet"/>
      <w:lvlText w:val=""/>
      <w:lvlJc w:val="left"/>
      <w:pPr>
        <w:ind w:left="720" w:hanging="360"/>
      </w:pPr>
      <w:rPr>
        <w:rFonts w:ascii="Symbol" w:hAnsi="Symbol" w:hint="default"/>
      </w:rPr>
    </w:lvl>
    <w:lvl w:ilvl="1" w:tplc="57CA48FA">
      <w:start w:val="1"/>
      <w:numFmt w:val="bullet"/>
      <w:lvlText w:val="o"/>
      <w:lvlJc w:val="left"/>
      <w:pPr>
        <w:ind w:left="1440" w:hanging="360"/>
      </w:pPr>
      <w:rPr>
        <w:rFonts w:ascii="Courier New" w:hAnsi="Courier New" w:hint="default"/>
      </w:rPr>
    </w:lvl>
    <w:lvl w:ilvl="2" w:tplc="3312A084">
      <w:start w:val="1"/>
      <w:numFmt w:val="bullet"/>
      <w:lvlText w:val=""/>
      <w:lvlJc w:val="left"/>
      <w:pPr>
        <w:ind w:left="2160" w:hanging="360"/>
      </w:pPr>
      <w:rPr>
        <w:rFonts w:ascii="Wingdings" w:hAnsi="Wingdings" w:hint="default"/>
      </w:rPr>
    </w:lvl>
    <w:lvl w:ilvl="3" w:tplc="8AE4E98E">
      <w:start w:val="1"/>
      <w:numFmt w:val="bullet"/>
      <w:lvlText w:val=""/>
      <w:lvlJc w:val="left"/>
      <w:pPr>
        <w:ind w:left="2880" w:hanging="360"/>
      </w:pPr>
      <w:rPr>
        <w:rFonts w:ascii="Symbol" w:hAnsi="Symbol" w:hint="default"/>
      </w:rPr>
    </w:lvl>
    <w:lvl w:ilvl="4" w:tplc="763083AC">
      <w:start w:val="1"/>
      <w:numFmt w:val="bullet"/>
      <w:lvlText w:val="o"/>
      <w:lvlJc w:val="left"/>
      <w:pPr>
        <w:ind w:left="3600" w:hanging="360"/>
      </w:pPr>
      <w:rPr>
        <w:rFonts w:ascii="Courier New" w:hAnsi="Courier New" w:hint="default"/>
      </w:rPr>
    </w:lvl>
    <w:lvl w:ilvl="5" w:tplc="EBF821B0">
      <w:start w:val="1"/>
      <w:numFmt w:val="bullet"/>
      <w:lvlText w:val=""/>
      <w:lvlJc w:val="left"/>
      <w:pPr>
        <w:ind w:left="4320" w:hanging="360"/>
      </w:pPr>
      <w:rPr>
        <w:rFonts w:ascii="Wingdings" w:hAnsi="Wingdings" w:hint="default"/>
      </w:rPr>
    </w:lvl>
    <w:lvl w:ilvl="6" w:tplc="ACE6A8E0">
      <w:start w:val="1"/>
      <w:numFmt w:val="bullet"/>
      <w:lvlText w:val=""/>
      <w:lvlJc w:val="left"/>
      <w:pPr>
        <w:ind w:left="5040" w:hanging="360"/>
      </w:pPr>
      <w:rPr>
        <w:rFonts w:ascii="Symbol" w:hAnsi="Symbol" w:hint="default"/>
      </w:rPr>
    </w:lvl>
    <w:lvl w:ilvl="7" w:tplc="3F364CD6">
      <w:start w:val="1"/>
      <w:numFmt w:val="bullet"/>
      <w:lvlText w:val="o"/>
      <w:lvlJc w:val="left"/>
      <w:pPr>
        <w:ind w:left="5760" w:hanging="360"/>
      </w:pPr>
      <w:rPr>
        <w:rFonts w:ascii="Courier New" w:hAnsi="Courier New" w:hint="default"/>
      </w:rPr>
    </w:lvl>
    <w:lvl w:ilvl="8" w:tplc="47364A3A">
      <w:start w:val="1"/>
      <w:numFmt w:val="bullet"/>
      <w:lvlText w:val=""/>
      <w:lvlJc w:val="left"/>
      <w:pPr>
        <w:ind w:left="6480" w:hanging="360"/>
      </w:pPr>
      <w:rPr>
        <w:rFonts w:ascii="Wingdings" w:hAnsi="Wingdings" w:hint="default"/>
      </w:rPr>
    </w:lvl>
  </w:abstractNum>
  <w:abstractNum w:abstractNumId="38" w15:restartNumberingAfterBreak="0">
    <w:nsid w:val="6F376DBA"/>
    <w:multiLevelType w:val="hybridMultilevel"/>
    <w:tmpl w:val="B4440FF6"/>
    <w:lvl w:ilvl="0" w:tplc="414C95E6">
      <w:start w:val="1"/>
      <w:numFmt w:val="bullet"/>
      <w:lvlText w:val=""/>
      <w:lvlJc w:val="left"/>
      <w:pPr>
        <w:tabs>
          <w:tab w:val="num" w:pos="720"/>
        </w:tabs>
        <w:ind w:left="720" w:hanging="360"/>
      </w:pPr>
      <w:rPr>
        <w:rFonts w:ascii="Wingdings" w:hAnsi="Wingdings"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047DB2"/>
    <w:multiLevelType w:val="hybridMultilevel"/>
    <w:tmpl w:val="B4B640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6015BEC"/>
    <w:multiLevelType w:val="hybridMultilevel"/>
    <w:tmpl w:val="69266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63C3DFA"/>
    <w:multiLevelType w:val="hybridMultilevel"/>
    <w:tmpl w:val="AE9E613A"/>
    <w:lvl w:ilvl="0" w:tplc="414C95E6">
      <w:start w:val="1"/>
      <w:numFmt w:val="bullet"/>
      <w:lvlText w:val=""/>
      <w:lvlJc w:val="left"/>
      <w:pPr>
        <w:tabs>
          <w:tab w:val="num" w:pos="720"/>
        </w:tabs>
        <w:ind w:left="720" w:hanging="360"/>
      </w:pPr>
      <w:rPr>
        <w:rFonts w:ascii="Wingdings" w:hAnsi="Wingdings"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45DE7"/>
    <w:multiLevelType w:val="hybridMultilevel"/>
    <w:tmpl w:val="80DE6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931205"/>
    <w:multiLevelType w:val="hybridMultilevel"/>
    <w:tmpl w:val="FC444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072E6C"/>
    <w:multiLevelType w:val="hybridMultilevel"/>
    <w:tmpl w:val="DF508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A47A5C"/>
    <w:multiLevelType w:val="hybridMultilevel"/>
    <w:tmpl w:val="76365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37"/>
  </w:num>
  <w:num w:numId="3">
    <w:abstractNumId w:val="1"/>
  </w:num>
  <w:num w:numId="4">
    <w:abstractNumId w:val="39"/>
  </w:num>
  <w:num w:numId="5">
    <w:abstractNumId w:val="22"/>
  </w:num>
  <w:num w:numId="6">
    <w:abstractNumId w:val="14"/>
  </w:num>
  <w:num w:numId="7">
    <w:abstractNumId w:val="43"/>
  </w:num>
  <w:num w:numId="8">
    <w:abstractNumId w:val="32"/>
  </w:num>
  <w:num w:numId="9">
    <w:abstractNumId w:val="29"/>
  </w:num>
  <w:num w:numId="10">
    <w:abstractNumId w:val="2"/>
  </w:num>
  <w:num w:numId="11">
    <w:abstractNumId w:val="17"/>
  </w:num>
  <w:num w:numId="12">
    <w:abstractNumId w:val="30"/>
  </w:num>
  <w:num w:numId="13">
    <w:abstractNumId w:val="7"/>
  </w:num>
  <w:num w:numId="14">
    <w:abstractNumId w:val="8"/>
  </w:num>
  <w:num w:numId="15">
    <w:abstractNumId w:val="20"/>
  </w:num>
  <w:num w:numId="16">
    <w:abstractNumId w:val="9"/>
  </w:num>
  <w:num w:numId="17">
    <w:abstractNumId w:val="16"/>
  </w:num>
  <w:num w:numId="18">
    <w:abstractNumId w:val="25"/>
  </w:num>
  <w:num w:numId="19">
    <w:abstractNumId w:val="12"/>
  </w:num>
  <w:num w:numId="20">
    <w:abstractNumId w:val="36"/>
  </w:num>
  <w:num w:numId="21">
    <w:abstractNumId w:val="6"/>
  </w:num>
  <w:num w:numId="22">
    <w:abstractNumId w:val="19"/>
  </w:num>
  <w:num w:numId="23">
    <w:abstractNumId w:val="26"/>
  </w:num>
  <w:num w:numId="24">
    <w:abstractNumId w:val="44"/>
  </w:num>
  <w:num w:numId="25">
    <w:abstractNumId w:val="23"/>
  </w:num>
  <w:num w:numId="26">
    <w:abstractNumId w:val="45"/>
  </w:num>
  <w:num w:numId="27">
    <w:abstractNumId w:val="42"/>
  </w:num>
  <w:num w:numId="28">
    <w:abstractNumId w:val="21"/>
  </w:num>
  <w:num w:numId="29">
    <w:abstractNumId w:val="40"/>
  </w:num>
  <w:num w:numId="30">
    <w:abstractNumId w:val="28"/>
  </w:num>
  <w:num w:numId="31">
    <w:abstractNumId w:val="3"/>
  </w:num>
  <w:num w:numId="32">
    <w:abstractNumId w:val="4"/>
  </w:num>
  <w:num w:numId="33">
    <w:abstractNumId w:val="35"/>
  </w:num>
  <w:num w:numId="34">
    <w:abstractNumId w:val="27"/>
  </w:num>
  <w:num w:numId="35">
    <w:abstractNumId w:val="31"/>
  </w:num>
  <w:num w:numId="36">
    <w:abstractNumId w:val="0"/>
  </w:num>
  <w:num w:numId="37">
    <w:abstractNumId w:val="11"/>
  </w:num>
  <w:num w:numId="38">
    <w:abstractNumId w:val="5"/>
  </w:num>
  <w:num w:numId="39">
    <w:abstractNumId w:val="34"/>
  </w:num>
  <w:num w:numId="40">
    <w:abstractNumId w:val="24"/>
  </w:num>
  <w:num w:numId="41">
    <w:abstractNumId w:val="33"/>
  </w:num>
  <w:num w:numId="42">
    <w:abstractNumId w:val="15"/>
  </w:num>
  <w:num w:numId="43">
    <w:abstractNumId w:val="13"/>
  </w:num>
  <w:num w:numId="44">
    <w:abstractNumId w:val="18"/>
  </w:num>
  <w:num w:numId="45">
    <w:abstractNumId w:val="41"/>
  </w:num>
  <w:num w:numId="46">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0A6"/>
    <w:rsid w:val="000550F5"/>
    <w:rsid w:val="000569A0"/>
    <w:rsid w:val="000B3C37"/>
    <w:rsid w:val="000E7F18"/>
    <w:rsid w:val="001053A0"/>
    <w:rsid w:val="00127025"/>
    <w:rsid w:val="00147EAD"/>
    <w:rsid w:val="001C3B03"/>
    <w:rsid w:val="001D06D6"/>
    <w:rsid w:val="001E10EE"/>
    <w:rsid w:val="00201FA7"/>
    <w:rsid w:val="002719DA"/>
    <w:rsid w:val="0027448B"/>
    <w:rsid w:val="00286C47"/>
    <w:rsid w:val="002913C2"/>
    <w:rsid w:val="002C6ED6"/>
    <w:rsid w:val="0033185F"/>
    <w:rsid w:val="0033569E"/>
    <w:rsid w:val="00337254"/>
    <w:rsid w:val="00341B98"/>
    <w:rsid w:val="003B3B0A"/>
    <w:rsid w:val="003D375E"/>
    <w:rsid w:val="00402938"/>
    <w:rsid w:val="00402C78"/>
    <w:rsid w:val="004526A9"/>
    <w:rsid w:val="00480BD9"/>
    <w:rsid w:val="004A1F62"/>
    <w:rsid w:val="004A4BF3"/>
    <w:rsid w:val="005009EB"/>
    <w:rsid w:val="0058575B"/>
    <w:rsid w:val="005924FA"/>
    <w:rsid w:val="005F6575"/>
    <w:rsid w:val="006868AE"/>
    <w:rsid w:val="006F4702"/>
    <w:rsid w:val="007548C7"/>
    <w:rsid w:val="00761EC4"/>
    <w:rsid w:val="00780AA0"/>
    <w:rsid w:val="007B38F8"/>
    <w:rsid w:val="007D6A52"/>
    <w:rsid w:val="007E1981"/>
    <w:rsid w:val="007F1C63"/>
    <w:rsid w:val="00800B19"/>
    <w:rsid w:val="00830DC0"/>
    <w:rsid w:val="008335A7"/>
    <w:rsid w:val="008A4E48"/>
    <w:rsid w:val="008B300F"/>
    <w:rsid w:val="008B318A"/>
    <w:rsid w:val="009B5589"/>
    <w:rsid w:val="009B71DF"/>
    <w:rsid w:val="009C33BA"/>
    <w:rsid w:val="009C43CB"/>
    <w:rsid w:val="009D4C70"/>
    <w:rsid w:val="00AA06F1"/>
    <w:rsid w:val="00AC64BF"/>
    <w:rsid w:val="00B02A7E"/>
    <w:rsid w:val="00B07963"/>
    <w:rsid w:val="00B654B2"/>
    <w:rsid w:val="00B74B30"/>
    <w:rsid w:val="00BF2426"/>
    <w:rsid w:val="00C6666C"/>
    <w:rsid w:val="00C85AC0"/>
    <w:rsid w:val="00CA629A"/>
    <w:rsid w:val="00CC576F"/>
    <w:rsid w:val="00CC6B46"/>
    <w:rsid w:val="00CE4FB1"/>
    <w:rsid w:val="00D101FB"/>
    <w:rsid w:val="00D16D56"/>
    <w:rsid w:val="00D33A4D"/>
    <w:rsid w:val="00D6766D"/>
    <w:rsid w:val="00D926E5"/>
    <w:rsid w:val="00D96D5F"/>
    <w:rsid w:val="00DD1BE8"/>
    <w:rsid w:val="00DD50A6"/>
    <w:rsid w:val="00DE0AE1"/>
    <w:rsid w:val="00E021FF"/>
    <w:rsid w:val="00E03842"/>
    <w:rsid w:val="00E065C6"/>
    <w:rsid w:val="00E21908"/>
    <w:rsid w:val="00E72449"/>
    <w:rsid w:val="00E95830"/>
    <w:rsid w:val="00EC260E"/>
    <w:rsid w:val="00F108E7"/>
    <w:rsid w:val="00FB19E5"/>
    <w:rsid w:val="00FC2E63"/>
    <w:rsid w:val="20FF2B0A"/>
    <w:rsid w:val="6561C779"/>
    <w:rsid w:val="6A7CA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22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D50A6"/>
    <w:pPr>
      <w:widowControl w:val="0"/>
      <w:kinsoku w:val="0"/>
    </w:pPr>
    <w:rPr>
      <w:rFonts w:ascii="Times New Roman" w:eastAsia="Times New Roman" w:hAnsi="Times New Roman" w:cs="Times New Roman"/>
      <w:lang w:val="en-US" w:eastAsia="en-GB"/>
    </w:rPr>
  </w:style>
  <w:style w:type="paragraph" w:styleId="Heading1">
    <w:name w:val="heading 1"/>
    <w:basedOn w:val="Normal"/>
    <w:next w:val="Normal"/>
    <w:link w:val="Heading1Char"/>
    <w:uiPriority w:val="9"/>
    <w:qFormat/>
    <w:rsid w:val="000569A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0A6"/>
    <w:pPr>
      <w:tabs>
        <w:tab w:val="center" w:pos="4513"/>
        <w:tab w:val="right" w:pos="9026"/>
      </w:tabs>
    </w:pPr>
  </w:style>
  <w:style w:type="character" w:customStyle="1" w:styleId="HeaderChar">
    <w:name w:val="Header Char"/>
    <w:basedOn w:val="DefaultParagraphFont"/>
    <w:link w:val="Header"/>
    <w:uiPriority w:val="99"/>
    <w:rsid w:val="00DD50A6"/>
  </w:style>
  <w:style w:type="paragraph" w:styleId="Footer">
    <w:name w:val="footer"/>
    <w:basedOn w:val="Normal"/>
    <w:link w:val="FooterChar"/>
    <w:uiPriority w:val="99"/>
    <w:unhideWhenUsed/>
    <w:rsid w:val="00DD50A6"/>
    <w:pPr>
      <w:tabs>
        <w:tab w:val="center" w:pos="4513"/>
        <w:tab w:val="right" w:pos="9026"/>
      </w:tabs>
    </w:pPr>
  </w:style>
  <w:style w:type="character" w:customStyle="1" w:styleId="FooterChar">
    <w:name w:val="Footer Char"/>
    <w:basedOn w:val="DefaultParagraphFont"/>
    <w:link w:val="Footer"/>
    <w:uiPriority w:val="99"/>
    <w:rsid w:val="00DD50A6"/>
  </w:style>
  <w:style w:type="character" w:styleId="PageNumber">
    <w:name w:val="page number"/>
    <w:basedOn w:val="DefaultParagraphFont"/>
    <w:uiPriority w:val="99"/>
    <w:semiHidden/>
    <w:unhideWhenUsed/>
    <w:rsid w:val="00E065C6"/>
  </w:style>
  <w:style w:type="paragraph" w:styleId="ListParagraph">
    <w:name w:val="List Paragraph"/>
    <w:basedOn w:val="Normal"/>
    <w:uiPriority w:val="34"/>
    <w:qFormat/>
    <w:rsid w:val="00E065C6"/>
    <w:pPr>
      <w:ind w:left="720"/>
      <w:contextualSpacing/>
    </w:pPr>
  </w:style>
  <w:style w:type="paragraph" w:styleId="NoSpacing">
    <w:name w:val="No Spacing"/>
    <w:uiPriority w:val="1"/>
    <w:qFormat/>
    <w:rsid w:val="009B71DF"/>
    <w:pPr>
      <w:widowControl w:val="0"/>
      <w:kinsoku w:val="0"/>
    </w:pPr>
    <w:rPr>
      <w:rFonts w:ascii="Times New Roman" w:eastAsia="Times New Roman" w:hAnsi="Times New Roman" w:cs="Times New Roman"/>
      <w:lang w:val="en-US" w:eastAsia="en-GB"/>
    </w:rPr>
  </w:style>
  <w:style w:type="character" w:customStyle="1" w:styleId="Heading1Char">
    <w:name w:val="Heading 1 Char"/>
    <w:basedOn w:val="DefaultParagraphFont"/>
    <w:link w:val="Heading1"/>
    <w:uiPriority w:val="9"/>
    <w:rsid w:val="000569A0"/>
    <w:rPr>
      <w:rFonts w:asciiTheme="majorHAnsi" w:eastAsiaTheme="majorEastAsia" w:hAnsiTheme="majorHAnsi" w:cstheme="majorBidi"/>
      <w:color w:val="2F5496" w:themeColor="accent1" w:themeShade="BF"/>
      <w:sz w:val="32"/>
      <w:szCs w:val="32"/>
      <w:lang w:val="en-US" w:eastAsia="en-GB"/>
    </w:rPr>
  </w:style>
  <w:style w:type="character" w:styleId="Hyperlink">
    <w:name w:val="Hyperlink"/>
    <w:basedOn w:val="DefaultParagraphFont"/>
    <w:uiPriority w:val="99"/>
    <w:unhideWhenUsed/>
    <w:rsid w:val="00B654B2"/>
    <w:rPr>
      <w:color w:val="0563C1" w:themeColor="hyperlink"/>
      <w:u w:val="single"/>
    </w:rPr>
  </w:style>
  <w:style w:type="paragraph" w:styleId="BalloonText">
    <w:name w:val="Balloon Text"/>
    <w:basedOn w:val="Normal"/>
    <w:link w:val="BalloonTextChar"/>
    <w:uiPriority w:val="99"/>
    <w:semiHidden/>
    <w:unhideWhenUsed/>
    <w:rsid w:val="003356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69E"/>
    <w:rPr>
      <w:rFonts w:ascii="Segoe UI" w:eastAsia="Times New Roman" w:hAnsi="Segoe UI" w:cs="Segoe UI"/>
      <w:sz w:val="18"/>
      <w:szCs w:val="18"/>
      <w:lang w:val="en-US" w:eastAsia="en-GB"/>
    </w:rPr>
  </w:style>
  <w:style w:type="paragraph" w:styleId="NormalWeb">
    <w:name w:val="Normal (Web)"/>
    <w:basedOn w:val="Normal"/>
    <w:uiPriority w:val="99"/>
    <w:unhideWhenUsed/>
    <w:rsid w:val="008B300F"/>
    <w:pPr>
      <w:widowControl/>
      <w:kinsoku/>
      <w:spacing w:before="100" w:beforeAutospacing="1" w:after="100" w:afterAutospacing="1"/>
    </w:pPr>
    <w:rPr>
      <w:lang w:val="en-GB"/>
    </w:rPr>
  </w:style>
  <w:style w:type="paragraph" w:customStyle="1" w:styleId="BodyA">
    <w:name w:val="Body A"/>
    <w:rsid w:val="008B318A"/>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rPr>
  </w:style>
  <w:style w:type="paragraph" w:customStyle="1" w:styleId="paragraph">
    <w:name w:val="paragraph"/>
    <w:basedOn w:val="Normal"/>
    <w:rsid w:val="008B318A"/>
    <w:pPr>
      <w:widowControl/>
      <w:kinsoku/>
      <w:spacing w:before="100" w:beforeAutospacing="1" w:after="100" w:afterAutospacing="1"/>
    </w:pPr>
    <w:rPr>
      <w:lang w:val="en-GB" w:eastAsia="en-US"/>
    </w:rPr>
  </w:style>
  <w:style w:type="character" w:customStyle="1" w:styleId="eop">
    <w:name w:val="eop"/>
    <w:basedOn w:val="DefaultParagraphFont"/>
    <w:rsid w:val="008B318A"/>
  </w:style>
  <w:style w:type="character" w:customStyle="1" w:styleId="normaltextrun">
    <w:name w:val="normaltextrun"/>
    <w:basedOn w:val="DefaultParagraphFont"/>
    <w:rsid w:val="008B318A"/>
  </w:style>
  <w:style w:type="table" w:styleId="TableGrid">
    <w:name w:val="Table Grid"/>
    <w:basedOn w:val="TableNormal"/>
    <w:uiPriority w:val="39"/>
    <w:rsid w:val="008B318A"/>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335A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024281">
      <w:bodyDiv w:val="1"/>
      <w:marLeft w:val="0"/>
      <w:marRight w:val="0"/>
      <w:marTop w:val="0"/>
      <w:marBottom w:val="0"/>
      <w:divBdr>
        <w:top w:val="none" w:sz="0" w:space="0" w:color="auto"/>
        <w:left w:val="none" w:sz="0" w:space="0" w:color="auto"/>
        <w:bottom w:val="none" w:sz="0" w:space="0" w:color="auto"/>
        <w:right w:val="none" w:sz="0" w:space="0" w:color="auto"/>
      </w:divBdr>
    </w:div>
    <w:div w:id="1070813395">
      <w:bodyDiv w:val="1"/>
      <w:marLeft w:val="0"/>
      <w:marRight w:val="0"/>
      <w:marTop w:val="0"/>
      <w:marBottom w:val="0"/>
      <w:divBdr>
        <w:top w:val="none" w:sz="0" w:space="0" w:color="auto"/>
        <w:left w:val="none" w:sz="0" w:space="0" w:color="auto"/>
        <w:bottom w:val="none" w:sz="0" w:space="0" w:color="auto"/>
        <w:right w:val="none" w:sz="0" w:space="0" w:color="auto"/>
      </w:divBdr>
    </w:div>
    <w:div w:id="1279071215">
      <w:bodyDiv w:val="1"/>
      <w:marLeft w:val="0"/>
      <w:marRight w:val="0"/>
      <w:marTop w:val="0"/>
      <w:marBottom w:val="0"/>
      <w:divBdr>
        <w:top w:val="none" w:sz="0" w:space="0" w:color="auto"/>
        <w:left w:val="none" w:sz="0" w:space="0" w:color="auto"/>
        <w:bottom w:val="none" w:sz="0" w:space="0" w:color="auto"/>
        <w:right w:val="none" w:sz="0" w:space="0" w:color="auto"/>
      </w:divBdr>
    </w:div>
    <w:div w:id="1736051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mrc.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3B8B64-8D27-9B42-B616-D535266E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5626</Words>
  <Characters>32073</Characters>
  <Application>Microsoft Office Word</Application>
  <DocSecurity>0</DocSecurity>
  <Lines>267</Lines>
  <Paragraphs>75</Paragraphs>
  <ScaleCrop>false</ScaleCrop>
  <Company/>
  <LinksUpToDate>false</LinksUpToDate>
  <CharactersWithSpaces>37624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ELT Information</cp:lastModifiedBy>
  <cp:revision>34</cp:revision>
  <cp:lastPrinted>2018-12-03T16:33:00Z</cp:lastPrinted>
  <dcterms:created xsi:type="dcterms:W3CDTF">2018-12-10T14:49:00Z</dcterms:created>
  <dcterms:modified xsi:type="dcterms:W3CDTF">2019-09-05T10:40:00Z</dcterms:modified>
</cp:coreProperties>
</file>