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26508" w14:textId="6C15215C" w:rsidR="0078235C" w:rsidRPr="00E25B60" w:rsidRDefault="0078235C" w:rsidP="00E25B60">
      <w:pPr>
        <w:pStyle w:val="Body"/>
        <w:rPr>
          <w:rFonts w:ascii="Arial" w:hAnsi="Arial" w:cs="Arial"/>
        </w:rPr>
      </w:pPr>
    </w:p>
    <w:p w14:paraId="01ADC594" w14:textId="07B232FC" w:rsidR="0078235C" w:rsidRPr="00E25B60" w:rsidRDefault="0078235C" w:rsidP="00E25B60">
      <w:pPr>
        <w:rPr>
          <w:rFonts w:ascii="Arial" w:eastAsia="Times New Roman" w:hAnsi="Arial" w:cs="Arial"/>
          <w:color w:val="000000"/>
          <w:sz w:val="20"/>
          <w:szCs w:val="20"/>
          <w:u w:color="000000"/>
          <w:lang w:val="en-GB"/>
        </w:rPr>
      </w:pPr>
      <w:r w:rsidRPr="00E25B60">
        <w:rPr>
          <w:rFonts w:ascii="Arial" w:hAnsi="Arial" w:cs="Arial"/>
          <w:noProof/>
          <w:sz w:val="20"/>
          <w:szCs w:val="20"/>
          <w:lang w:val="en-GB" w:eastAsia="en-GB"/>
        </w:rPr>
        <mc:AlternateContent>
          <mc:Choice Requires="wps">
            <w:drawing>
              <wp:anchor distT="0" distB="0" distL="114300" distR="114300" simplePos="0" relativeHeight="251660288" behindDoc="0" locked="0" layoutInCell="1" allowOverlap="1" wp14:anchorId="6C675A63" wp14:editId="746599F1">
                <wp:simplePos x="0" y="0"/>
                <wp:positionH relativeFrom="column">
                  <wp:posOffset>2351405</wp:posOffset>
                </wp:positionH>
                <wp:positionV relativeFrom="paragraph">
                  <wp:posOffset>5800090</wp:posOffset>
                </wp:positionV>
                <wp:extent cx="1255395" cy="3124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255395" cy="31242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17B93AC7" w14:textId="3941E29C" w:rsidR="0078235C" w:rsidRPr="00E25B60" w:rsidRDefault="00891D83" w:rsidP="0078235C">
                            <w:r w:rsidRPr="00E25B60">
                              <w:rPr>
                                <w:rFonts w:ascii="Arial" w:hAnsi="Arial" w:cs="Arial"/>
                                <w:sz w:val="28"/>
                                <w:szCs w:val="28"/>
                              </w:rPr>
                              <w:t>Fraud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675A63" id="_x0000_t202" coordsize="21600,21600" o:spt="202" path="m0,0l0,21600,21600,21600,21600,0xe">
                <v:stroke joinstyle="miter"/>
                <v:path gradientshapeok="t" o:connecttype="rect"/>
              </v:shapetype>
              <v:shape id="Text Box 2" o:spid="_x0000_s1026" type="#_x0000_t202" style="position:absolute;margin-left:185.15pt;margin-top:456.7pt;width:98.85pt;height:24.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" filled="f" stroked="f" strokeweight=".5pt">
                <v:textbox style="mso-fit-shape-to-text:t" inset="4pt,4pt,4pt,4pt">
                  <w:txbxContent>
                    <w:p w14:paraId="17B93AC7" w14:textId="3941E29C" w:rsidR="0078235C" w:rsidRPr="00E25B60" w:rsidRDefault="00891D83" w:rsidP="0078235C">
                      <w:r w:rsidRPr="00E25B60">
                        <w:rPr>
                          <w:rFonts w:ascii="Arial" w:hAnsi="Arial" w:cs="Arial"/>
                          <w:sz w:val="28"/>
                          <w:szCs w:val="28"/>
                        </w:rPr>
                        <w:t>Fraud Policy</w:t>
                      </w:r>
                    </w:p>
                  </w:txbxContent>
                </v:textbox>
                <w10:wrap type="square"/>
              </v:shape>
            </w:pict>
          </mc:Fallback>
        </mc:AlternateContent>
      </w:r>
      <w:r w:rsidRPr="00E25B60">
        <w:rPr>
          <w:rFonts w:ascii="Arial" w:hAnsi="Arial" w:cs="Arial"/>
          <w:sz w:val="20"/>
          <w:szCs w:val="20"/>
        </w:rPr>
        <w:br w:type="page"/>
      </w:r>
      <w:r w:rsidRPr="00E25B60">
        <w:rPr>
          <w:rFonts w:ascii="Arial" w:hAnsi="Arial" w:cs="Arial"/>
          <w:noProof/>
          <w:sz w:val="20"/>
          <w:szCs w:val="20"/>
          <w:lang w:val="en-GB" w:eastAsia="en-GB"/>
        </w:rPr>
        <w:drawing>
          <wp:anchor distT="0" distB="0" distL="114300" distR="114300" simplePos="0" relativeHeight="251659264" behindDoc="0" locked="0" layoutInCell="1" allowOverlap="1" wp14:anchorId="3D3363FF" wp14:editId="5A5A9BED">
            <wp:simplePos x="0" y="0"/>
            <wp:positionH relativeFrom="column">
              <wp:posOffset>0</wp:posOffset>
            </wp:positionH>
            <wp:positionV relativeFrom="paragraph">
              <wp:posOffset>151765</wp:posOffset>
            </wp:positionV>
            <wp:extent cx="5278755" cy="5278755"/>
            <wp:effectExtent l="0" t="0" r="4445" b="4445"/>
            <wp:wrapSquare wrapText="bothSides"/>
            <wp:docPr id="1" name="Picture 1"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798FD" w14:textId="44CA5F96" w:rsidR="00E25B60" w:rsidRPr="00E25B60" w:rsidRDefault="00E25B60" w:rsidP="00E25B60">
      <w:pPr>
        <w:pStyle w:val="Body"/>
        <w:rPr>
          <w:rFonts w:ascii="Arial" w:hAnsi="Arial" w:cs="Arial"/>
        </w:rPr>
      </w:pPr>
    </w:p>
    <w:p w14:paraId="390D0ABE" w14:textId="77777777" w:rsidR="00E25B60" w:rsidRPr="00E25B60" w:rsidRDefault="00E25B60" w:rsidP="00E25B60">
      <w:pPr>
        <w:pStyle w:val="ListParagraph"/>
        <w:tabs>
          <w:tab w:val="left" w:pos="2600"/>
        </w:tabs>
        <w:rPr>
          <w:rFonts w:ascii="Arial" w:hAnsi="Arial" w:cs="Arial"/>
          <w:sz w:val="24"/>
          <w:u w:val="single"/>
        </w:rPr>
      </w:pPr>
      <w:r w:rsidRPr="00E25B60">
        <w:rPr>
          <w:rFonts w:ascii="Arial" w:hAnsi="Arial" w:cs="Arial"/>
          <w:sz w:val="24"/>
          <w:u w:val="single"/>
        </w:rPr>
        <w:t>Contents</w:t>
      </w:r>
    </w:p>
    <w:p w14:paraId="6337B4FE" w14:textId="77777777" w:rsidR="00E25B60" w:rsidRPr="00E25B60" w:rsidRDefault="00E25B60" w:rsidP="00E25B60">
      <w:pPr>
        <w:pStyle w:val="ListParagraph"/>
        <w:tabs>
          <w:tab w:val="left" w:pos="2600"/>
        </w:tabs>
        <w:rPr>
          <w:rFonts w:ascii="Arial" w:hAnsi="Arial" w:cs="Arial"/>
        </w:rPr>
      </w:pPr>
    </w:p>
    <w:p w14:paraId="413FB35D" w14:textId="77777777" w:rsidR="00E25B60" w:rsidRPr="00E25B60" w:rsidRDefault="00E25B60" w:rsidP="00E25B60">
      <w:pPr>
        <w:pStyle w:val="ListParagraph"/>
        <w:numPr>
          <w:ilvl w:val="0"/>
          <w:numId w:val="39"/>
        </w:numPr>
        <w:tabs>
          <w:tab w:val="left" w:pos="2600"/>
        </w:tabs>
        <w:spacing w:line="360" w:lineRule="auto"/>
        <w:rPr>
          <w:rFonts w:ascii="Arial" w:hAnsi="Arial" w:cs="Arial"/>
          <w:sz w:val="24"/>
          <w:u w:val="single"/>
        </w:rPr>
      </w:pPr>
      <w:r w:rsidRPr="00E25B60">
        <w:rPr>
          <w:rFonts w:ascii="Arial" w:hAnsi="Arial" w:cs="Arial"/>
        </w:rPr>
        <w:t>Policy Statement</w:t>
      </w:r>
    </w:p>
    <w:p w14:paraId="42FA346D" w14:textId="77777777" w:rsidR="00E25B60" w:rsidRPr="00E25B60" w:rsidRDefault="00E25B60" w:rsidP="00E25B60">
      <w:pPr>
        <w:pStyle w:val="ListParagraph"/>
        <w:numPr>
          <w:ilvl w:val="0"/>
          <w:numId w:val="39"/>
        </w:numPr>
        <w:tabs>
          <w:tab w:val="left" w:pos="2600"/>
        </w:tabs>
        <w:spacing w:line="360" w:lineRule="auto"/>
        <w:rPr>
          <w:rFonts w:ascii="Arial" w:hAnsi="Arial" w:cs="Arial"/>
          <w:sz w:val="24"/>
          <w:u w:val="single"/>
        </w:rPr>
      </w:pPr>
      <w:r w:rsidRPr="00E25B60">
        <w:rPr>
          <w:rFonts w:ascii="Arial" w:hAnsi="Arial" w:cs="Arial"/>
        </w:rPr>
        <w:t>Definitions of Theft, Fraud, Bribery and Corruption</w:t>
      </w:r>
    </w:p>
    <w:p w14:paraId="62A2B737" w14:textId="77777777" w:rsidR="00E25B60" w:rsidRPr="00E25B60" w:rsidRDefault="00E25B60" w:rsidP="00E25B60">
      <w:pPr>
        <w:pStyle w:val="ListParagraph"/>
        <w:numPr>
          <w:ilvl w:val="0"/>
          <w:numId w:val="39"/>
        </w:numPr>
        <w:tabs>
          <w:tab w:val="left" w:pos="2600"/>
        </w:tabs>
        <w:spacing w:line="360" w:lineRule="auto"/>
        <w:rPr>
          <w:rFonts w:ascii="Arial" w:hAnsi="Arial" w:cs="Arial"/>
          <w:sz w:val="24"/>
          <w:u w:val="single"/>
        </w:rPr>
      </w:pPr>
      <w:r w:rsidRPr="00E25B60">
        <w:rPr>
          <w:rFonts w:ascii="Arial" w:hAnsi="Arial" w:cs="Arial"/>
        </w:rPr>
        <w:t xml:space="preserve">Key Responsibilities </w:t>
      </w:r>
    </w:p>
    <w:p w14:paraId="61471414" w14:textId="793A562A" w:rsidR="00E25B60" w:rsidRPr="00E25B60" w:rsidRDefault="00E25B60" w:rsidP="00E25B60">
      <w:pPr>
        <w:pStyle w:val="ListParagraph"/>
        <w:numPr>
          <w:ilvl w:val="0"/>
          <w:numId w:val="39"/>
        </w:numPr>
        <w:tabs>
          <w:tab w:val="left" w:pos="2600"/>
        </w:tabs>
        <w:spacing w:line="360" w:lineRule="auto"/>
        <w:rPr>
          <w:rFonts w:ascii="Arial" w:hAnsi="Arial" w:cs="Arial"/>
          <w:sz w:val="24"/>
          <w:u w:val="single"/>
        </w:rPr>
      </w:pPr>
      <w:r w:rsidRPr="00E25B60">
        <w:rPr>
          <w:rFonts w:ascii="Arial" w:hAnsi="Arial" w:cs="Arial"/>
        </w:rPr>
        <w:t xml:space="preserve">Reporting Suspicions </w:t>
      </w:r>
    </w:p>
    <w:p w14:paraId="4E08917A" w14:textId="0E5E2DDA" w:rsidR="00E25B60" w:rsidRPr="00E25B60" w:rsidRDefault="00E25B60" w:rsidP="00E25B60">
      <w:pPr>
        <w:pStyle w:val="ListParagraph"/>
        <w:numPr>
          <w:ilvl w:val="0"/>
          <w:numId w:val="39"/>
        </w:numPr>
        <w:tabs>
          <w:tab w:val="left" w:pos="2600"/>
        </w:tabs>
        <w:spacing w:line="360" w:lineRule="auto"/>
        <w:rPr>
          <w:rFonts w:ascii="Arial" w:hAnsi="Arial" w:cs="Arial"/>
          <w:sz w:val="24"/>
          <w:u w:val="single"/>
        </w:rPr>
      </w:pPr>
      <w:r w:rsidRPr="00E25B60">
        <w:rPr>
          <w:rFonts w:ascii="Arial" w:hAnsi="Arial" w:cs="Arial"/>
        </w:rPr>
        <w:t xml:space="preserve">Fraud Response Plan </w:t>
      </w:r>
    </w:p>
    <w:p w14:paraId="0357D78A" w14:textId="18A14D0A" w:rsidR="00D10A20" w:rsidRPr="00E25B60" w:rsidRDefault="00E25B60" w:rsidP="00E25B60">
      <w:pPr>
        <w:pStyle w:val="ListParagraph"/>
        <w:numPr>
          <w:ilvl w:val="0"/>
          <w:numId w:val="39"/>
        </w:numPr>
        <w:tabs>
          <w:tab w:val="left" w:pos="2600"/>
        </w:tabs>
        <w:rPr>
          <w:rFonts w:ascii="Arial" w:hAnsi="Arial" w:cs="Arial"/>
          <w:sz w:val="24"/>
          <w:u w:val="single"/>
        </w:rPr>
      </w:pPr>
      <w:r w:rsidRPr="00E25B60">
        <w:rPr>
          <w:rFonts w:ascii="Arial" w:hAnsi="Arial" w:cs="Arial"/>
        </w:rPr>
        <w:br w:type="page"/>
      </w:r>
    </w:p>
    <w:p w14:paraId="5BF477F6" w14:textId="5FC768E1" w:rsidR="00D10A20" w:rsidRPr="00E25B60" w:rsidRDefault="00E25B60" w:rsidP="00E25B60">
      <w:pPr>
        <w:rPr>
          <w:rFonts w:ascii="Arial" w:hAnsi="Arial" w:cs="Arial"/>
          <w:sz w:val="28"/>
        </w:rPr>
      </w:pPr>
      <w:r w:rsidRPr="00E25B60">
        <w:rPr>
          <w:rFonts w:ascii="Arial" w:hAnsi="Arial" w:cs="Arial"/>
          <w:sz w:val="28"/>
        </w:rPr>
        <w:lastRenderedPageBreak/>
        <w:t>1. Policy Statement</w:t>
      </w:r>
    </w:p>
    <w:p w14:paraId="4CAB065D" w14:textId="77777777" w:rsidR="00D10A20" w:rsidRPr="00E25B60" w:rsidRDefault="00D10A20" w:rsidP="00E25B60">
      <w:pPr>
        <w:pStyle w:val="NoSpacing"/>
        <w:spacing w:line="360" w:lineRule="auto"/>
        <w:rPr>
          <w:rFonts w:ascii="Arial" w:eastAsia="Arial" w:hAnsi="Arial" w:cs="Arial"/>
        </w:rPr>
      </w:pPr>
    </w:p>
    <w:p w14:paraId="581FEA23" w14:textId="77777777" w:rsidR="00D10A20" w:rsidRPr="00E25B60" w:rsidRDefault="00AA3C32" w:rsidP="00E25B60">
      <w:pPr>
        <w:pStyle w:val="NoSpacing"/>
        <w:spacing w:line="360" w:lineRule="auto"/>
        <w:rPr>
          <w:rFonts w:ascii="Arial" w:eastAsia="Arial" w:hAnsi="Arial" w:cs="Arial"/>
          <w:sz w:val="22"/>
        </w:rPr>
      </w:pPr>
      <w:r w:rsidRPr="00E25B60">
        <w:rPr>
          <w:rFonts w:ascii="Arial" w:eastAsia="Arial" w:hAnsi="Arial" w:cs="Arial"/>
          <w:sz w:val="22"/>
        </w:rPr>
        <w:t>The Trust is committed to the prevention of fraud, bribery and corruption and the promotion of an anti-fraud culture.</w:t>
      </w:r>
    </w:p>
    <w:p w14:paraId="5B661E13" w14:textId="77777777" w:rsidR="00D10A20" w:rsidRPr="00E25B60" w:rsidRDefault="00D10A20" w:rsidP="00E25B60">
      <w:pPr>
        <w:pStyle w:val="NoSpacing"/>
        <w:rPr>
          <w:rFonts w:ascii="Arial" w:eastAsia="Arial" w:hAnsi="Arial" w:cs="Arial"/>
          <w:color w:val="FF0000"/>
          <w:sz w:val="22"/>
          <w:u w:color="FF0000"/>
        </w:rPr>
      </w:pPr>
    </w:p>
    <w:p w14:paraId="779CA52D" w14:textId="77777777" w:rsidR="00D10A20" w:rsidRPr="00E25B60" w:rsidRDefault="00AA3C32" w:rsidP="00E25B60">
      <w:pPr>
        <w:pStyle w:val="NoSpacing"/>
        <w:spacing w:line="360" w:lineRule="auto"/>
        <w:rPr>
          <w:rFonts w:ascii="Arial" w:eastAsia="Arial" w:hAnsi="Arial" w:cs="Arial"/>
          <w:sz w:val="22"/>
        </w:rPr>
      </w:pPr>
      <w:r w:rsidRPr="00E25B60">
        <w:rPr>
          <w:rFonts w:ascii="Arial" w:eastAsia="Arial" w:hAnsi="Arial" w:cs="Arial"/>
          <w:sz w:val="22"/>
        </w:rPr>
        <w:t xml:space="preserve">The culture of the Trust is one of honesty and is opposed to fraud, bribery and corruption. There is an expectation and requirement that all individuals and </w:t>
      </w:r>
      <w:proofErr w:type="spellStart"/>
      <w:r w:rsidRPr="00E25B60">
        <w:rPr>
          <w:rFonts w:ascii="Arial" w:eastAsia="Arial" w:hAnsi="Arial" w:cs="Arial"/>
          <w:sz w:val="22"/>
        </w:rPr>
        <w:t>organisations</w:t>
      </w:r>
      <w:proofErr w:type="spellEnd"/>
      <w:r w:rsidRPr="00E25B60">
        <w:rPr>
          <w:rFonts w:ascii="Arial" w:eastAsia="Arial" w:hAnsi="Arial" w:cs="Arial"/>
          <w:sz w:val="22"/>
        </w:rPr>
        <w:t xml:space="preserve"> associated in whatever way with the Trust will act with integrity, and that Trust employees at all levels will lead by example in these areas.</w:t>
      </w:r>
    </w:p>
    <w:p w14:paraId="4F79AD3A" w14:textId="77777777" w:rsidR="00D10A20" w:rsidRPr="00E25B60" w:rsidRDefault="00D10A20" w:rsidP="00E25B60">
      <w:pPr>
        <w:pStyle w:val="NoSpacing"/>
        <w:rPr>
          <w:rFonts w:ascii="Arial" w:eastAsia="Arial" w:hAnsi="Arial" w:cs="Arial"/>
          <w:color w:val="FF0000"/>
          <w:sz w:val="22"/>
          <w:u w:color="FF0000"/>
        </w:rPr>
      </w:pPr>
    </w:p>
    <w:p w14:paraId="09F769E8" w14:textId="77777777" w:rsidR="00D10A20" w:rsidRPr="00E25B60" w:rsidRDefault="00AA3C32" w:rsidP="00E25B60">
      <w:pPr>
        <w:pStyle w:val="NoSpacing"/>
        <w:spacing w:line="360" w:lineRule="auto"/>
        <w:rPr>
          <w:rFonts w:ascii="Arial" w:eastAsia="Arial" w:hAnsi="Arial" w:cs="Arial"/>
          <w:sz w:val="22"/>
        </w:rPr>
      </w:pPr>
      <w:r w:rsidRPr="00E25B60">
        <w:rPr>
          <w:rFonts w:ascii="Arial" w:eastAsia="Arial" w:hAnsi="Arial" w:cs="Arial"/>
          <w:sz w:val="22"/>
        </w:rPr>
        <w:t>The aim of this Policy is to:</w:t>
      </w:r>
    </w:p>
    <w:p w14:paraId="73A6A8F8" w14:textId="77777777" w:rsidR="00D10A20" w:rsidRPr="00E25B60" w:rsidRDefault="00AA3C32" w:rsidP="00E25B60">
      <w:pPr>
        <w:pStyle w:val="NoSpacing"/>
        <w:numPr>
          <w:ilvl w:val="0"/>
          <w:numId w:val="40"/>
        </w:numPr>
        <w:rPr>
          <w:rFonts w:ascii="Arial" w:eastAsia="Arial" w:hAnsi="Arial" w:cs="Arial"/>
          <w:sz w:val="22"/>
        </w:rPr>
      </w:pPr>
      <w:r w:rsidRPr="00E25B60">
        <w:rPr>
          <w:rFonts w:ascii="Arial" w:eastAsia="Arial" w:hAnsi="Arial" w:cs="Arial"/>
          <w:sz w:val="22"/>
        </w:rPr>
        <w:t>Encourage the prevention of fraud and corruption;</w:t>
      </w:r>
    </w:p>
    <w:p w14:paraId="5BAD1B11" w14:textId="77777777" w:rsidR="00D10A20" w:rsidRPr="00E25B60" w:rsidRDefault="00AA3C32" w:rsidP="00E25B60">
      <w:pPr>
        <w:pStyle w:val="NoSpacing"/>
        <w:numPr>
          <w:ilvl w:val="0"/>
          <w:numId w:val="40"/>
        </w:numPr>
        <w:rPr>
          <w:rFonts w:ascii="Arial" w:eastAsia="Arial" w:hAnsi="Arial" w:cs="Arial"/>
          <w:sz w:val="22"/>
        </w:rPr>
      </w:pPr>
      <w:r w:rsidRPr="00E25B60">
        <w:rPr>
          <w:rFonts w:ascii="Arial" w:eastAsia="Arial" w:hAnsi="Arial" w:cs="Arial"/>
          <w:sz w:val="22"/>
        </w:rPr>
        <w:t xml:space="preserve">Promote the early detection of fraud and corruption, </w:t>
      </w:r>
    </w:p>
    <w:p w14:paraId="1AF44773" w14:textId="45FBBEED" w:rsidR="00D10A20" w:rsidRPr="00E25B60" w:rsidRDefault="00AA3C32" w:rsidP="00E25B60">
      <w:pPr>
        <w:pStyle w:val="NoSpacing"/>
        <w:numPr>
          <w:ilvl w:val="0"/>
          <w:numId w:val="40"/>
        </w:numPr>
        <w:rPr>
          <w:rFonts w:ascii="Arial" w:eastAsia="Arial" w:hAnsi="Arial" w:cs="Arial"/>
          <w:sz w:val="22"/>
        </w:rPr>
      </w:pPr>
      <w:r w:rsidRPr="00E25B60">
        <w:rPr>
          <w:rFonts w:ascii="Arial" w:eastAsia="Arial" w:hAnsi="Arial" w:cs="Arial"/>
          <w:sz w:val="22"/>
        </w:rPr>
        <w:t xml:space="preserve">Clarify the responsibilities of Trustees, Directors, </w:t>
      </w:r>
      <w:r w:rsidR="00C665B7">
        <w:rPr>
          <w:rFonts w:ascii="Arial" w:hAnsi="Arial" w:cs="Arial"/>
          <w:sz w:val="22"/>
          <w:szCs w:val="22"/>
        </w:rPr>
        <w:t>Academy</w:t>
      </w:r>
      <w:bookmarkStart w:id="0" w:name="_GoBack"/>
      <w:bookmarkEnd w:id="0"/>
      <w:r w:rsidR="00656240">
        <w:rPr>
          <w:rFonts w:ascii="Arial" w:hAnsi="Arial" w:cs="Arial"/>
          <w:sz w:val="22"/>
          <w:szCs w:val="22"/>
        </w:rPr>
        <w:t xml:space="preserve"> Improvement Committee</w:t>
      </w:r>
      <w:r w:rsidRPr="00E25B60">
        <w:rPr>
          <w:rFonts w:ascii="Arial" w:eastAsia="Arial" w:hAnsi="Arial" w:cs="Arial"/>
          <w:sz w:val="22"/>
        </w:rPr>
        <w:t xml:space="preserve"> and employees, </w:t>
      </w:r>
    </w:p>
    <w:p w14:paraId="2865CC50" w14:textId="77777777" w:rsidR="00D10A20" w:rsidRPr="00E25B60" w:rsidRDefault="00AA3C32" w:rsidP="00E25B60">
      <w:pPr>
        <w:pStyle w:val="NoSpacing"/>
        <w:numPr>
          <w:ilvl w:val="0"/>
          <w:numId w:val="40"/>
        </w:numPr>
        <w:rPr>
          <w:rFonts w:ascii="Arial" w:eastAsia="Arial" w:hAnsi="Arial" w:cs="Arial"/>
          <w:sz w:val="22"/>
        </w:rPr>
      </w:pPr>
      <w:r w:rsidRPr="00E25B60">
        <w:rPr>
          <w:rFonts w:ascii="Arial" w:eastAsia="Arial" w:hAnsi="Arial" w:cs="Arial"/>
          <w:sz w:val="22"/>
        </w:rPr>
        <w:t>Explain how suspicions of fraud and corruption can be reported, and</w:t>
      </w:r>
    </w:p>
    <w:p w14:paraId="645BE21E" w14:textId="77777777" w:rsidR="00D10A20" w:rsidRPr="00E25B60" w:rsidRDefault="00AA3C32" w:rsidP="00E25B60">
      <w:pPr>
        <w:pStyle w:val="NoSpacing"/>
        <w:numPr>
          <w:ilvl w:val="0"/>
          <w:numId w:val="40"/>
        </w:numPr>
        <w:rPr>
          <w:rFonts w:ascii="Arial" w:eastAsia="Arial" w:hAnsi="Arial" w:cs="Arial"/>
          <w:sz w:val="22"/>
        </w:rPr>
      </w:pPr>
      <w:proofErr w:type="spellStart"/>
      <w:r w:rsidRPr="00E25B60">
        <w:rPr>
          <w:rFonts w:ascii="Arial" w:eastAsia="Arial" w:hAnsi="Arial" w:cs="Arial"/>
          <w:sz w:val="22"/>
        </w:rPr>
        <w:t>Summarise</w:t>
      </w:r>
      <w:proofErr w:type="spellEnd"/>
      <w:r w:rsidRPr="00E25B60">
        <w:rPr>
          <w:rFonts w:ascii="Arial" w:eastAsia="Arial" w:hAnsi="Arial" w:cs="Arial"/>
          <w:sz w:val="22"/>
        </w:rPr>
        <w:t xml:space="preserve"> the procedure for investigations.</w:t>
      </w:r>
    </w:p>
    <w:p w14:paraId="33FE768F" w14:textId="77777777" w:rsidR="00D10A20" w:rsidRPr="00E25B60" w:rsidRDefault="00D10A20" w:rsidP="00E25B60">
      <w:pPr>
        <w:pStyle w:val="NoSpacing"/>
        <w:rPr>
          <w:rFonts w:ascii="Arial" w:eastAsia="Arial" w:hAnsi="Arial" w:cs="Arial"/>
          <w:sz w:val="22"/>
        </w:rPr>
      </w:pPr>
    </w:p>
    <w:p w14:paraId="441727BD" w14:textId="77777777" w:rsidR="00D10A20" w:rsidRPr="00E25B60" w:rsidRDefault="00AA3C32" w:rsidP="00E25B60">
      <w:pPr>
        <w:pStyle w:val="NoSpacing"/>
        <w:spacing w:line="360" w:lineRule="auto"/>
        <w:rPr>
          <w:rFonts w:ascii="Arial" w:eastAsia="Arial" w:hAnsi="Arial" w:cs="Arial"/>
          <w:sz w:val="22"/>
        </w:rPr>
      </w:pPr>
      <w:r w:rsidRPr="00E25B60">
        <w:rPr>
          <w:rFonts w:ascii="Arial" w:eastAsia="Arial" w:hAnsi="Arial" w:cs="Arial"/>
          <w:sz w:val="22"/>
        </w:rPr>
        <w:t xml:space="preserve">This policy is a clear message from the Trust that it will </w:t>
      </w:r>
      <w:proofErr w:type="spellStart"/>
      <w:r w:rsidRPr="00E25B60">
        <w:rPr>
          <w:rFonts w:ascii="Arial" w:eastAsia="Arial" w:hAnsi="Arial" w:cs="Arial"/>
          <w:sz w:val="22"/>
        </w:rPr>
        <w:t>endeavour</w:t>
      </w:r>
      <w:proofErr w:type="spellEnd"/>
      <w:r w:rsidRPr="00E25B60">
        <w:rPr>
          <w:rFonts w:ascii="Arial" w:eastAsia="Arial" w:hAnsi="Arial" w:cs="Arial"/>
          <w:sz w:val="22"/>
        </w:rPr>
        <w:t xml:space="preserve"> to take all possible steps to prevent and eliminate fraud and corruption. It identifies a clear path for everyone that is associated with the Trust to report any suspicions of fraud and corruption without any fear of discrimination</w:t>
      </w:r>
    </w:p>
    <w:p w14:paraId="475C44B1" w14:textId="53A14D35" w:rsidR="00D10A20" w:rsidRPr="00E25B60" w:rsidRDefault="00E25B60" w:rsidP="00E25B60">
      <w:pPr>
        <w:rPr>
          <w:rFonts w:ascii="Arial" w:eastAsia="Arial" w:hAnsi="Arial" w:cs="Arial"/>
          <w:color w:val="000000"/>
          <w:sz w:val="22"/>
          <w:szCs w:val="20"/>
          <w:u w:color="000000"/>
        </w:rPr>
      </w:pPr>
      <w:r w:rsidRPr="00E25B60">
        <w:rPr>
          <w:rFonts w:ascii="Arial" w:eastAsia="Arial" w:hAnsi="Arial" w:cs="Arial"/>
          <w:sz w:val="22"/>
        </w:rPr>
        <w:br w:type="page"/>
      </w:r>
    </w:p>
    <w:p w14:paraId="39C41BA2" w14:textId="560268C8" w:rsidR="00D10A20" w:rsidRPr="00E25B60" w:rsidRDefault="00E25B60" w:rsidP="00E25B60">
      <w:pPr>
        <w:rPr>
          <w:rFonts w:ascii="Arial" w:hAnsi="Arial" w:cs="Arial"/>
          <w:sz w:val="28"/>
        </w:rPr>
      </w:pPr>
      <w:r w:rsidRPr="00E25B60">
        <w:rPr>
          <w:rFonts w:ascii="Arial" w:hAnsi="Arial" w:cs="Arial"/>
          <w:sz w:val="28"/>
        </w:rPr>
        <w:lastRenderedPageBreak/>
        <w:t>2. Definitions of Theft, Fraud, Bribery and Corruption:</w:t>
      </w:r>
    </w:p>
    <w:p w14:paraId="3364EDD2" w14:textId="77777777" w:rsidR="00D10A20" w:rsidRPr="00E25B60" w:rsidRDefault="00D10A20" w:rsidP="00E25B60">
      <w:pPr>
        <w:pStyle w:val="NoSpacing"/>
        <w:rPr>
          <w:rFonts w:ascii="Arial" w:eastAsia="Arial" w:hAnsi="Arial" w:cs="Arial"/>
        </w:rPr>
      </w:pPr>
    </w:p>
    <w:p w14:paraId="42044E35" w14:textId="77777777" w:rsidR="00D10A20" w:rsidRPr="00E25B60" w:rsidRDefault="00AA3C32" w:rsidP="00E25B60">
      <w:pPr>
        <w:pStyle w:val="NoSpacing"/>
        <w:rPr>
          <w:rFonts w:ascii="Arial" w:eastAsia="Arial" w:hAnsi="Arial" w:cs="Arial"/>
          <w:color w:val="0000FF"/>
          <w:sz w:val="24"/>
        </w:rPr>
      </w:pPr>
      <w:r w:rsidRPr="00E25B60">
        <w:rPr>
          <w:rFonts w:ascii="Arial" w:eastAsia="Arial" w:hAnsi="Arial" w:cs="Arial"/>
          <w:color w:val="0000FF"/>
          <w:sz w:val="24"/>
        </w:rPr>
        <w:t>Fraud</w:t>
      </w:r>
    </w:p>
    <w:p w14:paraId="3A391495" w14:textId="77777777" w:rsidR="00D10A20" w:rsidRPr="00E25B60" w:rsidRDefault="00D10A20" w:rsidP="00E25B60">
      <w:pPr>
        <w:pStyle w:val="NoSpacing"/>
        <w:rPr>
          <w:rFonts w:ascii="Arial" w:eastAsia="Arial" w:hAnsi="Arial" w:cs="Arial"/>
        </w:rPr>
      </w:pPr>
    </w:p>
    <w:p w14:paraId="3AD75CFD" w14:textId="77777777" w:rsidR="00D10A20" w:rsidRPr="00E25B60" w:rsidRDefault="00AA3C32" w:rsidP="00E25B60">
      <w:pPr>
        <w:pStyle w:val="NoSpacing"/>
        <w:spacing w:line="360" w:lineRule="auto"/>
        <w:rPr>
          <w:rFonts w:ascii="Arial" w:eastAsia="Arial" w:hAnsi="Arial" w:cs="Arial"/>
          <w:sz w:val="22"/>
        </w:rPr>
      </w:pPr>
      <w:r w:rsidRPr="00E25B60">
        <w:rPr>
          <w:rFonts w:ascii="Arial" w:eastAsia="Arial" w:hAnsi="Arial" w:cs="Arial"/>
          <w:sz w:val="22"/>
        </w:rPr>
        <w:t>The Fraud Act 2006 came into force on 15</w:t>
      </w:r>
      <w:r w:rsidRPr="00E25B60">
        <w:rPr>
          <w:rFonts w:ascii="Arial" w:eastAsia="Arial" w:hAnsi="Arial" w:cs="Arial"/>
          <w:sz w:val="22"/>
          <w:vertAlign w:val="superscript"/>
        </w:rPr>
        <w:t>th</w:t>
      </w:r>
      <w:r w:rsidRPr="00E25B60">
        <w:rPr>
          <w:rFonts w:ascii="Arial" w:eastAsia="Arial" w:hAnsi="Arial" w:cs="Arial"/>
          <w:sz w:val="22"/>
        </w:rPr>
        <w:t xml:space="preserve"> January 2007. It repeals the deception offences enshrined in the 1968 and 1978 Theft Acts and replaces them with a single offence of fraud which can be committed in three separate ways: - </w:t>
      </w:r>
    </w:p>
    <w:p w14:paraId="73172CF9" w14:textId="77777777" w:rsidR="00D10A20" w:rsidRPr="00E25B60" w:rsidRDefault="00AA3C32" w:rsidP="00E25B60">
      <w:pPr>
        <w:pStyle w:val="NoSpacing"/>
        <w:numPr>
          <w:ilvl w:val="0"/>
          <w:numId w:val="1"/>
        </w:numPr>
        <w:tabs>
          <w:tab w:val="clear" w:pos="720"/>
          <w:tab w:val="num" w:pos="327"/>
        </w:tabs>
        <w:ind w:left="327" w:hanging="327"/>
        <w:rPr>
          <w:rFonts w:ascii="Arial" w:eastAsia="Arial" w:hAnsi="Arial" w:cs="Arial"/>
          <w:sz w:val="22"/>
        </w:rPr>
      </w:pPr>
      <w:r w:rsidRPr="00E25B60">
        <w:rPr>
          <w:rFonts w:ascii="Arial" w:hAnsi="Arial" w:cs="Arial"/>
          <w:sz w:val="22"/>
        </w:rPr>
        <w:t>False representation</w:t>
      </w:r>
    </w:p>
    <w:p w14:paraId="5B254F35" w14:textId="77777777" w:rsidR="00D10A20" w:rsidRPr="00E25B60" w:rsidRDefault="00AA3C32" w:rsidP="00E25B60">
      <w:pPr>
        <w:pStyle w:val="NoSpacing"/>
        <w:numPr>
          <w:ilvl w:val="0"/>
          <w:numId w:val="2"/>
        </w:numPr>
        <w:tabs>
          <w:tab w:val="clear" w:pos="720"/>
          <w:tab w:val="num" w:pos="327"/>
        </w:tabs>
        <w:ind w:left="327" w:hanging="327"/>
        <w:rPr>
          <w:rFonts w:ascii="Arial" w:eastAsia="Arial" w:hAnsi="Arial" w:cs="Arial"/>
          <w:sz w:val="22"/>
        </w:rPr>
      </w:pPr>
      <w:r w:rsidRPr="00E25B60">
        <w:rPr>
          <w:rFonts w:ascii="Arial" w:hAnsi="Arial" w:cs="Arial"/>
          <w:sz w:val="22"/>
        </w:rPr>
        <w:t xml:space="preserve">Failure to disclose information where there is a legal duty to do so </w:t>
      </w:r>
    </w:p>
    <w:p w14:paraId="415C7CBF" w14:textId="77777777" w:rsidR="00D10A20" w:rsidRPr="00E25B60" w:rsidRDefault="00AA3C32" w:rsidP="00E25B60">
      <w:pPr>
        <w:pStyle w:val="NoSpacing"/>
        <w:numPr>
          <w:ilvl w:val="0"/>
          <w:numId w:val="3"/>
        </w:numPr>
        <w:tabs>
          <w:tab w:val="clear" w:pos="720"/>
          <w:tab w:val="num" w:pos="327"/>
        </w:tabs>
        <w:ind w:left="327" w:hanging="327"/>
        <w:rPr>
          <w:rFonts w:ascii="Arial" w:eastAsia="Arial" w:hAnsi="Arial" w:cs="Arial"/>
          <w:sz w:val="22"/>
        </w:rPr>
      </w:pPr>
      <w:r w:rsidRPr="00E25B60">
        <w:rPr>
          <w:rFonts w:ascii="Arial" w:hAnsi="Arial" w:cs="Arial"/>
          <w:sz w:val="22"/>
        </w:rPr>
        <w:t>Abuse of position</w:t>
      </w:r>
    </w:p>
    <w:p w14:paraId="142A72B9" w14:textId="77777777" w:rsidR="00D10A20" w:rsidRPr="00E25B60" w:rsidRDefault="00D10A20" w:rsidP="00E25B60">
      <w:pPr>
        <w:pStyle w:val="NoSpacing"/>
        <w:ind w:left="360"/>
        <w:rPr>
          <w:rFonts w:ascii="Arial" w:eastAsia="Arial" w:hAnsi="Arial" w:cs="Arial"/>
        </w:rPr>
      </w:pPr>
    </w:p>
    <w:p w14:paraId="3B7FD3B0" w14:textId="77777777" w:rsidR="00D10A20" w:rsidRPr="00E25B60" w:rsidRDefault="00AA3C32" w:rsidP="00E25B60">
      <w:pPr>
        <w:pStyle w:val="NoSpacing"/>
        <w:spacing w:line="360" w:lineRule="auto"/>
        <w:rPr>
          <w:rFonts w:ascii="Arial" w:eastAsia="Arial" w:hAnsi="Arial" w:cs="Arial"/>
          <w:sz w:val="22"/>
        </w:rPr>
      </w:pPr>
      <w:r w:rsidRPr="00E25B60">
        <w:rPr>
          <w:rFonts w:ascii="Arial" w:eastAsia="Arial" w:hAnsi="Arial" w:cs="Arial"/>
          <w:sz w:val="22"/>
        </w:rPr>
        <w:t xml:space="preserve">The Act also created four new offences of: - </w:t>
      </w:r>
    </w:p>
    <w:p w14:paraId="31E8CE6C" w14:textId="77777777" w:rsidR="00D10A20" w:rsidRPr="00E25B60" w:rsidRDefault="00AA3C32" w:rsidP="00E25B60">
      <w:pPr>
        <w:pStyle w:val="NoSpacing"/>
        <w:numPr>
          <w:ilvl w:val="0"/>
          <w:numId w:val="4"/>
        </w:numPr>
        <w:tabs>
          <w:tab w:val="clear" w:pos="720"/>
          <w:tab w:val="num" w:pos="327"/>
        </w:tabs>
        <w:ind w:left="327" w:hanging="327"/>
        <w:rPr>
          <w:rFonts w:ascii="Arial" w:eastAsia="Arial" w:hAnsi="Arial" w:cs="Arial"/>
          <w:sz w:val="22"/>
        </w:rPr>
      </w:pPr>
      <w:r w:rsidRPr="00E25B60">
        <w:rPr>
          <w:rFonts w:ascii="Arial" w:hAnsi="Arial" w:cs="Arial"/>
          <w:sz w:val="22"/>
        </w:rPr>
        <w:t>Possession of articles for use in fraud</w:t>
      </w:r>
    </w:p>
    <w:p w14:paraId="4B43C3A6" w14:textId="77777777" w:rsidR="00D10A20" w:rsidRPr="00E25B60" w:rsidRDefault="00AA3C32" w:rsidP="00E25B60">
      <w:pPr>
        <w:pStyle w:val="NoSpacing"/>
        <w:numPr>
          <w:ilvl w:val="0"/>
          <w:numId w:val="5"/>
        </w:numPr>
        <w:tabs>
          <w:tab w:val="clear" w:pos="720"/>
          <w:tab w:val="num" w:pos="327"/>
        </w:tabs>
        <w:ind w:left="327" w:hanging="327"/>
        <w:rPr>
          <w:rFonts w:ascii="Arial" w:eastAsia="Arial" w:hAnsi="Arial" w:cs="Arial"/>
          <w:sz w:val="22"/>
        </w:rPr>
      </w:pPr>
      <w:r w:rsidRPr="00E25B60">
        <w:rPr>
          <w:rFonts w:ascii="Arial" w:hAnsi="Arial" w:cs="Arial"/>
          <w:sz w:val="22"/>
        </w:rPr>
        <w:t>Making or supplying articles for use in fraud</w:t>
      </w:r>
    </w:p>
    <w:p w14:paraId="01B59CE9" w14:textId="77777777" w:rsidR="00D10A20" w:rsidRPr="00E25B60" w:rsidRDefault="00AA3C32" w:rsidP="00E25B60">
      <w:pPr>
        <w:pStyle w:val="NoSpacing"/>
        <w:numPr>
          <w:ilvl w:val="0"/>
          <w:numId w:val="6"/>
        </w:numPr>
        <w:tabs>
          <w:tab w:val="clear" w:pos="720"/>
          <w:tab w:val="num" w:pos="327"/>
        </w:tabs>
        <w:ind w:left="327" w:hanging="327"/>
        <w:rPr>
          <w:rFonts w:ascii="Arial" w:eastAsia="Arial" w:hAnsi="Arial" w:cs="Arial"/>
          <w:sz w:val="22"/>
        </w:rPr>
      </w:pPr>
      <w:r w:rsidRPr="00E25B60">
        <w:rPr>
          <w:rFonts w:ascii="Arial" w:hAnsi="Arial" w:cs="Arial"/>
          <w:sz w:val="22"/>
        </w:rPr>
        <w:t>Obtaining services dishonestly</w:t>
      </w:r>
    </w:p>
    <w:p w14:paraId="2F5155CF" w14:textId="77777777" w:rsidR="00D10A20" w:rsidRPr="00E25B60" w:rsidRDefault="00AA3C32" w:rsidP="00E25B60">
      <w:pPr>
        <w:pStyle w:val="NoSpacing"/>
        <w:numPr>
          <w:ilvl w:val="0"/>
          <w:numId w:val="7"/>
        </w:numPr>
        <w:tabs>
          <w:tab w:val="clear" w:pos="720"/>
          <w:tab w:val="num" w:pos="327"/>
        </w:tabs>
        <w:ind w:left="327" w:hanging="327"/>
        <w:rPr>
          <w:rFonts w:ascii="Arial" w:eastAsia="Arial" w:hAnsi="Arial" w:cs="Arial"/>
          <w:sz w:val="22"/>
        </w:rPr>
      </w:pPr>
      <w:r w:rsidRPr="00E25B60">
        <w:rPr>
          <w:rFonts w:ascii="Arial" w:hAnsi="Arial" w:cs="Arial"/>
          <w:sz w:val="22"/>
        </w:rPr>
        <w:t>Participating in fraudulent business</w:t>
      </w:r>
    </w:p>
    <w:p w14:paraId="5E55C4C2" w14:textId="77777777" w:rsidR="00D10A20" w:rsidRPr="00E25B60" w:rsidRDefault="00D10A20" w:rsidP="00E25B60">
      <w:pPr>
        <w:pStyle w:val="NoSpacing"/>
        <w:rPr>
          <w:rFonts w:ascii="Arial" w:eastAsia="Arial" w:hAnsi="Arial" w:cs="Arial"/>
        </w:rPr>
      </w:pPr>
    </w:p>
    <w:p w14:paraId="1B6A402A" w14:textId="77777777" w:rsidR="00D10A20" w:rsidRPr="00E25B60" w:rsidRDefault="00AA3C32" w:rsidP="00E25B60">
      <w:pPr>
        <w:pStyle w:val="NoSpacing"/>
        <w:rPr>
          <w:rFonts w:ascii="Arial" w:eastAsia="Arial" w:hAnsi="Arial" w:cs="Arial"/>
          <w:sz w:val="22"/>
        </w:rPr>
      </w:pPr>
      <w:r w:rsidRPr="00E25B60">
        <w:rPr>
          <w:rFonts w:ascii="Arial" w:eastAsia="Arial" w:hAnsi="Arial" w:cs="Arial"/>
          <w:sz w:val="22"/>
        </w:rPr>
        <w:t xml:space="preserve">Whilst the act does not provide a single definition of fraud, it may be described as, </w:t>
      </w:r>
    </w:p>
    <w:p w14:paraId="562C3E22" w14:textId="77777777" w:rsidR="00D10A20" w:rsidRPr="00E25B60" w:rsidRDefault="00D10A20" w:rsidP="00E25B60">
      <w:pPr>
        <w:pStyle w:val="NoSpacing"/>
        <w:rPr>
          <w:rFonts w:ascii="Arial" w:eastAsia="Arial" w:hAnsi="Arial" w:cs="Arial"/>
          <w:i/>
          <w:iCs/>
          <w:sz w:val="22"/>
        </w:rPr>
      </w:pPr>
    </w:p>
    <w:p w14:paraId="7A588500" w14:textId="77777777" w:rsidR="00D10A20" w:rsidRPr="00E25B60" w:rsidRDefault="00AA3C32" w:rsidP="00E25B60">
      <w:pPr>
        <w:pStyle w:val="NoSpacing"/>
        <w:spacing w:line="360" w:lineRule="auto"/>
        <w:rPr>
          <w:rFonts w:ascii="Arial" w:eastAsia="Arial" w:hAnsi="Arial" w:cs="Arial"/>
          <w:sz w:val="22"/>
        </w:rPr>
      </w:pPr>
      <w:r w:rsidRPr="00E25B60">
        <w:rPr>
          <w:rFonts w:ascii="Arial" w:eastAsia="Arial" w:hAnsi="Arial" w:cs="Arial"/>
          <w:i/>
          <w:iCs/>
          <w:sz w:val="22"/>
        </w:rPr>
        <w:t>''Making dishonestly a false representation with the intention to make a gain for oneself or another, or, to cause loss to another or expose him to a risk of loss."</w:t>
      </w:r>
    </w:p>
    <w:p w14:paraId="30F34B5C" w14:textId="77777777" w:rsidR="00D10A20" w:rsidRPr="00E25B60" w:rsidRDefault="00AA3C32" w:rsidP="00E25B60">
      <w:pPr>
        <w:pStyle w:val="NoSpacing"/>
        <w:rPr>
          <w:rFonts w:ascii="Arial" w:eastAsia="Arial" w:hAnsi="Arial" w:cs="Arial"/>
          <w:sz w:val="22"/>
        </w:rPr>
      </w:pPr>
      <w:r w:rsidRPr="00E25B60">
        <w:rPr>
          <w:rFonts w:ascii="Arial" w:eastAsia="Arial" w:hAnsi="Arial" w:cs="Arial"/>
          <w:sz w:val="22"/>
        </w:rPr>
        <w:t>or</w:t>
      </w:r>
    </w:p>
    <w:p w14:paraId="009ED3BB" w14:textId="77777777" w:rsidR="00D10A20" w:rsidRPr="00E25B60" w:rsidRDefault="00D10A20" w:rsidP="00E25B60">
      <w:pPr>
        <w:pStyle w:val="NoSpacing"/>
        <w:rPr>
          <w:rFonts w:ascii="Arial" w:eastAsia="Arial" w:hAnsi="Arial" w:cs="Arial"/>
          <w:i/>
          <w:iCs/>
          <w:sz w:val="22"/>
        </w:rPr>
      </w:pPr>
    </w:p>
    <w:p w14:paraId="682D4F19" w14:textId="77777777" w:rsidR="00D10A20" w:rsidRPr="00E25B60" w:rsidRDefault="00AA3C32" w:rsidP="00E25B60">
      <w:pPr>
        <w:pStyle w:val="NoSpacing"/>
        <w:spacing w:line="360" w:lineRule="auto"/>
        <w:rPr>
          <w:rFonts w:ascii="Arial" w:eastAsia="Arial" w:hAnsi="Arial" w:cs="Arial"/>
          <w:i/>
          <w:iCs/>
          <w:sz w:val="22"/>
        </w:rPr>
      </w:pPr>
      <w:r w:rsidRPr="00E25B60">
        <w:rPr>
          <w:rFonts w:ascii="Arial" w:eastAsia="Arial" w:hAnsi="Arial" w:cs="Arial"/>
          <w:i/>
          <w:iCs/>
          <w:sz w:val="22"/>
        </w:rPr>
        <w:t xml:space="preserve">“Dishonest conduct with the intention to make gain, or cause a loss or the risk of a loss to another” </w:t>
      </w:r>
    </w:p>
    <w:p w14:paraId="2D406BB1" w14:textId="77777777" w:rsidR="00D10A20" w:rsidRPr="00E25B60" w:rsidRDefault="00D10A20" w:rsidP="00E25B60">
      <w:pPr>
        <w:pStyle w:val="NoSpacing"/>
        <w:rPr>
          <w:rFonts w:ascii="Arial" w:eastAsia="Arial" w:hAnsi="Arial" w:cs="Arial"/>
          <w:i/>
          <w:iCs/>
        </w:rPr>
      </w:pPr>
    </w:p>
    <w:p w14:paraId="1B70430A" w14:textId="77777777" w:rsidR="00D10A20" w:rsidRPr="00E25B60" w:rsidRDefault="00AA3C32" w:rsidP="00E25B60">
      <w:pPr>
        <w:pStyle w:val="NoSpacing"/>
        <w:rPr>
          <w:rFonts w:ascii="Arial" w:eastAsia="Arial" w:hAnsi="Arial" w:cs="Arial"/>
          <w:color w:val="0000FF"/>
          <w:sz w:val="24"/>
        </w:rPr>
      </w:pPr>
      <w:r w:rsidRPr="00E25B60">
        <w:rPr>
          <w:rFonts w:ascii="Arial" w:eastAsia="Arial" w:hAnsi="Arial" w:cs="Arial"/>
          <w:color w:val="0000FF"/>
          <w:sz w:val="24"/>
        </w:rPr>
        <w:t>Theft</w:t>
      </w:r>
    </w:p>
    <w:p w14:paraId="3CC89307" w14:textId="77777777" w:rsidR="00D10A20" w:rsidRPr="00E25B60" w:rsidRDefault="00D10A20" w:rsidP="00E25B60">
      <w:pPr>
        <w:pStyle w:val="NoSpacing"/>
        <w:rPr>
          <w:rFonts w:ascii="Arial" w:eastAsia="Arial" w:hAnsi="Arial" w:cs="Arial"/>
          <w:sz w:val="22"/>
        </w:rPr>
      </w:pPr>
    </w:p>
    <w:p w14:paraId="75BD3673" w14:textId="77777777" w:rsidR="00D10A20" w:rsidRPr="00E25B60" w:rsidRDefault="00AA3C32" w:rsidP="00E25B60">
      <w:pPr>
        <w:pStyle w:val="NoSpacing"/>
        <w:rPr>
          <w:rFonts w:ascii="Arial" w:eastAsia="Arial" w:hAnsi="Arial" w:cs="Arial"/>
          <w:i/>
          <w:iCs/>
          <w:sz w:val="22"/>
        </w:rPr>
      </w:pPr>
      <w:r w:rsidRPr="00E25B60">
        <w:rPr>
          <w:rFonts w:ascii="Arial" w:eastAsia="Arial" w:hAnsi="Arial" w:cs="Arial"/>
          <w:sz w:val="22"/>
        </w:rPr>
        <w:t>Theft is defined in the 1968 Theft Act</w:t>
      </w:r>
      <w:r w:rsidRPr="00E25B60">
        <w:rPr>
          <w:rFonts w:ascii="Arial" w:eastAsia="Arial" w:hAnsi="Arial" w:cs="Arial"/>
          <w:i/>
          <w:iCs/>
          <w:sz w:val="22"/>
        </w:rPr>
        <w:t>:</w:t>
      </w:r>
    </w:p>
    <w:p w14:paraId="76DEE1D8" w14:textId="77777777" w:rsidR="00D10A20" w:rsidRPr="00E25B60" w:rsidRDefault="00D10A20" w:rsidP="00E25B60">
      <w:pPr>
        <w:pStyle w:val="NoSpacing"/>
        <w:rPr>
          <w:rFonts w:ascii="Arial" w:eastAsia="Arial" w:hAnsi="Arial" w:cs="Arial"/>
          <w:i/>
          <w:iCs/>
        </w:rPr>
      </w:pPr>
    </w:p>
    <w:p w14:paraId="5F8B1646" w14:textId="77777777" w:rsidR="00D10A20" w:rsidRPr="00E25B60" w:rsidRDefault="00AA3C32" w:rsidP="00E25B60">
      <w:pPr>
        <w:pStyle w:val="NoSpacing"/>
        <w:spacing w:line="360" w:lineRule="auto"/>
        <w:rPr>
          <w:rFonts w:ascii="Arial" w:eastAsia="Arial" w:hAnsi="Arial" w:cs="Arial"/>
          <w:i/>
          <w:iCs/>
          <w:sz w:val="22"/>
        </w:rPr>
      </w:pPr>
      <w:r w:rsidRPr="00E25B60">
        <w:rPr>
          <w:rFonts w:ascii="Arial" w:eastAsia="Arial" w:hAnsi="Arial" w:cs="Arial"/>
          <w:i/>
          <w:iCs/>
          <w:sz w:val="22"/>
        </w:rPr>
        <w:t>“A person shall be guilty of theft if he dishonestly appropriates property belonging to another with the intention of permanently depriving the other of it”’.</w:t>
      </w:r>
    </w:p>
    <w:p w14:paraId="75E2708A" w14:textId="77777777" w:rsidR="00D10A20" w:rsidRPr="00E25B60" w:rsidRDefault="00D10A20" w:rsidP="00E25B60">
      <w:pPr>
        <w:pStyle w:val="NoSpacing"/>
        <w:rPr>
          <w:rFonts w:ascii="Arial" w:eastAsia="Arial" w:hAnsi="Arial" w:cs="Arial"/>
          <w:i/>
          <w:iCs/>
        </w:rPr>
      </w:pPr>
    </w:p>
    <w:p w14:paraId="0B045AAB" w14:textId="77777777" w:rsidR="00D10A20" w:rsidRPr="00E25B60" w:rsidRDefault="00AA3C32" w:rsidP="00E25B60">
      <w:pPr>
        <w:pStyle w:val="NoSpacing"/>
        <w:rPr>
          <w:rFonts w:ascii="Arial" w:eastAsia="Arial" w:hAnsi="Arial" w:cs="Arial"/>
          <w:color w:val="0000FF"/>
          <w:sz w:val="24"/>
        </w:rPr>
      </w:pPr>
      <w:r w:rsidRPr="00E25B60">
        <w:rPr>
          <w:rFonts w:ascii="Arial" w:eastAsia="Arial" w:hAnsi="Arial" w:cs="Arial"/>
          <w:color w:val="0000FF"/>
          <w:sz w:val="24"/>
        </w:rPr>
        <w:t>Bribery</w:t>
      </w:r>
    </w:p>
    <w:p w14:paraId="41170167" w14:textId="77777777" w:rsidR="00D10A20" w:rsidRPr="00E25B60" w:rsidRDefault="00D10A20" w:rsidP="00E25B60">
      <w:pPr>
        <w:pStyle w:val="NoSpacing"/>
        <w:rPr>
          <w:rFonts w:ascii="Arial" w:eastAsia="Arial" w:hAnsi="Arial" w:cs="Arial"/>
        </w:rPr>
      </w:pPr>
    </w:p>
    <w:p w14:paraId="2A9D977F" w14:textId="77777777" w:rsidR="00D10A20" w:rsidRPr="00E25B60" w:rsidRDefault="00AA3C32" w:rsidP="00E25B60">
      <w:pPr>
        <w:pStyle w:val="NoSpacing"/>
        <w:spacing w:line="360" w:lineRule="auto"/>
        <w:rPr>
          <w:rFonts w:ascii="Arial" w:eastAsia="Arial" w:hAnsi="Arial" w:cs="Arial"/>
          <w:sz w:val="22"/>
        </w:rPr>
      </w:pPr>
      <w:r w:rsidRPr="00E25B60">
        <w:rPr>
          <w:rFonts w:ascii="Arial" w:eastAsia="Arial" w:hAnsi="Arial" w:cs="Arial"/>
          <w:sz w:val="22"/>
        </w:rPr>
        <w:t>The Bribery Act 2010 came into force on 1</w:t>
      </w:r>
      <w:r w:rsidRPr="00E25B60">
        <w:rPr>
          <w:rFonts w:ascii="Arial" w:eastAsia="Arial" w:hAnsi="Arial" w:cs="Arial"/>
          <w:sz w:val="22"/>
          <w:vertAlign w:val="superscript"/>
        </w:rPr>
        <w:t>st</w:t>
      </w:r>
      <w:r w:rsidRPr="00E25B60">
        <w:rPr>
          <w:rFonts w:ascii="Arial" w:eastAsia="Arial" w:hAnsi="Arial" w:cs="Arial"/>
          <w:sz w:val="22"/>
        </w:rPr>
        <w:t xml:space="preserve"> July 2011 and provides a more effective legal framework to combat bribery in the public and private sectors.</w:t>
      </w:r>
    </w:p>
    <w:p w14:paraId="7AC9BD1F" w14:textId="77777777" w:rsidR="00D10A20" w:rsidRPr="00E25B60" w:rsidRDefault="00D10A20" w:rsidP="00E25B60">
      <w:pPr>
        <w:pStyle w:val="NoSpacing"/>
        <w:rPr>
          <w:rFonts w:ascii="Arial" w:eastAsia="Arial" w:hAnsi="Arial" w:cs="Arial"/>
        </w:rPr>
      </w:pPr>
    </w:p>
    <w:p w14:paraId="2869543C" w14:textId="77777777" w:rsidR="00D10A20" w:rsidRPr="00E73BB7" w:rsidRDefault="00AA3C32" w:rsidP="00E73BB7">
      <w:pPr>
        <w:pStyle w:val="NoSpacing"/>
        <w:spacing w:line="360" w:lineRule="auto"/>
        <w:rPr>
          <w:rFonts w:ascii="Arial" w:eastAsia="Arial" w:hAnsi="Arial" w:cs="Arial"/>
          <w:sz w:val="22"/>
        </w:rPr>
      </w:pPr>
      <w:r w:rsidRPr="00E73BB7">
        <w:rPr>
          <w:rFonts w:ascii="Arial" w:eastAsia="Arial" w:hAnsi="Arial" w:cs="Arial"/>
          <w:sz w:val="22"/>
        </w:rPr>
        <w:t>The Act:</w:t>
      </w:r>
    </w:p>
    <w:p w14:paraId="6BD152F1" w14:textId="77777777" w:rsidR="00D10A20" w:rsidRPr="00E73BB7" w:rsidRDefault="00AA3C32" w:rsidP="00E73BB7">
      <w:pPr>
        <w:pStyle w:val="NoSpacing"/>
        <w:numPr>
          <w:ilvl w:val="0"/>
          <w:numId w:val="8"/>
        </w:numPr>
        <w:tabs>
          <w:tab w:val="clear" w:pos="720"/>
          <w:tab w:val="num" w:pos="327"/>
        </w:tabs>
        <w:ind w:left="327" w:hanging="327"/>
        <w:rPr>
          <w:rFonts w:ascii="Arial" w:eastAsia="Arial" w:hAnsi="Arial" w:cs="Arial"/>
          <w:sz w:val="22"/>
        </w:rPr>
      </w:pPr>
      <w:r w:rsidRPr="00E73BB7">
        <w:rPr>
          <w:rFonts w:ascii="Arial" w:hAnsi="Arial" w:cs="Arial"/>
          <w:sz w:val="22"/>
        </w:rPr>
        <w:t xml:space="preserve">Creates two general offences covering the offering, promising or giving of an advantage, and requesting, agreeing to receive or accepting of an advantage, </w:t>
      </w:r>
    </w:p>
    <w:p w14:paraId="5867DCE3" w14:textId="77777777" w:rsidR="00D10A20" w:rsidRPr="00E73BB7" w:rsidRDefault="00AA3C32" w:rsidP="00E73BB7">
      <w:pPr>
        <w:pStyle w:val="NoSpacing"/>
        <w:numPr>
          <w:ilvl w:val="0"/>
          <w:numId w:val="9"/>
        </w:numPr>
        <w:tabs>
          <w:tab w:val="clear" w:pos="720"/>
          <w:tab w:val="num" w:pos="327"/>
        </w:tabs>
        <w:ind w:left="327" w:hanging="327"/>
        <w:rPr>
          <w:rFonts w:ascii="Arial" w:eastAsia="Arial" w:hAnsi="Arial" w:cs="Arial"/>
          <w:sz w:val="22"/>
        </w:rPr>
      </w:pPr>
      <w:r w:rsidRPr="00E73BB7">
        <w:rPr>
          <w:rFonts w:ascii="Arial" w:hAnsi="Arial" w:cs="Arial"/>
          <w:sz w:val="22"/>
        </w:rPr>
        <w:t xml:space="preserve">Creates a discrete offence of bribery of a foreign public official, </w:t>
      </w:r>
    </w:p>
    <w:p w14:paraId="2391DBB0" w14:textId="77777777" w:rsidR="00D10A20" w:rsidRPr="00E73BB7" w:rsidRDefault="00AA3C32" w:rsidP="00E73BB7">
      <w:pPr>
        <w:pStyle w:val="NoSpacing"/>
        <w:numPr>
          <w:ilvl w:val="0"/>
          <w:numId w:val="10"/>
        </w:numPr>
        <w:tabs>
          <w:tab w:val="clear" w:pos="720"/>
          <w:tab w:val="num" w:pos="327"/>
        </w:tabs>
        <w:ind w:left="327" w:hanging="327"/>
        <w:rPr>
          <w:rFonts w:ascii="Arial" w:eastAsia="Arial" w:hAnsi="Arial" w:cs="Arial"/>
          <w:sz w:val="22"/>
        </w:rPr>
      </w:pPr>
      <w:r w:rsidRPr="00E73BB7">
        <w:rPr>
          <w:rFonts w:ascii="Arial" w:hAnsi="Arial" w:cs="Arial"/>
          <w:sz w:val="22"/>
        </w:rPr>
        <w:t xml:space="preserve">Creates a new offence of failure by a commercial </w:t>
      </w:r>
      <w:proofErr w:type="spellStart"/>
      <w:r w:rsidRPr="00E73BB7">
        <w:rPr>
          <w:rFonts w:ascii="Arial" w:hAnsi="Arial" w:cs="Arial"/>
          <w:sz w:val="22"/>
        </w:rPr>
        <w:t>organisation</w:t>
      </w:r>
      <w:proofErr w:type="spellEnd"/>
      <w:r w:rsidRPr="00E73BB7">
        <w:rPr>
          <w:rFonts w:ascii="Arial" w:hAnsi="Arial" w:cs="Arial"/>
          <w:sz w:val="22"/>
        </w:rPr>
        <w:t xml:space="preserve"> to prevent a bribe being paid for or on its behalf it will be a </w:t>
      </w:r>
      <w:proofErr w:type="spellStart"/>
      <w:r w:rsidRPr="00E73BB7">
        <w:rPr>
          <w:rFonts w:ascii="Arial" w:hAnsi="Arial" w:cs="Arial"/>
          <w:sz w:val="22"/>
        </w:rPr>
        <w:t>defence</w:t>
      </w:r>
      <w:proofErr w:type="spellEnd"/>
      <w:r w:rsidRPr="00E73BB7">
        <w:rPr>
          <w:rFonts w:ascii="Arial" w:hAnsi="Arial" w:cs="Arial"/>
          <w:sz w:val="22"/>
        </w:rPr>
        <w:t xml:space="preserve"> if the </w:t>
      </w:r>
      <w:proofErr w:type="spellStart"/>
      <w:r w:rsidRPr="00E73BB7">
        <w:rPr>
          <w:rFonts w:ascii="Arial" w:hAnsi="Arial" w:cs="Arial"/>
          <w:sz w:val="22"/>
        </w:rPr>
        <w:t>organisation</w:t>
      </w:r>
      <w:proofErr w:type="spellEnd"/>
      <w:r w:rsidRPr="00E73BB7">
        <w:rPr>
          <w:rFonts w:ascii="Arial" w:hAnsi="Arial" w:cs="Arial"/>
          <w:sz w:val="22"/>
        </w:rPr>
        <w:t xml:space="preserve"> has adequate procedures in place to prevent bribery. </w:t>
      </w:r>
    </w:p>
    <w:p w14:paraId="2DA5C601" w14:textId="77777777" w:rsidR="00D10A20" w:rsidRPr="00E25B60" w:rsidRDefault="00D10A20" w:rsidP="00E25B60">
      <w:pPr>
        <w:pStyle w:val="NoSpacing"/>
        <w:rPr>
          <w:rFonts w:ascii="Arial" w:eastAsia="Arial" w:hAnsi="Arial" w:cs="Arial"/>
        </w:rPr>
      </w:pPr>
    </w:p>
    <w:p w14:paraId="4BA9F0C0" w14:textId="77777777" w:rsidR="00D10A20" w:rsidRPr="00E73BB7" w:rsidRDefault="00AA3C32" w:rsidP="00E25B60">
      <w:pPr>
        <w:pStyle w:val="NoSpacing"/>
        <w:rPr>
          <w:rFonts w:ascii="Arial" w:eastAsia="Arial" w:hAnsi="Arial" w:cs="Arial"/>
          <w:color w:val="0000FF"/>
          <w:sz w:val="24"/>
        </w:rPr>
      </w:pPr>
      <w:r w:rsidRPr="00E73BB7">
        <w:rPr>
          <w:rFonts w:ascii="Arial" w:eastAsia="Arial" w:hAnsi="Arial" w:cs="Arial"/>
          <w:color w:val="0000FF"/>
          <w:sz w:val="24"/>
        </w:rPr>
        <w:t>Corruption</w:t>
      </w:r>
    </w:p>
    <w:p w14:paraId="5185CE2A" w14:textId="77777777" w:rsidR="00D10A20" w:rsidRPr="00E25B60" w:rsidRDefault="00D10A20" w:rsidP="00E25B60">
      <w:pPr>
        <w:pStyle w:val="NoSpacing"/>
        <w:rPr>
          <w:rFonts w:ascii="Arial" w:eastAsia="Arial" w:hAnsi="Arial" w:cs="Arial"/>
        </w:rPr>
      </w:pPr>
    </w:p>
    <w:p w14:paraId="154307FD" w14:textId="77777777" w:rsidR="00D10A20" w:rsidRPr="00E73BB7" w:rsidRDefault="00AA3C32" w:rsidP="00E25B60">
      <w:pPr>
        <w:pStyle w:val="NoSpacing"/>
        <w:rPr>
          <w:rFonts w:ascii="Arial" w:eastAsia="Arial" w:hAnsi="Arial" w:cs="Arial"/>
          <w:sz w:val="22"/>
        </w:rPr>
      </w:pPr>
      <w:r w:rsidRPr="00E73BB7">
        <w:rPr>
          <w:rFonts w:ascii="Arial" w:eastAsia="Arial" w:hAnsi="Arial" w:cs="Arial"/>
          <w:sz w:val="22"/>
        </w:rPr>
        <w:t>The Trust defines the term "corruption" as:</w:t>
      </w:r>
    </w:p>
    <w:p w14:paraId="47962982" w14:textId="77777777" w:rsidR="00D10A20" w:rsidRPr="00E25B60" w:rsidRDefault="00D10A20" w:rsidP="00E25B60">
      <w:pPr>
        <w:pStyle w:val="NoSpacing"/>
        <w:rPr>
          <w:rFonts w:ascii="Arial" w:eastAsia="Arial" w:hAnsi="Arial" w:cs="Arial"/>
        </w:rPr>
      </w:pPr>
    </w:p>
    <w:p w14:paraId="66C34DB2" w14:textId="77777777" w:rsidR="00D10A20" w:rsidRDefault="00AA3C32" w:rsidP="00E73BB7">
      <w:pPr>
        <w:pStyle w:val="NoSpacing"/>
        <w:spacing w:line="360" w:lineRule="auto"/>
        <w:rPr>
          <w:rFonts w:ascii="Arial" w:eastAsia="Arial" w:hAnsi="Arial" w:cs="Arial"/>
          <w:i/>
          <w:iCs/>
          <w:sz w:val="22"/>
        </w:rPr>
      </w:pPr>
      <w:r w:rsidRPr="00E73BB7">
        <w:rPr>
          <w:rFonts w:ascii="Arial" w:eastAsia="Arial" w:hAnsi="Arial" w:cs="Arial"/>
          <w:i/>
          <w:iCs/>
          <w:sz w:val="22"/>
        </w:rPr>
        <w:t>“The offering, giving, soliciting or accepting of any inducement or reward which would influence the actions taken by the body, its members or officers.”</w:t>
      </w:r>
    </w:p>
    <w:p w14:paraId="74ABE537" w14:textId="6C03C729" w:rsidR="00E73BB7" w:rsidRDefault="00E73BB7" w:rsidP="00E73BB7">
      <w:pPr>
        <w:pStyle w:val="NoSpacing"/>
        <w:spacing w:line="360" w:lineRule="auto"/>
        <w:rPr>
          <w:rFonts w:ascii="Arial" w:eastAsia="Arial" w:hAnsi="Arial" w:cs="Arial"/>
          <w:i/>
          <w:iCs/>
          <w:sz w:val="22"/>
        </w:rPr>
      </w:pPr>
    </w:p>
    <w:p w14:paraId="6D888DF6" w14:textId="16141A7D" w:rsidR="00D10A20" w:rsidRPr="00E73BB7" w:rsidRDefault="00E73BB7" w:rsidP="00E73BB7">
      <w:pPr>
        <w:rPr>
          <w:rFonts w:ascii="Arial" w:eastAsia="Arial" w:hAnsi="Arial" w:cs="Arial"/>
          <w:i/>
          <w:iCs/>
          <w:color w:val="000000"/>
          <w:sz w:val="22"/>
          <w:szCs w:val="20"/>
          <w:u w:color="000000"/>
        </w:rPr>
      </w:pPr>
      <w:r>
        <w:rPr>
          <w:rFonts w:ascii="Arial" w:eastAsia="Arial" w:hAnsi="Arial" w:cs="Arial"/>
          <w:sz w:val="22"/>
        </w:rPr>
        <w:br w:type="page"/>
      </w:r>
    </w:p>
    <w:p w14:paraId="2ABB1094" w14:textId="3D0335AD" w:rsidR="00D10A20" w:rsidRPr="00E73BB7" w:rsidRDefault="00E73BB7" w:rsidP="00E73BB7">
      <w:pPr>
        <w:rPr>
          <w:rFonts w:ascii="Arial" w:hAnsi="Arial" w:cs="Arial"/>
          <w:sz w:val="28"/>
        </w:rPr>
      </w:pPr>
      <w:r>
        <w:rPr>
          <w:rFonts w:ascii="Arial" w:hAnsi="Arial" w:cs="Arial"/>
          <w:sz w:val="28"/>
        </w:rPr>
        <w:lastRenderedPageBreak/>
        <w:t xml:space="preserve">3. </w:t>
      </w:r>
      <w:r w:rsidRPr="00E73BB7">
        <w:rPr>
          <w:rFonts w:ascii="Arial" w:hAnsi="Arial" w:cs="Arial"/>
          <w:sz w:val="28"/>
        </w:rPr>
        <w:t>Key Responsibilities</w:t>
      </w:r>
    </w:p>
    <w:p w14:paraId="6577BB21" w14:textId="77777777" w:rsidR="00D10A20" w:rsidRPr="00E25B60" w:rsidRDefault="00D10A20" w:rsidP="00E25B60">
      <w:pPr>
        <w:pStyle w:val="NoSpacing"/>
        <w:rPr>
          <w:rFonts w:ascii="Arial" w:eastAsia="Arial" w:hAnsi="Arial" w:cs="Arial"/>
        </w:rPr>
      </w:pPr>
    </w:p>
    <w:p w14:paraId="3D52D820" w14:textId="77777777" w:rsidR="00D10A20" w:rsidRPr="00E73BB7" w:rsidRDefault="00AA3C32" w:rsidP="00E25B60">
      <w:pPr>
        <w:pStyle w:val="NoSpacing"/>
        <w:rPr>
          <w:rFonts w:ascii="Arial" w:eastAsia="Arial" w:hAnsi="Arial" w:cs="Arial"/>
          <w:color w:val="0000FF"/>
          <w:sz w:val="24"/>
        </w:rPr>
      </w:pPr>
      <w:r w:rsidRPr="00E73BB7">
        <w:rPr>
          <w:rFonts w:ascii="Arial" w:eastAsia="Arial" w:hAnsi="Arial" w:cs="Arial"/>
          <w:color w:val="0000FF"/>
          <w:sz w:val="24"/>
        </w:rPr>
        <w:t>The Accounting Officer is responsible for:</w:t>
      </w:r>
    </w:p>
    <w:p w14:paraId="2E3A161F" w14:textId="77777777" w:rsidR="00D10A20" w:rsidRPr="00E25B60" w:rsidRDefault="00D10A20" w:rsidP="00E25B60">
      <w:pPr>
        <w:pStyle w:val="NoSpacing"/>
        <w:rPr>
          <w:rFonts w:ascii="Arial" w:eastAsia="Arial" w:hAnsi="Arial" w:cs="Arial"/>
        </w:rPr>
      </w:pPr>
    </w:p>
    <w:p w14:paraId="056F7C95" w14:textId="77777777" w:rsidR="00D10A20" w:rsidRPr="00E73BB7" w:rsidRDefault="00AA3C32" w:rsidP="00E73BB7">
      <w:pPr>
        <w:pStyle w:val="NoSpacing"/>
        <w:numPr>
          <w:ilvl w:val="0"/>
          <w:numId w:val="11"/>
        </w:numPr>
        <w:tabs>
          <w:tab w:val="clear" w:pos="720"/>
          <w:tab w:val="num" w:pos="327"/>
        </w:tabs>
        <w:ind w:left="327" w:hanging="327"/>
        <w:rPr>
          <w:rFonts w:ascii="Arial" w:eastAsia="Arial" w:hAnsi="Arial" w:cs="Arial"/>
          <w:sz w:val="22"/>
        </w:rPr>
      </w:pPr>
      <w:r w:rsidRPr="00E73BB7">
        <w:rPr>
          <w:rFonts w:ascii="Arial" w:hAnsi="Arial" w:cs="Arial"/>
          <w:sz w:val="22"/>
        </w:rPr>
        <w:t>Regularly reviewing the Anti-Fraud, Bribery and Corruption Policy and compliance to ensure it remains effective and relevant to the needs of the Trust;</w:t>
      </w:r>
    </w:p>
    <w:p w14:paraId="210B0106" w14:textId="77777777" w:rsidR="00D10A20" w:rsidRPr="00E73BB7" w:rsidRDefault="00AA3C32" w:rsidP="00E73BB7">
      <w:pPr>
        <w:pStyle w:val="NoSpacing"/>
        <w:numPr>
          <w:ilvl w:val="0"/>
          <w:numId w:val="12"/>
        </w:numPr>
        <w:tabs>
          <w:tab w:val="clear" w:pos="720"/>
          <w:tab w:val="num" w:pos="327"/>
        </w:tabs>
        <w:ind w:left="327" w:hanging="327"/>
        <w:rPr>
          <w:rFonts w:ascii="Arial" w:eastAsia="Arial" w:hAnsi="Arial" w:cs="Arial"/>
          <w:sz w:val="22"/>
        </w:rPr>
      </w:pPr>
      <w:r w:rsidRPr="00E73BB7">
        <w:rPr>
          <w:rFonts w:ascii="Arial" w:hAnsi="Arial" w:cs="Arial"/>
          <w:sz w:val="22"/>
        </w:rPr>
        <w:t>Ensuring that the Policy is brought to the attention of all employees;</w:t>
      </w:r>
    </w:p>
    <w:p w14:paraId="3E33130E" w14:textId="053C91CB" w:rsidR="00D10A20" w:rsidRPr="00E73BB7" w:rsidRDefault="00C665B7" w:rsidP="00E73BB7">
      <w:pPr>
        <w:pStyle w:val="NoSpacing"/>
        <w:numPr>
          <w:ilvl w:val="0"/>
          <w:numId w:val="13"/>
        </w:numPr>
        <w:tabs>
          <w:tab w:val="clear" w:pos="720"/>
          <w:tab w:val="num" w:pos="327"/>
        </w:tabs>
        <w:ind w:left="327" w:hanging="327"/>
        <w:rPr>
          <w:rFonts w:ascii="Arial" w:eastAsia="Arial" w:hAnsi="Arial" w:cs="Arial"/>
          <w:sz w:val="22"/>
        </w:rPr>
      </w:pPr>
      <w:r>
        <w:rPr>
          <w:rFonts w:ascii="Arial" w:hAnsi="Arial" w:cs="Arial"/>
          <w:sz w:val="22"/>
        </w:rPr>
        <w:t>Ensuring that employee</w:t>
      </w:r>
      <w:r w:rsidR="00AA3C32" w:rsidRPr="00E73BB7">
        <w:rPr>
          <w:rFonts w:ascii="Arial" w:hAnsi="Arial" w:cs="Arial"/>
          <w:sz w:val="22"/>
        </w:rPr>
        <w:t xml:space="preserve"> recruitment is carried out in accordance with employment law and to ensure that only honest employees are offered contracts of employment;</w:t>
      </w:r>
    </w:p>
    <w:p w14:paraId="486ECBB0" w14:textId="77777777" w:rsidR="00D10A20" w:rsidRPr="00E73BB7" w:rsidRDefault="00AA3C32" w:rsidP="00E73BB7">
      <w:pPr>
        <w:pStyle w:val="NoSpacing"/>
        <w:numPr>
          <w:ilvl w:val="0"/>
          <w:numId w:val="14"/>
        </w:numPr>
        <w:tabs>
          <w:tab w:val="clear" w:pos="720"/>
          <w:tab w:val="num" w:pos="327"/>
        </w:tabs>
        <w:ind w:left="327" w:hanging="327"/>
        <w:rPr>
          <w:rFonts w:ascii="Arial" w:eastAsia="Arial" w:hAnsi="Arial" w:cs="Arial"/>
          <w:sz w:val="22"/>
        </w:rPr>
      </w:pPr>
      <w:r w:rsidRPr="00E73BB7">
        <w:rPr>
          <w:rFonts w:ascii="Arial" w:hAnsi="Arial" w:cs="Arial"/>
          <w:sz w:val="22"/>
        </w:rPr>
        <w:t>Declaring any interests or offers of gifts or hospitality which are in any way related to the performance of their duties;</w:t>
      </w:r>
    </w:p>
    <w:p w14:paraId="5D890357" w14:textId="77777777" w:rsidR="00D10A20" w:rsidRPr="00E73BB7" w:rsidRDefault="00AA3C32" w:rsidP="00E73BB7">
      <w:pPr>
        <w:pStyle w:val="NoSpacing"/>
        <w:numPr>
          <w:ilvl w:val="0"/>
          <w:numId w:val="15"/>
        </w:numPr>
        <w:tabs>
          <w:tab w:val="clear" w:pos="720"/>
          <w:tab w:val="num" w:pos="327"/>
        </w:tabs>
        <w:ind w:left="327" w:hanging="327"/>
        <w:rPr>
          <w:rFonts w:ascii="Arial" w:eastAsia="Arial" w:hAnsi="Arial" w:cs="Arial"/>
          <w:sz w:val="22"/>
        </w:rPr>
      </w:pPr>
      <w:r w:rsidRPr="00E73BB7">
        <w:rPr>
          <w:rFonts w:ascii="Arial" w:hAnsi="Arial" w:cs="Arial"/>
          <w:sz w:val="22"/>
        </w:rPr>
        <w:t>Supporting the concept of induction and training particularly for employees involved in internal control systems, to ensure that their responsibilities and duties in this respect are regularly highlighted and reinforced;</w:t>
      </w:r>
    </w:p>
    <w:p w14:paraId="6C5209BA" w14:textId="77777777" w:rsidR="00D10A20" w:rsidRPr="00E73BB7" w:rsidRDefault="00AA3C32" w:rsidP="00E73BB7">
      <w:pPr>
        <w:pStyle w:val="NoSpacing"/>
        <w:numPr>
          <w:ilvl w:val="0"/>
          <w:numId w:val="16"/>
        </w:numPr>
        <w:tabs>
          <w:tab w:val="clear" w:pos="720"/>
          <w:tab w:val="num" w:pos="327"/>
        </w:tabs>
        <w:ind w:left="327" w:hanging="327"/>
        <w:rPr>
          <w:rFonts w:ascii="Arial" w:eastAsia="Arial" w:hAnsi="Arial" w:cs="Arial"/>
          <w:sz w:val="22"/>
        </w:rPr>
      </w:pPr>
      <w:r w:rsidRPr="00E73BB7">
        <w:rPr>
          <w:rFonts w:ascii="Arial" w:hAnsi="Arial" w:cs="Arial"/>
          <w:sz w:val="22"/>
        </w:rPr>
        <w:t xml:space="preserve">Notifying the </w:t>
      </w:r>
      <w:proofErr w:type="spellStart"/>
      <w:r w:rsidRPr="00E73BB7">
        <w:rPr>
          <w:rFonts w:ascii="Arial" w:hAnsi="Arial" w:cs="Arial"/>
          <w:sz w:val="22"/>
        </w:rPr>
        <w:t>DfE</w:t>
      </w:r>
      <w:proofErr w:type="spellEnd"/>
      <w:r w:rsidRPr="00E73BB7">
        <w:rPr>
          <w:rFonts w:ascii="Arial" w:hAnsi="Arial" w:cs="Arial"/>
          <w:sz w:val="22"/>
        </w:rPr>
        <w:t xml:space="preserve"> of any proven fraudulent and financial irregularities.</w:t>
      </w:r>
    </w:p>
    <w:p w14:paraId="224C1EB5" w14:textId="77777777" w:rsidR="00D10A20" w:rsidRPr="00E73BB7" w:rsidRDefault="00D10A20" w:rsidP="00E25B60">
      <w:pPr>
        <w:pStyle w:val="NoSpacing"/>
        <w:rPr>
          <w:rFonts w:ascii="Arial" w:eastAsia="Arial" w:hAnsi="Arial" w:cs="Arial"/>
          <w:color w:val="0000FF"/>
          <w:sz w:val="24"/>
        </w:rPr>
      </w:pPr>
    </w:p>
    <w:p w14:paraId="5D42BC3A" w14:textId="77777777" w:rsidR="00D10A20" w:rsidRPr="00E73BB7" w:rsidRDefault="00AA3C32" w:rsidP="00E25B60">
      <w:pPr>
        <w:pStyle w:val="NoSpacing"/>
        <w:rPr>
          <w:rFonts w:ascii="Arial" w:eastAsia="Arial" w:hAnsi="Arial" w:cs="Arial"/>
          <w:color w:val="0000FF"/>
          <w:sz w:val="24"/>
        </w:rPr>
      </w:pPr>
      <w:r w:rsidRPr="00E73BB7">
        <w:rPr>
          <w:rFonts w:ascii="Arial" w:eastAsia="Arial" w:hAnsi="Arial" w:cs="Arial"/>
          <w:color w:val="0000FF"/>
          <w:sz w:val="24"/>
        </w:rPr>
        <w:t>The Principal of a Trust Academy is responsible for:</w:t>
      </w:r>
    </w:p>
    <w:p w14:paraId="643BD8EE" w14:textId="77777777" w:rsidR="00D10A20" w:rsidRPr="00E73BB7" w:rsidRDefault="00D10A20" w:rsidP="00E73BB7">
      <w:pPr>
        <w:pStyle w:val="NoSpacing"/>
        <w:rPr>
          <w:rFonts w:ascii="Arial" w:eastAsia="Arial" w:hAnsi="Arial" w:cs="Arial"/>
          <w:sz w:val="22"/>
        </w:rPr>
      </w:pPr>
    </w:p>
    <w:p w14:paraId="66FE16D3" w14:textId="77777777" w:rsidR="00D10A20" w:rsidRPr="00E73BB7" w:rsidRDefault="00AA3C32" w:rsidP="00E73BB7">
      <w:pPr>
        <w:pStyle w:val="NoSpacing"/>
        <w:numPr>
          <w:ilvl w:val="0"/>
          <w:numId w:val="17"/>
        </w:numPr>
        <w:tabs>
          <w:tab w:val="clear" w:pos="720"/>
          <w:tab w:val="num" w:pos="327"/>
        </w:tabs>
        <w:ind w:left="327" w:hanging="327"/>
        <w:rPr>
          <w:rFonts w:ascii="Arial" w:eastAsia="Arial" w:hAnsi="Arial" w:cs="Arial"/>
          <w:sz w:val="22"/>
        </w:rPr>
      </w:pPr>
      <w:r w:rsidRPr="00E73BB7">
        <w:rPr>
          <w:rFonts w:ascii="Arial" w:hAnsi="Arial" w:cs="Arial"/>
          <w:sz w:val="22"/>
        </w:rPr>
        <w:t>Developing, implementing and maintaining adequate systems of internal control to prevent and detect fraud;</w:t>
      </w:r>
    </w:p>
    <w:p w14:paraId="3CBE79DD" w14:textId="77777777" w:rsidR="00D10A20" w:rsidRPr="00E73BB7" w:rsidRDefault="00AA3C32" w:rsidP="00E73BB7">
      <w:pPr>
        <w:pStyle w:val="NoSpacing"/>
        <w:numPr>
          <w:ilvl w:val="0"/>
          <w:numId w:val="18"/>
        </w:numPr>
        <w:tabs>
          <w:tab w:val="clear" w:pos="720"/>
          <w:tab w:val="num" w:pos="687"/>
        </w:tabs>
        <w:ind w:left="327" w:hanging="327"/>
        <w:rPr>
          <w:rFonts w:ascii="Arial" w:eastAsia="Arial" w:hAnsi="Arial" w:cs="Arial"/>
          <w:sz w:val="22"/>
        </w:rPr>
      </w:pPr>
      <w:r w:rsidRPr="00E73BB7">
        <w:rPr>
          <w:rFonts w:ascii="Arial" w:hAnsi="Arial" w:cs="Arial"/>
          <w:sz w:val="22"/>
        </w:rPr>
        <w:t>Monitoring compliance with internal controls and agreed policies and procedures;</w:t>
      </w:r>
    </w:p>
    <w:p w14:paraId="7255EB9F" w14:textId="77777777" w:rsidR="00D10A20" w:rsidRPr="00E73BB7" w:rsidRDefault="00AA3C32" w:rsidP="00E73BB7">
      <w:pPr>
        <w:pStyle w:val="NoSpacing"/>
        <w:numPr>
          <w:ilvl w:val="0"/>
          <w:numId w:val="19"/>
        </w:numPr>
        <w:tabs>
          <w:tab w:val="clear" w:pos="720"/>
          <w:tab w:val="num" w:pos="687"/>
        </w:tabs>
        <w:ind w:left="327" w:hanging="327"/>
        <w:rPr>
          <w:rFonts w:ascii="Arial" w:eastAsia="Arial" w:hAnsi="Arial" w:cs="Arial"/>
          <w:sz w:val="22"/>
        </w:rPr>
      </w:pPr>
      <w:r w:rsidRPr="00E73BB7">
        <w:rPr>
          <w:rFonts w:ascii="Arial" w:hAnsi="Arial" w:cs="Arial"/>
          <w:sz w:val="22"/>
        </w:rPr>
        <w:t>Investigating all allegations of fraud and commencing disciplinary action where appropriate;</w:t>
      </w:r>
    </w:p>
    <w:p w14:paraId="653D38E2" w14:textId="77777777" w:rsidR="00D10A20" w:rsidRPr="00E73BB7" w:rsidRDefault="00AA3C32" w:rsidP="00E73BB7">
      <w:pPr>
        <w:pStyle w:val="NoSpacing"/>
        <w:numPr>
          <w:ilvl w:val="0"/>
          <w:numId w:val="20"/>
        </w:numPr>
        <w:tabs>
          <w:tab w:val="clear" w:pos="720"/>
          <w:tab w:val="num" w:pos="687"/>
        </w:tabs>
        <w:ind w:left="327" w:hanging="327"/>
        <w:rPr>
          <w:rFonts w:ascii="Arial" w:eastAsia="Arial" w:hAnsi="Arial" w:cs="Arial"/>
          <w:sz w:val="22"/>
        </w:rPr>
      </w:pPr>
      <w:r w:rsidRPr="00E73BB7">
        <w:rPr>
          <w:rFonts w:ascii="Arial" w:hAnsi="Arial" w:cs="Arial"/>
          <w:sz w:val="22"/>
        </w:rPr>
        <w:t>Notifying the Accounting Officer of any indications of fraudulent activity;</w:t>
      </w:r>
    </w:p>
    <w:p w14:paraId="78BC1555" w14:textId="77777777" w:rsidR="00D10A20" w:rsidRPr="00E73BB7" w:rsidRDefault="00AA3C32" w:rsidP="00E73BB7">
      <w:pPr>
        <w:pStyle w:val="NoSpacing"/>
        <w:numPr>
          <w:ilvl w:val="0"/>
          <w:numId w:val="21"/>
        </w:numPr>
        <w:tabs>
          <w:tab w:val="clear" w:pos="720"/>
          <w:tab w:val="num" w:pos="687"/>
        </w:tabs>
        <w:ind w:left="327" w:hanging="327"/>
        <w:rPr>
          <w:rFonts w:ascii="Arial" w:eastAsia="Arial" w:hAnsi="Arial" w:cs="Arial"/>
          <w:sz w:val="22"/>
        </w:rPr>
      </w:pPr>
      <w:r w:rsidRPr="00E73BB7">
        <w:rPr>
          <w:rFonts w:ascii="Arial" w:hAnsi="Arial" w:cs="Arial"/>
          <w:sz w:val="22"/>
        </w:rPr>
        <w:t xml:space="preserve">Notifying the Accounting Officer and Principal Finance Officer of any alleged financial irregularities; </w:t>
      </w:r>
    </w:p>
    <w:p w14:paraId="628B58E9" w14:textId="77777777" w:rsidR="00D10A20" w:rsidRPr="00E73BB7" w:rsidRDefault="00AA3C32" w:rsidP="00E73BB7">
      <w:pPr>
        <w:pStyle w:val="NoSpacing"/>
        <w:numPr>
          <w:ilvl w:val="0"/>
          <w:numId w:val="22"/>
        </w:numPr>
        <w:tabs>
          <w:tab w:val="clear" w:pos="720"/>
          <w:tab w:val="num" w:pos="687"/>
        </w:tabs>
        <w:ind w:left="327" w:hanging="327"/>
        <w:rPr>
          <w:rFonts w:ascii="Arial" w:eastAsia="Arial" w:hAnsi="Arial" w:cs="Arial"/>
          <w:sz w:val="22"/>
        </w:rPr>
      </w:pPr>
      <w:r w:rsidRPr="00E73BB7">
        <w:rPr>
          <w:rFonts w:ascii="Arial" w:hAnsi="Arial" w:cs="Arial"/>
          <w:sz w:val="22"/>
        </w:rPr>
        <w:t>Reporting to the Governing Body on all aspects of fraud risk management;</w:t>
      </w:r>
    </w:p>
    <w:p w14:paraId="16DEC660" w14:textId="77777777" w:rsidR="00D10A20" w:rsidRPr="00E73BB7" w:rsidRDefault="00AA3C32" w:rsidP="00E73BB7">
      <w:pPr>
        <w:pStyle w:val="NoSpacing"/>
        <w:numPr>
          <w:ilvl w:val="0"/>
          <w:numId w:val="23"/>
        </w:numPr>
        <w:tabs>
          <w:tab w:val="clear" w:pos="720"/>
          <w:tab w:val="num" w:pos="687"/>
        </w:tabs>
        <w:ind w:left="327" w:hanging="327"/>
        <w:rPr>
          <w:rFonts w:ascii="Arial" w:eastAsia="Arial" w:hAnsi="Arial" w:cs="Arial"/>
          <w:sz w:val="22"/>
        </w:rPr>
      </w:pPr>
      <w:r w:rsidRPr="00E73BB7">
        <w:rPr>
          <w:rFonts w:ascii="Arial" w:hAnsi="Arial" w:cs="Arial"/>
          <w:sz w:val="22"/>
        </w:rPr>
        <w:t>Declaring any interests or offers of gifts or hospitality which are in any way related to the performance of their duties.</w:t>
      </w:r>
    </w:p>
    <w:p w14:paraId="7B6D21A5" w14:textId="77777777" w:rsidR="00D10A20" w:rsidRPr="00E25B60" w:rsidRDefault="00D10A20" w:rsidP="00E25B60">
      <w:pPr>
        <w:pStyle w:val="NoSpacing"/>
        <w:rPr>
          <w:rFonts w:ascii="Arial" w:eastAsia="Arial" w:hAnsi="Arial" w:cs="Arial"/>
        </w:rPr>
      </w:pPr>
    </w:p>
    <w:p w14:paraId="24B0AFCE" w14:textId="77777777" w:rsidR="00D10A20" w:rsidRPr="00E73BB7" w:rsidRDefault="00AA3C32" w:rsidP="00E25B60">
      <w:pPr>
        <w:pStyle w:val="NoSpacing"/>
        <w:rPr>
          <w:rFonts w:ascii="Arial" w:eastAsia="Arial" w:hAnsi="Arial" w:cs="Arial"/>
          <w:color w:val="0000FF"/>
          <w:sz w:val="24"/>
        </w:rPr>
      </w:pPr>
      <w:r w:rsidRPr="00E73BB7">
        <w:rPr>
          <w:rFonts w:ascii="Arial" w:eastAsia="Arial" w:hAnsi="Arial" w:cs="Arial"/>
          <w:color w:val="0000FF"/>
          <w:sz w:val="24"/>
        </w:rPr>
        <w:t>Employees of the Trust are responsible for:</w:t>
      </w:r>
    </w:p>
    <w:p w14:paraId="295524DD" w14:textId="77777777" w:rsidR="00D10A20" w:rsidRPr="00E25B60" w:rsidRDefault="00D10A20" w:rsidP="00E25B60">
      <w:pPr>
        <w:pStyle w:val="NoSpacing"/>
        <w:rPr>
          <w:rFonts w:ascii="Arial" w:eastAsia="Arial" w:hAnsi="Arial" w:cs="Arial"/>
        </w:rPr>
      </w:pPr>
    </w:p>
    <w:p w14:paraId="42740083" w14:textId="77777777" w:rsidR="00D10A20" w:rsidRPr="00E73BB7" w:rsidRDefault="00AA3C32" w:rsidP="00E73BB7">
      <w:pPr>
        <w:pStyle w:val="NoSpacing"/>
        <w:numPr>
          <w:ilvl w:val="0"/>
          <w:numId w:val="24"/>
        </w:numPr>
        <w:tabs>
          <w:tab w:val="clear" w:pos="720"/>
          <w:tab w:val="num" w:pos="327"/>
        </w:tabs>
        <w:ind w:left="327" w:hanging="327"/>
        <w:rPr>
          <w:rFonts w:ascii="Arial" w:eastAsia="Arial" w:hAnsi="Arial" w:cs="Arial"/>
          <w:sz w:val="22"/>
        </w:rPr>
      </w:pPr>
      <w:proofErr w:type="spellStart"/>
      <w:r w:rsidRPr="00E73BB7">
        <w:rPr>
          <w:rFonts w:ascii="Arial" w:hAnsi="Arial" w:cs="Arial"/>
          <w:sz w:val="22"/>
        </w:rPr>
        <w:t>Familiarising</w:t>
      </w:r>
      <w:proofErr w:type="spellEnd"/>
      <w:r w:rsidRPr="00E73BB7">
        <w:rPr>
          <w:rFonts w:ascii="Arial" w:hAnsi="Arial" w:cs="Arial"/>
          <w:sz w:val="22"/>
        </w:rPr>
        <w:t xml:space="preserve"> themselves with the types of fraud and dishonesty that might occur within their </w:t>
      </w:r>
      <w:proofErr w:type="spellStart"/>
      <w:r w:rsidRPr="00E73BB7">
        <w:rPr>
          <w:rFonts w:ascii="Arial" w:hAnsi="Arial" w:cs="Arial"/>
          <w:sz w:val="22"/>
        </w:rPr>
        <w:t>organisation</w:t>
      </w:r>
      <w:proofErr w:type="spellEnd"/>
      <w:r w:rsidRPr="00E73BB7">
        <w:rPr>
          <w:rFonts w:ascii="Arial" w:hAnsi="Arial" w:cs="Arial"/>
          <w:sz w:val="22"/>
        </w:rPr>
        <w:t>;</w:t>
      </w:r>
    </w:p>
    <w:p w14:paraId="77446D57" w14:textId="77777777" w:rsidR="00D10A20" w:rsidRPr="00E73BB7" w:rsidRDefault="00AA3C32" w:rsidP="00E73BB7">
      <w:pPr>
        <w:pStyle w:val="NoSpacing"/>
        <w:numPr>
          <w:ilvl w:val="0"/>
          <w:numId w:val="25"/>
        </w:numPr>
        <w:tabs>
          <w:tab w:val="clear" w:pos="720"/>
          <w:tab w:val="num" w:pos="327"/>
        </w:tabs>
        <w:ind w:left="327" w:hanging="327"/>
        <w:rPr>
          <w:rFonts w:ascii="Arial" w:eastAsia="Arial" w:hAnsi="Arial" w:cs="Arial"/>
          <w:sz w:val="22"/>
        </w:rPr>
      </w:pPr>
      <w:r w:rsidRPr="00E73BB7">
        <w:rPr>
          <w:rFonts w:ascii="Arial" w:hAnsi="Arial" w:cs="Arial"/>
          <w:sz w:val="22"/>
        </w:rPr>
        <w:t>Ensuring that the Trust and Academy reputation and assets are protected against fraud;</w:t>
      </w:r>
    </w:p>
    <w:p w14:paraId="172394F3" w14:textId="77777777" w:rsidR="00D10A20" w:rsidRPr="00E73BB7" w:rsidRDefault="00AA3C32" w:rsidP="00E73BB7">
      <w:pPr>
        <w:pStyle w:val="NoSpacing"/>
        <w:numPr>
          <w:ilvl w:val="0"/>
          <w:numId w:val="26"/>
        </w:numPr>
        <w:tabs>
          <w:tab w:val="clear" w:pos="720"/>
          <w:tab w:val="num" w:pos="327"/>
        </w:tabs>
        <w:ind w:left="327" w:hanging="327"/>
        <w:rPr>
          <w:rFonts w:ascii="Arial" w:eastAsia="Arial" w:hAnsi="Arial" w:cs="Arial"/>
          <w:sz w:val="22"/>
        </w:rPr>
      </w:pPr>
      <w:r w:rsidRPr="00E73BB7">
        <w:rPr>
          <w:rFonts w:ascii="Arial" w:hAnsi="Arial" w:cs="Arial"/>
          <w:sz w:val="22"/>
        </w:rPr>
        <w:t>Reporting known or suspected fraud;</w:t>
      </w:r>
    </w:p>
    <w:p w14:paraId="4B15E8F2" w14:textId="77777777" w:rsidR="00D10A20" w:rsidRPr="00E73BB7" w:rsidRDefault="00AA3C32" w:rsidP="00E73BB7">
      <w:pPr>
        <w:pStyle w:val="NoSpacing"/>
        <w:numPr>
          <w:ilvl w:val="0"/>
          <w:numId w:val="27"/>
        </w:numPr>
        <w:tabs>
          <w:tab w:val="clear" w:pos="720"/>
          <w:tab w:val="num" w:pos="327"/>
        </w:tabs>
        <w:ind w:left="327" w:hanging="327"/>
        <w:rPr>
          <w:rFonts w:ascii="Arial" w:eastAsia="Arial" w:hAnsi="Arial" w:cs="Arial"/>
          <w:sz w:val="22"/>
        </w:rPr>
      </w:pPr>
      <w:r w:rsidRPr="00E73BB7">
        <w:rPr>
          <w:rFonts w:ascii="Arial" w:hAnsi="Arial" w:cs="Arial"/>
          <w:sz w:val="22"/>
        </w:rPr>
        <w:t>Complying with the Trust and Academy policies and procedures;</w:t>
      </w:r>
    </w:p>
    <w:p w14:paraId="22966E5F" w14:textId="77777777" w:rsidR="00D10A20" w:rsidRPr="00E73BB7" w:rsidRDefault="00AA3C32" w:rsidP="00E73BB7">
      <w:pPr>
        <w:pStyle w:val="NoSpacing"/>
        <w:numPr>
          <w:ilvl w:val="0"/>
          <w:numId w:val="28"/>
        </w:numPr>
        <w:tabs>
          <w:tab w:val="clear" w:pos="720"/>
          <w:tab w:val="num" w:pos="327"/>
        </w:tabs>
        <w:ind w:left="327" w:hanging="327"/>
        <w:rPr>
          <w:rFonts w:ascii="Arial" w:eastAsia="Arial" w:hAnsi="Arial" w:cs="Arial"/>
          <w:sz w:val="22"/>
        </w:rPr>
      </w:pPr>
      <w:r w:rsidRPr="00E73BB7">
        <w:rPr>
          <w:rFonts w:ascii="Arial" w:hAnsi="Arial" w:cs="Arial"/>
          <w:sz w:val="22"/>
        </w:rPr>
        <w:t>Declaring any interests or offers of gifts or hospitality which are in any way related to the performance of their duties.</w:t>
      </w:r>
    </w:p>
    <w:p w14:paraId="0014FFEB" w14:textId="77777777" w:rsidR="00AA3C32" w:rsidRPr="00E25B60" w:rsidRDefault="00AA3C32" w:rsidP="00E25B60">
      <w:pPr>
        <w:pStyle w:val="NoSpacing"/>
        <w:rPr>
          <w:rFonts w:ascii="Arial" w:hAnsi="Arial" w:cs="Arial"/>
        </w:rPr>
      </w:pPr>
    </w:p>
    <w:p w14:paraId="40AA7FD6" w14:textId="77777777" w:rsidR="00AA3C32" w:rsidRPr="00E25B60" w:rsidRDefault="00AA3C32" w:rsidP="00E25B60">
      <w:pPr>
        <w:pStyle w:val="NoSpacing"/>
        <w:tabs>
          <w:tab w:val="num" w:pos="687"/>
        </w:tabs>
        <w:rPr>
          <w:rFonts w:ascii="Arial" w:eastAsia="Arial" w:hAnsi="Arial" w:cs="Arial"/>
        </w:rPr>
      </w:pPr>
    </w:p>
    <w:p w14:paraId="0AEED557" w14:textId="027D6E6B" w:rsidR="00D10A20" w:rsidRPr="00E73BB7" w:rsidRDefault="00E73BB7" w:rsidP="00E73BB7">
      <w:pPr>
        <w:rPr>
          <w:rFonts w:ascii="Arial" w:hAnsi="Arial" w:cs="Arial"/>
        </w:rPr>
      </w:pPr>
      <w:r>
        <w:br w:type="page"/>
      </w:r>
      <w:r w:rsidRPr="00E73BB7">
        <w:rPr>
          <w:rFonts w:ascii="Arial" w:hAnsi="Arial" w:cs="Arial"/>
          <w:sz w:val="28"/>
        </w:rPr>
        <w:lastRenderedPageBreak/>
        <w:t>4. Reporting Suspicions</w:t>
      </w:r>
    </w:p>
    <w:p w14:paraId="077B1B63" w14:textId="77777777" w:rsidR="00D10A20" w:rsidRPr="00E25B60" w:rsidRDefault="00D10A20" w:rsidP="00E25B60">
      <w:pPr>
        <w:pStyle w:val="NoSpacing"/>
        <w:rPr>
          <w:rFonts w:ascii="Arial" w:eastAsia="Arial" w:hAnsi="Arial" w:cs="Arial"/>
        </w:rPr>
      </w:pPr>
    </w:p>
    <w:p w14:paraId="18D661F6" w14:textId="77777777" w:rsidR="00D10A20" w:rsidRPr="00E73BB7" w:rsidRDefault="00AA3C32" w:rsidP="00E73BB7">
      <w:pPr>
        <w:pStyle w:val="NoSpacing"/>
        <w:spacing w:line="360" w:lineRule="auto"/>
        <w:rPr>
          <w:rFonts w:ascii="Arial" w:eastAsia="Arial" w:hAnsi="Arial" w:cs="Arial"/>
          <w:sz w:val="22"/>
        </w:rPr>
      </w:pPr>
      <w:r w:rsidRPr="00E73BB7">
        <w:rPr>
          <w:rFonts w:ascii="Arial" w:eastAsia="Arial" w:hAnsi="Arial" w:cs="Arial"/>
          <w:sz w:val="22"/>
        </w:rPr>
        <w:t xml:space="preserve">Trust employees are an important element in its stance on fraud and corruption and they are positively encouraged to raise any concerns that they may have on these issues where they are associated with Trust/Academy activity.  </w:t>
      </w:r>
    </w:p>
    <w:p w14:paraId="7378C84C" w14:textId="77777777" w:rsidR="00D10A20" w:rsidRPr="00E73BB7" w:rsidRDefault="00D10A20" w:rsidP="00E25B60">
      <w:pPr>
        <w:pStyle w:val="NoSpacing"/>
        <w:rPr>
          <w:rFonts w:ascii="Arial" w:eastAsia="Arial" w:hAnsi="Arial" w:cs="Arial"/>
          <w:sz w:val="22"/>
        </w:rPr>
      </w:pPr>
    </w:p>
    <w:p w14:paraId="7BA8F2B5" w14:textId="77777777" w:rsidR="00D10A20" w:rsidRPr="00E73BB7" w:rsidRDefault="00AA3C32" w:rsidP="00E73BB7">
      <w:pPr>
        <w:pStyle w:val="NoSpacing"/>
        <w:spacing w:line="360" w:lineRule="auto"/>
        <w:rPr>
          <w:rFonts w:ascii="Arial" w:eastAsia="Arial" w:hAnsi="Arial" w:cs="Arial"/>
          <w:sz w:val="22"/>
        </w:rPr>
      </w:pPr>
      <w:r w:rsidRPr="00E73BB7">
        <w:rPr>
          <w:rFonts w:ascii="Arial" w:eastAsia="Arial" w:hAnsi="Arial" w:cs="Arial"/>
          <w:sz w:val="22"/>
        </w:rPr>
        <w:t>Any concerns should be reported immediately in the knowledge that such concerns will be treated in confidence and properly investigated.</w:t>
      </w:r>
    </w:p>
    <w:p w14:paraId="1B740790" w14:textId="77777777" w:rsidR="00D10A20" w:rsidRPr="00E73BB7" w:rsidRDefault="00D10A20" w:rsidP="00E25B60">
      <w:pPr>
        <w:pStyle w:val="NoSpacing"/>
        <w:rPr>
          <w:rFonts w:ascii="Arial" w:eastAsia="Arial" w:hAnsi="Arial" w:cs="Arial"/>
          <w:sz w:val="22"/>
        </w:rPr>
      </w:pPr>
    </w:p>
    <w:p w14:paraId="4D52D1E3" w14:textId="77777777" w:rsidR="00D10A20" w:rsidRPr="00E73BB7" w:rsidRDefault="00AA3C32" w:rsidP="00E73BB7">
      <w:pPr>
        <w:pStyle w:val="NoSpacing"/>
        <w:spacing w:line="360" w:lineRule="auto"/>
        <w:rPr>
          <w:rFonts w:ascii="Arial" w:eastAsia="Arial" w:hAnsi="Arial" w:cs="Arial"/>
          <w:sz w:val="22"/>
        </w:rPr>
      </w:pPr>
      <w:r w:rsidRPr="00E73BB7">
        <w:rPr>
          <w:rFonts w:ascii="Arial" w:eastAsia="Arial" w:hAnsi="Arial" w:cs="Arial"/>
          <w:sz w:val="22"/>
        </w:rPr>
        <w:t xml:space="preserve">A Whistleblowing Policy is in place to facilitate the reporting of concerns by employees and Governors where the normal reporting to a line manager is not appropriate. </w:t>
      </w:r>
    </w:p>
    <w:p w14:paraId="7D4AE29A" w14:textId="77777777" w:rsidR="00D10A20" w:rsidRPr="00E73BB7" w:rsidRDefault="00D10A20" w:rsidP="00E25B60">
      <w:pPr>
        <w:pStyle w:val="NoSpacing"/>
        <w:rPr>
          <w:rFonts w:ascii="Arial" w:eastAsia="Arial" w:hAnsi="Arial" w:cs="Arial"/>
          <w:sz w:val="22"/>
        </w:rPr>
      </w:pPr>
    </w:p>
    <w:p w14:paraId="3CE438CA" w14:textId="77777777" w:rsidR="00D10A20" w:rsidRPr="00E73BB7" w:rsidRDefault="00AA3C32" w:rsidP="00E25B60">
      <w:pPr>
        <w:pStyle w:val="NoSpacing"/>
        <w:rPr>
          <w:rFonts w:ascii="Arial" w:eastAsia="Arial" w:hAnsi="Arial" w:cs="Arial"/>
          <w:sz w:val="22"/>
        </w:rPr>
      </w:pPr>
      <w:r w:rsidRPr="00E73BB7">
        <w:rPr>
          <w:rFonts w:ascii="Arial" w:eastAsia="Arial" w:hAnsi="Arial" w:cs="Arial"/>
          <w:sz w:val="22"/>
        </w:rPr>
        <w:t>A copy of the Whistleblowing Policy can be found on the Trust website.</w:t>
      </w:r>
    </w:p>
    <w:p w14:paraId="1A636731" w14:textId="77777777" w:rsidR="00D10A20" w:rsidRPr="00E73BB7" w:rsidRDefault="00D10A20" w:rsidP="00E25B60">
      <w:pPr>
        <w:pStyle w:val="NoSpacing"/>
        <w:rPr>
          <w:rFonts w:ascii="Arial" w:eastAsia="Arial" w:hAnsi="Arial" w:cs="Arial"/>
          <w:sz w:val="22"/>
        </w:rPr>
      </w:pPr>
    </w:p>
    <w:p w14:paraId="727A730D" w14:textId="77777777" w:rsidR="00D10A20" w:rsidRPr="00E73BB7" w:rsidRDefault="00AA3C32" w:rsidP="00E73BB7">
      <w:pPr>
        <w:pStyle w:val="NoSpacing"/>
        <w:spacing w:line="360" w:lineRule="auto"/>
        <w:rPr>
          <w:rFonts w:ascii="Arial" w:eastAsia="Arial" w:hAnsi="Arial" w:cs="Arial"/>
          <w:i/>
          <w:iCs/>
          <w:sz w:val="22"/>
        </w:rPr>
      </w:pPr>
      <w:r w:rsidRPr="00E73BB7">
        <w:rPr>
          <w:rFonts w:ascii="Arial" w:eastAsia="Arial" w:hAnsi="Arial" w:cs="Arial"/>
          <w:i/>
          <w:iCs/>
          <w:sz w:val="22"/>
        </w:rPr>
        <w:t>NB/ Staff and Governors should not attempt to investigate any fraud themselves - Please refer to Fraud Response Plan below:</w:t>
      </w:r>
    </w:p>
    <w:p w14:paraId="5BA4D52A" w14:textId="5D929E5F" w:rsidR="00D10A20" w:rsidRPr="00E73BB7" w:rsidRDefault="00E73BB7" w:rsidP="00E73BB7">
      <w:pPr>
        <w:rPr>
          <w:rFonts w:ascii="Arial" w:eastAsia="Arial" w:hAnsi="Arial" w:cs="Arial"/>
          <w:color w:val="000000"/>
          <w:sz w:val="20"/>
          <w:szCs w:val="20"/>
          <w:u w:color="000000"/>
        </w:rPr>
      </w:pPr>
      <w:r>
        <w:rPr>
          <w:rFonts w:ascii="Arial" w:eastAsia="Arial" w:hAnsi="Arial" w:cs="Arial"/>
        </w:rPr>
        <w:br w:type="page"/>
      </w:r>
    </w:p>
    <w:p w14:paraId="3D730C66" w14:textId="61EC8FEE" w:rsidR="00D10A20" w:rsidRPr="008C21F4" w:rsidRDefault="008C21F4" w:rsidP="00E25B60">
      <w:pPr>
        <w:pStyle w:val="NoSpacing"/>
        <w:rPr>
          <w:rFonts w:ascii="Arial" w:eastAsia="Arial" w:hAnsi="Arial" w:cs="Arial"/>
          <w:bCs/>
          <w:color w:val="auto"/>
          <w:sz w:val="28"/>
        </w:rPr>
      </w:pPr>
      <w:r w:rsidRPr="008C21F4">
        <w:rPr>
          <w:rFonts w:ascii="Arial" w:eastAsia="Arial" w:hAnsi="Arial" w:cs="Arial"/>
          <w:bCs/>
          <w:color w:val="auto"/>
          <w:sz w:val="28"/>
        </w:rPr>
        <w:lastRenderedPageBreak/>
        <w:t>5. Fraud Response Plan</w:t>
      </w:r>
    </w:p>
    <w:p w14:paraId="01AF6A25" w14:textId="77777777" w:rsidR="00D10A20" w:rsidRPr="00E25B60" w:rsidRDefault="00D10A20" w:rsidP="00E25B60">
      <w:pPr>
        <w:pStyle w:val="NoSpacing"/>
        <w:rPr>
          <w:rFonts w:ascii="Arial" w:eastAsia="Arial" w:hAnsi="Arial" w:cs="Arial"/>
        </w:rPr>
      </w:pPr>
    </w:p>
    <w:p w14:paraId="4187ACB0" w14:textId="6264BED8" w:rsidR="00D10A20" w:rsidRPr="00D043EF" w:rsidRDefault="00AA3C32" w:rsidP="00D043EF">
      <w:pPr>
        <w:pStyle w:val="NoSpacing"/>
        <w:spacing w:line="360" w:lineRule="auto"/>
        <w:rPr>
          <w:rFonts w:ascii="Arial" w:eastAsia="Arial" w:hAnsi="Arial" w:cs="Arial"/>
          <w:sz w:val="22"/>
        </w:rPr>
      </w:pPr>
      <w:r w:rsidRPr="00D043EF">
        <w:rPr>
          <w:rFonts w:ascii="Arial" w:eastAsia="Arial" w:hAnsi="Arial" w:cs="Arial"/>
          <w:sz w:val="22"/>
        </w:rPr>
        <w:t xml:space="preserve">All allegations of fraud, loss, financial irregularity, bribery or corruption involving the Trust/Academy finances and/or assets will be reported to the Principal in the first instance or the Chair of </w:t>
      </w:r>
      <w:r w:rsidR="00656240">
        <w:rPr>
          <w:rFonts w:ascii="Arial" w:eastAsia="Arial" w:hAnsi="Arial" w:cs="Arial"/>
          <w:sz w:val="22"/>
        </w:rPr>
        <w:t xml:space="preserve">the </w:t>
      </w:r>
      <w:r w:rsidR="00C665B7">
        <w:rPr>
          <w:rFonts w:ascii="Arial" w:hAnsi="Arial" w:cs="Arial"/>
          <w:sz w:val="22"/>
          <w:szCs w:val="22"/>
        </w:rPr>
        <w:t>Academy</w:t>
      </w:r>
      <w:r w:rsidR="00656240">
        <w:rPr>
          <w:rFonts w:ascii="Arial" w:hAnsi="Arial" w:cs="Arial"/>
          <w:sz w:val="22"/>
          <w:szCs w:val="22"/>
        </w:rPr>
        <w:t xml:space="preserve"> Improvement Committee</w:t>
      </w:r>
      <w:r w:rsidRPr="00D043EF">
        <w:rPr>
          <w:rFonts w:ascii="Arial" w:eastAsia="Arial" w:hAnsi="Arial" w:cs="Arial"/>
          <w:sz w:val="22"/>
        </w:rPr>
        <w:t xml:space="preserve"> if this is not appropriate. </w:t>
      </w:r>
    </w:p>
    <w:p w14:paraId="0CF8ABF7" w14:textId="77777777" w:rsidR="00D10A20" w:rsidRPr="00E25B60" w:rsidRDefault="00D10A20" w:rsidP="00E25B60">
      <w:pPr>
        <w:pStyle w:val="NoSpacing"/>
        <w:rPr>
          <w:rFonts w:ascii="Arial" w:eastAsia="Arial" w:hAnsi="Arial" w:cs="Arial"/>
        </w:rPr>
      </w:pPr>
    </w:p>
    <w:p w14:paraId="3AE9ECE9" w14:textId="16461694" w:rsidR="00D10A20" w:rsidRPr="00D043EF" w:rsidRDefault="00AA3C32" w:rsidP="00D043EF">
      <w:pPr>
        <w:pStyle w:val="NoSpacing"/>
        <w:spacing w:line="360" w:lineRule="auto"/>
        <w:rPr>
          <w:rFonts w:ascii="Arial" w:eastAsia="Arial" w:hAnsi="Arial" w:cs="Arial"/>
          <w:sz w:val="22"/>
        </w:rPr>
      </w:pPr>
      <w:r w:rsidRPr="00D043EF">
        <w:rPr>
          <w:rFonts w:ascii="Arial" w:eastAsia="Arial" w:hAnsi="Arial" w:cs="Arial"/>
          <w:sz w:val="22"/>
        </w:rPr>
        <w:t xml:space="preserve">The Chair of </w:t>
      </w:r>
      <w:r w:rsidR="00656240">
        <w:rPr>
          <w:rFonts w:ascii="Arial" w:eastAsia="Arial" w:hAnsi="Arial" w:cs="Arial"/>
          <w:sz w:val="22"/>
        </w:rPr>
        <w:t xml:space="preserve">the </w:t>
      </w:r>
      <w:r w:rsidR="00C665B7">
        <w:rPr>
          <w:rFonts w:ascii="Arial" w:hAnsi="Arial" w:cs="Arial"/>
          <w:sz w:val="22"/>
          <w:szCs w:val="22"/>
        </w:rPr>
        <w:t>Academy</w:t>
      </w:r>
      <w:r w:rsidR="00656240">
        <w:rPr>
          <w:rFonts w:ascii="Arial" w:hAnsi="Arial" w:cs="Arial"/>
          <w:sz w:val="22"/>
          <w:szCs w:val="22"/>
        </w:rPr>
        <w:t xml:space="preserve"> Improvement Committee </w:t>
      </w:r>
      <w:r w:rsidRPr="00D043EF">
        <w:rPr>
          <w:rFonts w:ascii="Arial" w:eastAsia="Arial" w:hAnsi="Arial" w:cs="Arial"/>
          <w:sz w:val="22"/>
        </w:rPr>
        <w:t>and/or the Principal will notify the Accounting Officer of the matter before investigating the allegations of fraud or corruption.</w:t>
      </w:r>
    </w:p>
    <w:p w14:paraId="3B3279BE" w14:textId="77777777" w:rsidR="00D10A20" w:rsidRPr="00E25B60" w:rsidRDefault="00D10A20" w:rsidP="00E25B60">
      <w:pPr>
        <w:pStyle w:val="NoSpacing"/>
        <w:rPr>
          <w:rFonts w:ascii="Arial" w:eastAsia="Arial" w:hAnsi="Arial" w:cs="Arial"/>
        </w:rPr>
      </w:pPr>
    </w:p>
    <w:p w14:paraId="1A75325C" w14:textId="77777777" w:rsidR="00D10A20" w:rsidRPr="00D043EF" w:rsidRDefault="00AA3C32" w:rsidP="00D043EF">
      <w:pPr>
        <w:pStyle w:val="NoSpacing"/>
        <w:spacing w:line="360" w:lineRule="auto"/>
        <w:rPr>
          <w:rFonts w:ascii="Arial" w:eastAsia="Arial" w:hAnsi="Arial" w:cs="Arial"/>
          <w:sz w:val="22"/>
        </w:rPr>
      </w:pPr>
      <w:r w:rsidRPr="00D043EF">
        <w:rPr>
          <w:rFonts w:ascii="Arial" w:eastAsia="Arial" w:hAnsi="Arial" w:cs="Arial"/>
          <w:sz w:val="22"/>
        </w:rPr>
        <w:t>Where offences are suspected, investigations are carried out to establish the facts in a fair and objective manner.</w:t>
      </w:r>
    </w:p>
    <w:p w14:paraId="1D19C013" w14:textId="77777777" w:rsidR="00D10A20" w:rsidRPr="00E25B60" w:rsidRDefault="00D10A20" w:rsidP="00E25B60">
      <w:pPr>
        <w:pStyle w:val="NoSpacing"/>
        <w:rPr>
          <w:rFonts w:ascii="Arial" w:eastAsia="Arial" w:hAnsi="Arial" w:cs="Arial"/>
        </w:rPr>
      </w:pPr>
    </w:p>
    <w:p w14:paraId="7FEA6BC5" w14:textId="77777777" w:rsidR="00D10A20" w:rsidRPr="00D043EF" w:rsidRDefault="00AA3C32" w:rsidP="00D043EF">
      <w:pPr>
        <w:pStyle w:val="NoSpacing"/>
        <w:spacing w:line="360" w:lineRule="auto"/>
        <w:rPr>
          <w:rFonts w:ascii="Arial" w:eastAsia="Arial" w:hAnsi="Arial" w:cs="Arial"/>
          <w:sz w:val="22"/>
        </w:rPr>
      </w:pPr>
      <w:r w:rsidRPr="00D043EF">
        <w:rPr>
          <w:rFonts w:ascii="Arial" w:eastAsia="Arial" w:hAnsi="Arial" w:cs="Arial"/>
          <w:sz w:val="22"/>
        </w:rPr>
        <w:t>The investigation process will include the:</w:t>
      </w:r>
    </w:p>
    <w:p w14:paraId="5F3560B9" w14:textId="77777777" w:rsidR="00D10A20" w:rsidRPr="00D043EF" w:rsidRDefault="00AA3C32" w:rsidP="00D043EF">
      <w:pPr>
        <w:pStyle w:val="NoSpacing"/>
        <w:numPr>
          <w:ilvl w:val="0"/>
          <w:numId w:val="29"/>
        </w:numPr>
        <w:tabs>
          <w:tab w:val="clear" w:pos="720"/>
          <w:tab w:val="num" w:pos="327"/>
        </w:tabs>
        <w:ind w:left="327" w:hanging="327"/>
        <w:rPr>
          <w:rFonts w:ascii="Arial" w:eastAsia="Arial" w:hAnsi="Arial" w:cs="Arial"/>
          <w:sz w:val="22"/>
        </w:rPr>
      </w:pPr>
      <w:r w:rsidRPr="00D043EF">
        <w:rPr>
          <w:rFonts w:ascii="Arial" w:hAnsi="Arial" w:cs="Arial"/>
          <w:sz w:val="22"/>
        </w:rPr>
        <w:t>Screening of the allegations or information to gauge their credibility;</w:t>
      </w:r>
    </w:p>
    <w:p w14:paraId="1DCC724D" w14:textId="77777777" w:rsidR="00D10A20" w:rsidRPr="00D043EF" w:rsidRDefault="00AA3C32" w:rsidP="00D043EF">
      <w:pPr>
        <w:pStyle w:val="NoSpacing"/>
        <w:numPr>
          <w:ilvl w:val="0"/>
          <w:numId w:val="30"/>
        </w:numPr>
        <w:tabs>
          <w:tab w:val="clear" w:pos="720"/>
          <w:tab w:val="num" w:pos="327"/>
        </w:tabs>
        <w:ind w:left="327" w:hanging="327"/>
        <w:rPr>
          <w:rFonts w:ascii="Arial" w:eastAsia="Arial" w:hAnsi="Arial" w:cs="Arial"/>
          <w:sz w:val="22"/>
        </w:rPr>
      </w:pPr>
      <w:r w:rsidRPr="00D043EF">
        <w:rPr>
          <w:rFonts w:ascii="Arial" w:hAnsi="Arial" w:cs="Arial"/>
          <w:sz w:val="22"/>
        </w:rPr>
        <w:t>Securing of all evidence which must retained in its original format i.e. not written on or marked in anyway and stored securely;</w:t>
      </w:r>
    </w:p>
    <w:p w14:paraId="4749A653" w14:textId="77777777" w:rsidR="00D10A20" w:rsidRPr="00D043EF" w:rsidRDefault="00AA3C32" w:rsidP="00D043EF">
      <w:pPr>
        <w:pStyle w:val="NoSpacing"/>
        <w:numPr>
          <w:ilvl w:val="0"/>
          <w:numId w:val="31"/>
        </w:numPr>
        <w:tabs>
          <w:tab w:val="clear" w:pos="720"/>
          <w:tab w:val="num" w:pos="327"/>
        </w:tabs>
        <w:ind w:left="327" w:hanging="327"/>
        <w:rPr>
          <w:rFonts w:ascii="Arial" w:eastAsia="Arial" w:hAnsi="Arial" w:cs="Arial"/>
          <w:sz w:val="22"/>
        </w:rPr>
      </w:pPr>
      <w:r w:rsidRPr="00D043EF">
        <w:rPr>
          <w:rFonts w:ascii="Arial" w:hAnsi="Arial" w:cs="Arial"/>
          <w:sz w:val="22"/>
        </w:rPr>
        <w:t>Interviewing of witnesses;</w:t>
      </w:r>
    </w:p>
    <w:p w14:paraId="6F7E9A63" w14:textId="77777777" w:rsidR="00D10A20" w:rsidRPr="00D043EF" w:rsidRDefault="00AA3C32" w:rsidP="00D043EF">
      <w:pPr>
        <w:pStyle w:val="NoSpacing"/>
        <w:numPr>
          <w:ilvl w:val="0"/>
          <w:numId w:val="32"/>
        </w:numPr>
        <w:tabs>
          <w:tab w:val="clear" w:pos="720"/>
          <w:tab w:val="num" w:pos="327"/>
        </w:tabs>
        <w:ind w:left="327" w:hanging="327"/>
        <w:rPr>
          <w:rFonts w:ascii="Arial" w:eastAsia="Arial" w:hAnsi="Arial" w:cs="Arial"/>
          <w:sz w:val="22"/>
        </w:rPr>
      </w:pPr>
      <w:r w:rsidRPr="00D043EF">
        <w:rPr>
          <w:rFonts w:ascii="Arial" w:hAnsi="Arial" w:cs="Arial"/>
          <w:sz w:val="22"/>
        </w:rPr>
        <w:t xml:space="preserve">Taking of statements; </w:t>
      </w:r>
    </w:p>
    <w:p w14:paraId="66F5B8CE" w14:textId="77777777" w:rsidR="00D10A20" w:rsidRPr="00D043EF" w:rsidRDefault="00AA3C32" w:rsidP="00D043EF">
      <w:pPr>
        <w:pStyle w:val="NoSpacing"/>
        <w:numPr>
          <w:ilvl w:val="0"/>
          <w:numId w:val="33"/>
        </w:numPr>
        <w:tabs>
          <w:tab w:val="clear" w:pos="720"/>
          <w:tab w:val="num" w:pos="327"/>
        </w:tabs>
        <w:ind w:left="327" w:hanging="327"/>
        <w:rPr>
          <w:rFonts w:ascii="Arial" w:eastAsia="Arial" w:hAnsi="Arial" w:cs="Arial"/>
          <w:sz w:val="22"/>
        </w:rPr>
      </w:pPr>
      <w:r w:rsidRPr="00D043EF">
        <w:rPr>
          <w:rFonts w:ascii="Arial" w:hAnsi="Arial" w:cs="Arial"/>
          <w:sz w:val="22"/>
        </w:rPr>
        <w:t>Interviewing of people suspected of being involved;</w:t>
      </w:r>
    </w:p>
    <w:p w14:paraId="7BBFA5F4" w14:textId="77777777" w:rsidR="00D10A20" w:rsidRPr="00D043EF" w:rsidRDefault="00AA3C32" w:rsidP="00D043EF">
      <w:pPr>
        <w:pStyle w:val="NoSpacing"/>
        <w:numPr>
          <w:ilvl w:val="0"/>
          <w:numId w:val="34"/>
        </w:numPr>
        <w:tabs>
          <w:tab w:val="clear" w:pos="720"/>
          <w:tab w:val="num" w:pos="327"/>
        </w:tabs>
        <w:ind w:left="327" w:hanging="327"/>
        <w:rPr>
          <w:rFonts w:ascii="Arial" w:eastAsia="Arial" w:hAnsi="Arial" w:cs="Arial"/>
          <w:sz w:val="22"/>
        </w:rPr>
      </w:pPr>
      <w:r w:rsidRPr="00D043EF">
        <w:rPr>
          <w:rFonts w:ascii="Arial" w:hAnsi="Arial" w:cs="Arial"/>
          <w:sz w:val="22"/>
        </w:rPr>
        <w:t>Liaison with departments or other agencies (including the Police)</w:t>
      </w:r>
    </w:p>
    <w:p w14:paraId="024E69CC" w14:textId="77777777" w:rsidR="00D10A20" w:rsidRPr="00E25B60" w:rsidRDefault="00D10A20" w:rsidP="00E25B60">
      <w:pPr>
        <w:pStyle w:val="NoSpacing"/>
        <w:rPr>
          <w:rFonts w:ascii="Arial" w:eastAsia="Arial" w:hAnsi="Arial" w:cs="Arial"/>
          <w:color w:val="FF0000"/>
          <w:u w:color="FF0000"/>
        </w:rPr>
      </w:pPr>
    </w:p>
    <w:p w14:paraId="153D56CF" w14:textId="77777777" w:rsidR="00D10A20" w:rsidRPr="00D043EF" w:rsidRDefault="00AA3C32" w:rsidP="00D043EF">
      <w:pPr>
        <w:pStyle w:val="NoSpacing"/>
        <w:spacing w:line="360" w:lineRule="auto"/>
        <w:rPr>
          <w:rFonts w:ascii="Arial" w:eastAsia="Arial" w:hAnsi="Arial" w:cs="Arial"/>
          <w:sz w:val="22"/>
        </w:rPr>
      </w:pPr>
      <w:r w:rsidRPr="00D043EF">
        <w:rPr>
          <w:rFonts w:ascii="Arial" w:eastAsia="Arial" w:hAnsi="Arial" w:cs="Arial"/>
          <w:sz w:val="22"/>
        </w:rPr>
        <w:t>The investigation will be conducted in accordance with legislation and in conjunction with guidance from the Trust’s Human Resources advisor.</w:t>
      </w:r>
    </w:p>
    <w:p w14:paraId="6D37F04E" w14:textId="77777777" w:rsidR="00D10A20" w:rsidRPr="00E25B60" w:rsidRDefault="00D10A20" w:rsidP="00E25B60">
      <w:pPr>
        <w:pStyle w:val="NoSpacing"/>
        <w:rPr>
          <w:rFonts w:ascii="Arial" w:eastAsia="Arial" w:hAnsi="Arial" w:cs="Arial"/>
        </w:rPr>
      </w:pPr>
    </w:p>
    <w:p w14:paraId="160ADE85" w14:textId="77777777" w:rsidR="00D10A20" w:rsidRPr="00D043EF" w:rsidRDefault="00AA3C32" w:rsidP="00D043EF">
      <w:pPr>
        <w:pStyle w:val="NoSpacing"/>
        <w:spacing w:line="360" w:lineRule="auto"/>
        <w:rPr>
          <w:rFonts w:ascii="Arial" w:eastAsia="Arial" w:hAnsi="Arial" w:cs="Arial"/>
          <w:sz w:val="22"/>
        </w:rPr>
      </w:pPr>
      <w:r w:rsidRPr="00D043EF">
        <w:rPr>
          <w:rFonts w:ascii="Arial" w:eastAsia="Arial" w:hAnsi="Arial" w:cs="Arial"/>
          <w:sz w:val="22"/>
        </w:rPr>
        <w:t>The Accounting Officer will be notified of the outcome of the investigation and proposed action to be taken.</w:t>
      </w:r>
    </w:p>
    <w:p w14:paraId="3A07434C" w14:textId="77777777" w:rsidR="00D10A20" w:rsidRPr="00D043EF" w:rsidRDefault="00D10A20" w:rsidP="00E25B60">
      <w:pPr>
        <w:pStyle w:val="NoSpacing"/>
        <w:rPr>
          <w:rFonts w:ascii="Arial" w:eastAsia="Arial" w:hAnsi="Arial" w:cs="Arial"/>
          <w:sz w:val="22"/>
        </w:rPr>
      </w:pPr>
    </w:p>
    <w:p w14:paraId="43AD902D" w14:textId="77777777" w:rsidR="00D10A20" w:rsidRPr="00D043EF" w:rsidRDefault="00AA3C32" w:rsidP="00D043EF">
      <w:pPr>
        <w:pStyle w:val="NoSpacing"/>
        <w:spacing w:line="360" w:lineRule="auto"/>
        <w:rPr>
          <w:rFonts w:ascii="Arial" w:eastAsia="Arial" w:hAnsi="Arial" w:cs="Arial"/>
          <w:sz w:val="22"/>
        </w:rPr>
      </w:pPr>
      <w:r w:rsidRPr="00D043EF">
        <w:rPr>
          <w:rFonts w:ascii="Arial" w:eastAsia="Arial" w:hAnsi="Arial" w:cs="Arial"/>
          <w:sz w:val="22"/>
        </w:rPr>
        <w:t>Where evidence of fraud or irregularities is found, the Trust will consider taking further action.  This may include:</w:t>
      </w:r>
    </w:p>
    <w:p w14:paraId="7480F8D1" w14:textId="77777777" w:rsidR="00D10A20" w:rsidRPr="00D043EF" w:rsidRDefault="00AA3C32" w:rsidP="00D043EF">
      <w:pPr>
        <w:pStyle w:val="NoSpacing"/>
        <w:numPr>
          <w:ilvl w:val="0"/>
          <w:numId w:val="35"/>
        </w:numPr>
        <w:tabs>
          <w:tab w:val="clear" w:pos="720"/>
          <w:tab w:val="num" w:pos="327"/>
        </w:tabs>
        <w:ind w:left="327" w:hanging="327"/>
        <w:rPr>
          <w:rFonts w:ascii="Arial" w:eastAsia="Arial" w:hAnsi="Arial" w:cs="Arial"/>
          <w:sz w:val="22"/>
        </w:rPr>
      </w:pPr>
      <w:r w:rsidRPr="00D043EF">
        <w:rPr>
          <w:rFonts w:ascii="Arial" w:hAnsi="Arial" w:cs="Arial"/>
          <w:sz w:val="22"/>
        </w:rPr>
        <w:t>Implementing the Academy disciplinary procedures where an employee is involved;</w:t>
      </w:r>
    </w:p>
    <w:p w14:paraId="12D66E67" w14:textId="77777777" w:rsidR="00D10A20" w:rsidRPr="00D043EF" w:rsidRDefault="00AA3C32" w:rsidP="00D043EF">
      <w:pPr>
        <w:pStyle w:val="NoSpacing"/>
        <w:numPr>
          <w:ilvl w:val="0"/>
          <w:numId w:val="36"/>
        </w:numPr>
        <w:tabs>
          <w:tab w:val="clear" w:pos="720"/>
          <w:tab w:val="num" w:pos="327"/>
        </w:tabs>
        <w:ind w:left="327" w:hanging="327"/>
        <w:rPr>
          <w:rFonts w:ascii="Arial" w:eastAsia="Arial" w:hAnsi="Arial" w:cs="Arial"/>
          <w:sz w:val="22"/>
        </w:rPr>
      </w:pPr>
      <w:r w:rsidRPr="00D043EF">
        <w:rPr>
          <w:rFonts w:ascii="Arial" w:hAnsi="Arial" w:cs="Arial"/>
          <w:sz w:val="22"/>
        </w:rPr>
        <w:t>Referral to the Police, where appropriate, in order for them to consider taking criminal action;</w:t>
      </w:r>
    </w:p>
    <w:p w14:paraId="47561E4A" w14:textId="4AB4D074" w:rsidR="00D10A20" w:rsidRPr="00D043EF" w:rsidRDefault="00AA3C32" w:rsidP="00D043EF">
      <w:pPr>
        <w:pStyle w:val="NoSpacing"/>
        <w:numPr>
          <w:ilvl w:val="0"/>
          <w:numId w:val="37"/>
        </w:numPr>
        <w:tabs>
          <w:tab w:val="clear" w:pos="720"/>
          <w:tab w:val="num" w:pos="327"/>
        </w:tabs>
        <w:ind w:left="327" w:hanging="327"/>
        <w:rPr>
          <w:rFonts w:ascii="Arial" w:eastAsia="Arial" w:hAnsi="Arial" w:cs="Arial"/>
          <w:sz w:val="22"/>
        </w:rPr>
      </w:pPr>
      <w:r w:rsidRPr="00D043EF">
        <w:rPr>
          <w:rFonts w:ascii="Arial" w:hAnsi="Arial" w:cs="Arial"/>
          <w:sz w:val="22"/>
        </w:rPr>
        <w:t xml:space="preserve">Reporting the control weakness identified during the investigation to the </w:t>
      </w:r>
      <w:r w:rsidR="00C665B7">
        <w:rPr>
          <w:rFonts w:ascii="Arial" w:hAnsi="Arial" w:cs="Arial"/>
          <w:sz w:val="22"/>
          <w:szCs w:val="22"/>
        </w:rPr>
        <w:t>Academy</w:t>
      </w:r>
      <w:r w:rsidR="00656240">
        <w:rPr>
          <w:rFonts w:ascii="Arial" w:hAnsi="Arial" w:cs="Arial"/>
          <w:sz w:val="22"/>
          <w:szCs w:val="22"/>
        </w:rPr>
        <w:t xml:space="preserve"> Improvement Committee </w:t>
      </w:r>
      <w:r w:rsidRPr="00D043EF">
        <w:rPr>
          <w:rFonts w:ascii="Arial" w:hAnsi="Arial" w:cs="Arial"/>
          <w:sz w:val="22"/>
        </w:rPr>
        <w:t xml:space="preserve">and advising them how </w:t>
      </w:r>
      <w:proofErr w:type="gramStart"/>
      <w:r w:rsidRPr="00D043EF">
        <w:rPr>
          <w:rFonts w:ascii="Arial" w:hAnsi="Arial" w:cs="Arial"/>
          <w:sz w:val="22"/>
        </w:rPr>
        <w:t>these weakness</w:t>
      </w:r>
      <w:proofErr w:type="gramEnd"/>
      <w:r w:rsidRPr="00D043EF">
        <w:rPr>
          <w:rFonts w:ascii="Arial" w:hAnsi="Arial" w:cs="Arial"/>
          <w:sz w:val="22"/>
        </w:rPr>
        <w:t xml:space="preserve"> have been addressed to prevent future irregularities;</w:t>
      </w:r>
    </w:p>
    <w:p w14:paraId="4DD4D18D" w14:textId="77777777" w:rsidR="00D10A20" w:rsidRPr="00D043EF" w:rsidRDefault="00AA3C32" w:rsidP="00D043EF">
      <w:pPr>
        <w:pStyle w:val="NoSpacing"/>
        <w:numPr>
          <w:ilvl w:val="0"/>
          <w:numId w:val="38"/>
        </w:numPr>
        <w:tabs>
          <w:tab w:val="clear" w:pos="720"/>
          <w:tab w:val="num" w:pos="327"/>
        </w:tabs>
        <w:ind w:left="327" w:hanging="327"/>
        <w:rPr>
          <w:rFonts w:ascii="Arial" w:eastAsia="Arial" w:hAnsi="Arial" w:cs="Arial"/>
          <w:sz w:val="22"/>
        </w:rPr>
      </w:pPr>
      <w:r w:rsidRPr="00D043EF">
        <w:rPr>
          <w:rFonts w:ascii="Arial" w:hAnsi="Arial" w:cs="Arial"/>
          <w:sz w:val="22"/>
        </w:rPr>
        <w:t>Seeking compensation for all losses incurred.</w:t>
      </w:r>
    </w:p>
    <w:p w14:paraId="7877F1CD" w14:textId="77777777" w:rsidR="00D10A20" w:rsidRPr="00E25B60" w:rsidRDefault="00D10A20" w:rsidP="00E25B60">
      <w:pPr>
        <w:pStyle w:val="NoSpacing"/>
        <w:rPr>
          <w:rFonts w:ascii="Arial" w:eastAsia="Arial" w:hAnsi="Arial" w:cs="Arial"/>
        </w:rPr>
      </w:pPr>
    </w:p>
    <w:p w14:paraId="2C842EAC" w14:textId="77777777" w:rsidR="00D10A20" w:rsidRPr="00E25B60" w:rsidRDefault="00D10A20" w:rsidP="00E25B60">
      <w:pPr>
        <w:pStyle w:val="NoSpacing"/>
        <w:rPr>
          <w:rFonts w:ascii="Arial" w:eastAsia="Arial" w:hAnsi="Arial" w:cs="Arial"/>
        </w:rPr>
      </w:pPr>
    </w:p>
    <w:p w14:paraId="65FF5738" w14:textId="77777777" w:rsidR="00D10A20" w:rsidRPr="00E25B60" w:rsidRDefault="00D10A20" w:rsidP="00E25B60">
      <w:pPr>
        <w:pStyle w:val="NoSpacing"/>
        <w:rPr>
          <w:rFonts w:ascii="Arial" w:eastAsia="Arial" w:hAnsi="Arial" w:cs="Arial"/>
        </w:rPr>
      </w:pPr>
    </w:p>
    <w:p w14:paraId="0FC1FE47" w14:textId="77777777" w:rsidR="00D10A20" w:rsidRPr="00E25B60" w:rsidRDefault="00D10A20" w:rsidP="00E25B60">
      <w:pPr>
        <w:pStyle w:val="NoSpacing"/>
        <w:rPr>
          <w:rFonts w:ascii="Arial" w:eastAsia="Arial" w:hAnsi="Arial" w:cs="Arial"/>
        </w:rPr>
      </w:pPr>
    </w:p>
    <w:p w14:paraId="204491BB" w14:textId="77777777" w:rsidR="00D10A20" w:rsidRPr="00E25B60" w:rsidRDefault="00D10A20" w:rsidP="00E25B60">
      <w:pPr>
        <w:pStyle w:val="NoSpacing"/>
        <w:rPr>
          <w:rFonts w:ascii="Arial" w:eastAsia="Arial" w:hAnsi="Arial" w:cs="Arial"/>
        </w:rPr>
      </w:pPr>
    </w:p>
    <w:p w14:paraId="019785A9" w14:textId="77777777" w:rsidR="00D10A20" w:rsidRPr="00E25B60" w:rsidRDefault="00D10A20" w:rsidP="00E25B60">
      <w:pPr>
        <w:pStyle w:val="NoSpacing"/>
        <w:rPr>
          <w:rFonts w:ascii="Arial" w:eastAsia="Arial" w:hAnsi="Arial" w:cs="Arial"/>
        </w:rPr>
      </w:pPr>
    </w:p>
    <w:p w14:paraId="17F39C2A" w14:textId="77777777" w:rsidR="00D10A20" w:rsidRPr="00E25B60" w:rsidRDefault="00D10A20" w:rsidP="00E25B60">
      <w:pPr>
        <w:pStyle w:val="NoSpacing"/>
        <w:rPr>
          <w:rFonts w:ascii="Arial" w:hAnsi="Arial" w:cs="Arial"/>
        </w:rPr>
      </w:pPr>
    </w:p>
    <w:sectPr w:rsidR="00D10A20" w:rsidRPr="00E25B60">
      <w:headerReference w:type="default" r:id="rId8"/>
      <w:footerReference w:type="even" r:id="rId9"/>
      <w:footerReference w:type="default" r:id="rId10"/>
      <w:pgSz w:w="11900" w:h="16840"/>
      <w:pgMar w:top="1440" w:right="1418" w:bottom="1440"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DD295" w14:textId="77777777" w:rsidR="003B3F8E" w:rsidRDefault="003B3F8E">
      <w:r>
        <w:separator/>
      </w:r>
    </w:p>
  </w:endnote>
  <w:endnote w:type="continuationSeparator" w:id="0">
    <w:p w14:paraId="72417D49" w14:textId="77777777" w:rsidR="003B3F8E" w:rsidRDefault="003B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45A07" w14:textId="77777777" w:rsidR="00E25B60" w:rsidRDefault="00E25B60" w:rsidP="00FB614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692002" w14:textId="77777777" w:rsidR="00E25B60" w:rsidRDefault="00E25B60" w:rsidP="00E25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81313" w14:textId="77777777" w:rsidR="00E25B60" w:rsidRPr="00E25B60" w:rsidRDefault="00E25B60" w:rsidP="00FB6141">
    <w:pPr>
      <w:pStyle w:val="Footer"/>
      <w:framePr w:wrap="none" w:vAnchor="text" w:hAnchor="margin" w:xAlign="right" w:y="1"/>
      <w:rPr>
        <w:rStyle w:val="PageNumber"/>
        <w:rFonts w:ascii="Arial" w:hAnsi="Arial" w:cs="Arial"/>
        <w:sz w:val="22"/>
        <w:szCs w:val="22"/>
      </w:rPr>
    </w:pPr>
    <w:r w:rsidRPr="00E25B60">
      <w:rPr>
        <w:rStyle w:val="PageNumber"/>
        <w:rFonts w:ascii="Arial" w:hAnsi="Arial" w:cs="Arial"/>
        <w:sz w:val="22"/>
        <w:szCs w:val="22"/>
      </w:rPr>
      <w:fldChar w:fldCharType="begin"/>
    </w:r>
    <w:r w:rsidRPr="00E25B60">
      <w:rPr>
        <w:rStyle w:val="PageNumber"/>
        <w:rFonts w:ascii="Arial" w:hAnsi="Arial" w:cs="Arial"/>
        <w:sz w:val="22"/>
        <w:szCs w:val="22"/>
      </w:rPr>
      <w:instrText xml:space="preserve">PAGE  </w:instrText>
    </w:r>
    <w:r w:rsidRPr="00E25B60">
      <w:rPr>
        <w:rStyle w:val="PageNumber"/>
        <w:rFonts w:ascii="Arial" w:hAnsi="Arial" w:cs="Arial"/>
        <w:sz w:val="22"/>
        <w:szCs w:val="22"/>
      </w:rPr>
      <w:fldChar w:fldCharType="separate"/>
    </w:r>
    <w:r w:rsidR="00C665B7">
      <w:rPr>
        <w:rStyle w:val="PageNumber"/>
        <w:rFonts w:ascii="Arial" w:hAnsi="Arial" w:cs="Arial"/>
        <w:noProof/>
        <w:sz w:val="22"/>
        <w:szCs w:val="22"/>
      </w:rPr>
      <w:t>3</w:t>
    </w:r>
    <w:r w:rsidRPr="00E25B60">
      <w:rPr>
        <w:rStyle w:val="PageNumber"/>
        <w:rFonts w:ascii="Arial" w:hAnsi="Arial" w:cs="Arial"/>
        <w:sz w:val="22"/>
        <w:szCs w:val="22"/>
      </w:rPr>
      <w:fldChar w:fldCharType="end"/>
    </w:r>
  </w:p>
  <w:p w14:paraId="798E6709" w14:textId="2FD15A7B" w:rsidR="00D10A20" w:rsidRPr="00AA3C32" w:rsidRDefault="00E25B60" w:rsidP="00E25B60">
    <w:pPr>
      <w:pStyle w:val="HeaderFooter"/>
      <w:ind w:right="360"/>
      <w:rPr>
        <w:rFonts w:ascii="Arial" w:hAnsi="Arial" w:cs="Arial"/>
        <w:sz w:val="20"/>
        <w:szCs w:val="20"/>
      </w:rPr>
    </w:pPr>
    <w:r w:rsidRPr="00E25B60">
      <w:rPr>
        <w:rFonts w:ascii="Arial" w:hAnsi="Arial" w:cs="Arial"/>
        <w:sz w:val="22"/>
        <w:szCs w:val="22"/>
      </w:rPr>
      <w:t>PK/LT</w:t>
    </w:r>
    <w:r w:rsidRPr="00E25B60">
      <w:rPr>
        <w:rFonts w:ascii="Arial" w:hAnsi="Arial" w:cs="Arial"/>
        <w:sz w:val="22"/>
        <w:szCs w:val="22"/>
      </w:rPr>
      <w:ptab w:relativeTo="margin" w:alignment="center" w:leader="none"/>
    </w:r>
    <w:r w:rsidRPr="00E25B60">
      <w:rPr>
        <w:rFonts w:ascii="Arial" w:hAnsi="Arial" w:cs="Arial"/>
        <w:sz w:val="22"/>
        <w:szCs w:val="22"/>
      </w:rPr>
      <w:fldChar w:fldCharType="begin"/>
    </w:r>
    <w:r w:rsidRPr="00E25B60">
      <w:rPr>
        <w:rFonts w:ascii="Arial" w:hAnsi="Arial" w:cs="Arial"/>
        <w:sz w:val="22"/>
        <w:szCs w:val="22"/>
      </w:rPr>
      <w:instrText xml:space="preserve"> DATE \@ "MMMM yy" </w:instrText>
    </w:r>
    <w:r w:rsidRPr="00E25B60">
      <w:rPr>
        <w:rFonts w:ascii="Arial" w:hAnsi="Arial" w:cs="Arial"/>
        <w:sz w:val="22"/>
        <w:szCs w:val="22"/>
      </w:rPr>
      <w:fldChar w:fldCharType="separate"/>
    </w:r>
    <w:r w:rsidR="00C665B7">
      <w:rPr>
        <w:rFonts w:ascii="Arial" w:hAnsi="Arial" w:cs="Arial"/>
        <w:noProof/>
        <w:sz w:val="22"/>
        <w:szCs w:val="22"/>
      </w:rPr>
      <w:t>August 18</w:t>
    </w:r>
    <w:r w:rsidRPr="00E25B60">
      <w:rPr>
        <w:rFonts w:ascii="Arial" w:hAnsi="Arial" w:cs="Arial"/>
        <w:sz w:val="22"/>
        <w:szCs w:val="22"/>
      </w:rPr>
      <w:fldChar w:fldCharType="end"/>
    </w:r>
    <w:r w:rsidRPr="00E25B60">
      <w:rPr>
        <w:rFonts w:ascii="Arial" w:hAnsi="Arial" w:cs="Arial"/>
        <w:sz w:val="20"/>
        <w:szCs w:val="20"/>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057F7" w14:textId="77777777" w:rsidR="003B3F8E" w:rsidRDefault="003B3F8E">
      <w:r>
        <w:separator/>
      </w:r>
    </w:p>
  </w:footnote>
  <w:footnote w:type="continuationSeparator" w:id="0">
    <w:p w14:paraId="0D195121" w14:textId="77777777" w:rsidR="003B3F8E" w:rsidRDefault="003B3F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F4BA4" w14:textId="4D871047" w:rsidR="00D10A20" w:rsidRPr="00AA3C32" w:rsidRDefault="00906752">
    <w:pPr>
      <w:pStyle w:val="HeaderFooter"/>
      <w:rPr>
        <w:rFonts w:ascii="Arial" w:hAnsi="Arial" w:cs="Arial"/>
        <w:sz w:val="20"/>
        <w:szCs w:val="20"/>
      </w:rPr>
    </w:pPr>
    <w:r>
      <w:rPr>
        <w:noProof/>
        <w:lang w:eastAsia="en-GB"/>
      </w:rPr>
      <w:drawing>
        <wp:anchor distT="0" distB="0" distL="114300" distR="114300" simplePos="0" relativeHeight="251659264" behindDoc="0" locked="0" layoutInCell="1" allowOverlap="1" wp14:anchorId="1037B6FF" wp14:editId="2188B747">
          <wp:simplePos x="0" y="0"/>
          <wp:positionH relativeFrom="column">
            <wp:posOffset>4976495</wp:posOffset>
          </wp:positionH>
          <wp:positionV relativeFrom="paragraph">
            <wp:posOffset>-340360</wp:posOffset>
          </wp:positionV>
          <wp:extent cx="1106805" cy="1106805"/>
          <wp:effectExtent l="0" t="0" r="10795" b="1079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A2A"/>
    <w:multiLevelType w:val="hybridMultilevel"/>
    <w:tmpl w:val="2EE45A1E"/>
    <w:lvl w:ilvl="0" w:tplc="1FE6139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5414A3"/>
    <w:multiLevelType w:val="multilevel"/>
    <w:tmpl w:val="F116692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
    <w:nsid w:val="06300D8F"/>
    <w:multiLevelType w:val="multilevel"/>
    <w:tmpl w:val="9968D97C"/>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
    <w:nsid w:val="086967C7"/>
    <w:multiLevelType w:val="multilevel"/>
    <w:tmpl w:val="FEC69A6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
    <w:nsid w:val="0E4F26C0"/>
    <w:multiLevelType w:val="multilevel"/>
    <w:tmpl w:val="7A92B2F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
    <w:nsid w:val="0FB307EC"/>
    <w:multiLevelType w:val="multilevel"/>
    <w:tmpl w:val="3BC6823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
    <w:nsid w:val="15EF14F0"/>
    <w:multiLevelType w:val="multilevel"/>
    <w:tmpl w:val="FB30143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
    <w:nsid w:val="164B6BF2"/>
    <w:multiLevelType w:val="multilevel"/>
    <w:tmpl w:val="DD98C8B6"/>
    <w:styleLink w:val="List2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
    <w:nsid w:val="1A0729CB"/>
    <w:multiLevelType w:val="multilevel"/>
    <w:tmpl w:val="F476067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
    <w:nsid w:val="1F326656"/>
    <w:multiLevelType w:val="multilevel"/>
    <w:tmpl w:val="5CC8FC8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
    <w:nsid w:val="21C40C31"/>
    <w:multiLevelType w:val="multilevel"/>
    <w:tmpl w:val="CEF05D1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
    <w:nsid w:val="25C23D59"/>
    <w:multiLevelType w:val="multilevel"/>
    <w:tmpl w:val="A5B2084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
    <w:nsid w:val="293518D1"/>
    <w:multiLevelType w:val="multilevel"/>
    <w:tmpl w:val="75D4D6E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
    <w:nsid w:val="2E1179F2"/>
    <w:multiLevelType w:val="multilevel"/>
    <w:tmpl w:val="1C5C7668"/>
    <w:styleLink w:val="List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
    <w:nsid w:val="31B11306"/>
    <w:multiLevelType w:val="multilevel"/>
    <w:tmpl w:val="27843D0A"/>
    <w:styleLink w:val="List7"/>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5">
    <w:nsid w:val="3602283B"/>
    <w:multiLevelType w:val="multilevel"/>
    <w:tmpl w:val="2A78ADA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6">
    <w:nsid w:val="360471E7"/>
    <w:multiLevelType w:val="multilevel"/>
    <w:tmpl w:val="026C2108"/>
    <w:styleLink w:val="List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7">
    <w:nsid w:val="365401F1"/>
    <w:multiLevelType w:val="multilevel"/>
    <w:tmpl w:val="65CCD7E2"/>
    <w:styleLink w:val="List5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8">
    <w:nsid w:val="3B37731D"/>
    <w:multiLevelType w:val="multilevel"/>
    <w:tmpl w:val="C37AD014"/>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9">
    <w:nsid w:val="4873360C"/>
    <w:multiLevelType w:val="multilevel"/>
    <w:tmpl w:val="650C0CB4"/>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0">
    <w:nsid w:val="4D0F0BB2"/>
    <w:multiLevelType w:val="multilevel"/>
    <w:tmpl w:val="DBE2240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1">
    <w:nsid w:val="4D6A10D7"/>
    <w:multiLevelType w:val="multilevel"/>
    <w:tmpl w:val="6CA0D60C"/>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2">
    <w:nsid w:val="5286220C"/>
    <w:multiLevelType w:val="multilevel"/>
    <w:tmpl w:val="C17AF7E8"/>
    <w:styleLink w:val="List3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3">
    <w:nsid w:val="53CB50DD"/>
    <w:multiLevelType w:val="multilevel"/>
    <w:tmpl w:val="08145D8E"/>
    <w:styleLink w:val="List4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4">
    <w:nsid w:val="556A11E6"/>
    <w:multiLevelType w:val="multilevel"/>
    <w:tmpl w:val="8CAABFEC"/>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5">
    <w:nsid w:val="58381653"/>
    <w:multiLevelType w:val="multilevel"/>
    <w:tmpl w:val="226AB1A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6">
    <w:nsid w:val="5B3B2BB3"/>
    <w:multiLevelType w:val="multilevel"/>
    <w:tmpl w:val="611CD04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7">
    <w:nsid w:val="5E3C5DAB"/>
    <w:multiLevelType w:val="multilevel"/>
    <w:tmpl w:val="5CBAD6F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8">
    <w:nsid w:val="5FAF7D61"/>
    <w:multiLevelType w:val="multilevel"/>
    <w:tmpl w:val="A7969A94"/>
    <w:styleLink w:val="List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9">
    <w:nsid w:val="60D3460D"/>
    <w:multiLevelType w:val="multilevel"/>
    <w:tmpl w:val="592EC1A4"/>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0">
    <w:nsid w:val="61DA2EFD"/>
    <w:multiLevelType w:val="multilevel"/>
    <w:tmpl w:val="94BA113C"/>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1">
    <w:nsid w:val="6A951420"/>
    <w:multiLevelType w:val="multilevel"/>
    <w:tmpl w:val="7DFEE4A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2">
    <w:nsid w:val="6C0C5184"/>
    <w:multiLevelType w:val="multilevel"/>
    <w:tmpl w:val="F268392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3">
    <w:nsid w:val="6C583147"/>
    <w:multiLevelType w:val="multilevel"/>
    <w:tmpl w:val="3920D6D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4">
    <w:nsid w:val="6E377C3F"/>
    <w:multiLevelType w:val="multilevel"/>
    <w:tmpl w:val="B91850F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5">
    <w:nsid w:val="72B009B2"/>
    <w:multiLevelType w:val="multilevel"/>
    <w:tmpl w:val="4366222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6">
    <w:nsid w:val="784241CD"/>
    <w:multiLevelType w:val="multilevel"/>
    <w:tmpl w:val="5422EF4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7">
    <w:nsid w:val="7ADE5EB1"/>
    <w:multiLevelType w:val="hybridMultilevel"/>
    <w:tmpl w:val="9C2235B8"/>
    <w:lvl w:ilvl="0" w:tplc="2EC225A4">
      <w:start w:val="1"/>
      <w:numFmt w:val="decimal"/>
      <w:lvlText w:val="%1."/>
      <w:lvlJc w:val="left"/>
      <w:pPr>
        <w:ind w:left="1080" w:hanging="360"/>
      </w:pPr>
      <w:rPr>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E6822E6"/>
    <w:multiLevelType w:val="multilevel"/>
    <w:tmpl w:val="F7AE58A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9">
    <w:nsid w:val="7F024490"/>
    <w:multiLevelType w:val="multilevel"/>
    <w:tmpl w:val="17E0537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num w:numId="1">
    <w:abstractNumId w:val="15"/>
  </w:num>
  <w:num w:numId="2">
    <w:abstractNumId w:val="24"/>
  </w:num>
  <w:num w:numId="3">
    <w:abstractNumId w:val="16"/>
  </w:num>
  <w:num w:numId="4">
    <w:abstractNumId w:val="33"/>
  </w:num>
  <w:num w:numId="5">
    <w:abstractNumId w:val="18"/>
  </w:num>
  <w:num w:numId="6">
    <w:abstractNumId w:val="9"/>
  </w:num>
  <w:num w:numId="7">
    <w:abstractNumId w:val="13"/>
  </w:num>
  <w:num w:numId="8">
    <w:abstractNumId w:val="2"/>
  </w:num>
  <w:num w:numId="9">
    <w:abstractNumId w:val="36"/>
  </w:num>
  <w:num w:numId="10">
    <w:abstractNumId w:val="7"/>
  </w:num>
  <w:num w:numId="11">
    <w:abstractNumId w:val="27"/>
  </w:num>
  <w:num w:numId="12">
    <w:abstractNumId w:val="12"/>
  </w:num>
  <w:num w:numId="13">
    <w:abstractNumId w:val="5"/>
  </w:num>
  <w:num w:numId="14">
    <w:abstractNumId w:val="25"/>
  </w:num>
  <w:num w:numId="15">
    <w:abstractNumId w:val="30"/>
  </w:num>
  <w:num w:numId="16">
    <w:abstractNumId w:val="22"/>
  </w:num>
  <w:num w:numId="17">
    <w:abstractNumId w:val="1"/>
  </w:num>
  <w:num w:numId="18">
    <w:abstractNumId w:val="21"/>
  </w:num>
  <w:num w:numId="19">
    <w:abstractNumId w:val="4"/>
  </w:num>
  <w:num w:numId="20">
    <w:abstractNumId w:val="3"/>
  </w:num>
  <w:num w:numId="21">
    <w:abstractNumId w:val="32"/>
  </w:num>
  <w:num w:numId="22">
    <w:abstractNumId w:val="38"/>
  </w:num>
  <w:num w:numId="23">
    <w:abstractNumId w:val="23"/>
  </w:num>
  <w:num w:numId="24">
    <w:abstractNumId w:val="19"/>
  </w:num>
  <w:num w:numId="25">
    <w:abstractNumId w:val="31"/>
  </w:num>
  <w:num w:numId="26">
    <w:abstractNumId w:val="10"/>
  </w:num>
  <w:num w:numId="27">
    <w:abstractNumId w:val="39"/>
  </w:num>
  <w:num w:numId="28">
    <w:abstractNumId w:val="17"/>
  </w:num>
  <w:num w:numId="29">
    <w:abstractNumId w:val="20"/>
  </w:num>
  <w:num w:numId="30">
    <w:abstractNumId w:val="29"/>
  </w:num>
  <w:num w:numId="31">
    <w:abstractNumId w:val="8"/>
  </w:num>
  <w:num w:numId="32">
    <w:abstractNumId w:val="11"/>
  </w:num>
  <w:num w:numId="33">
    <w:abstractNumId w:val="6"/>
  </w:num>
  <w:num w:numId="34">
    <w:abstractNumId w:val="28"/>
  </w:num>
  <w:num w:numId="35">
    <w:abstractNumId w:val="35"/>
  </w:num>
  <w:num w:numId="36">
    <w:abstractNumId w:val="26"/>
  </w:num>
  <w:num w:numId="37">
    <w:abstractNumId w:val="34"/>
  </w:num>
  <w:num w:numId="38">
    <w:abstractNumId w:val="14"/>
  </w:num>
  <w:num w:numId="39">
    <w:abstractNumId w:val="37"/>
  </w:num>
  <w:num w:numId="40">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10A20"/>
    <w:rsid w:val="0008251B"/>
    <w:rsid w:val="000A5838"/>
    <w:rsid w:val="002146BB"/>
    <w:rsid w:val="00295FEA"/>
    <w:rsid w:val="003B3F8E"/>
    <w:rsid w:val="004E340A"/>
    <w:rsid w:val="00656240"/>
    <w:rsid w:val="006C0916"/>
    <w:rsid w:val="006E00A7"/>
    <w:rsid w:val="0078235C"/>
    <w:rsid w:val="007C11AF"/>
    <w:rsid w:val="0088489C"/>
    <w:rsid w:val="00891D83"/>
    <w:rsid w:val="008C21F4"/>
    <w:rsid w:val="00906752"/>
    <w:rsid w:val="00AA3C32"/>
    <w:rsid w:val="00B941C8"/>
    <w:rsid w:val="00BB2059"/>
    <w:rsid w:val="00C00644"/>
    <w:rsid w:val="00C665B7"/>
    <w:rsid w:val="00D043EF"/>
    <w:rsid w:val="00D10A20"/>
    <w:rsid w:val="00D16563"/>
    <w:rsid w:val="00E25B60"/>
    <w:rsid w:val="00E73BB7"/>
    <w:rsid w:val="00E839CF"/>
    <w:rsid w:val="00EB689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9B9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u w:color="000000"/>
    </w:rPr>
  </w:style>
  <w:style w:type="paragraph" w:styleId="NoSpacing">
    <w:name w:val="No Spacing"/>
    <w:rPr>
      <w:rFonts w:eastAsia="Times New Roman"/>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7"/>
      </w:numPr>
    </w:pPr>
  </w:style>
  <w:style w:type="numbering" w:customStyle="1" w:styleId="ImportedStyle2">
    <w:name w:val="Imported Style 2"/>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6"/>
      </w:numPr>
    </w:pPr>
  </w:style>
  <w:style w:type="numbering" w:customStyle="1" w:styleId="ImportedStyle4">
    <w:name w:val="Imported Style 4"/>
  </w:style>
  <w:style w:type="numbering" w:customStyle="1" w:styleId="List41">
    <w:name w:val="List 41"/>
    <w:basedOn w:val="ImportedStyle5"/>
    <w:pPr>
      <w:numPr>
        <w:numId w:val="23"/>
      </w:numPr>
    </w:pPr>
  </w:style>
  <w:style w:type="numbering" w:customStyle="1" w:styleId="ImportedStyle5">
    <w:name w:val="Imported Style 5"/>
  </w:style>
  <w:style w:type="numbering" w:customStyle="1" w:styleId="List51">
    <w:name w:val="List 51"/>
    <w:basedOn w:val="ImportedStyle6"/>
    <w:pPr>
      <w:numPr>
        <w:numId w:val="28"/>
      </w:numPr>
    </w:pPr>
  </w:style>
  <w:style w:type="numbering" w:customStyle="1" w:styleId="ImportedStyle6">
    <w:name w:val="Imported Style 6"/>
  </w:style>
  <w:style w:type="numbering" w:customStyle="1" w:styleId="List6">
    <w:name w:val="List 6"/>
    <w:basedOn w:val="ImportedStyle7"/>
    <w:pPr>
      <w:numPr>
        <w:numId w:val="34"/>
      </w:numPr>
    </w:pPr>
  </w:style>
  <w:style w:type="numbering" w:customStyle="1" w:styleId="ImportedStyle7">
    <w:name w:val="Imported Style 7"/>
  </w:style>
  <w:style w:type="numbering" w:customStyle="1" w:styleId="List7">
    <w:name w:val="List 7"/>
    <w:basedOn w:val="ImportedStyle8"/>
    <w:pPr>
      <w:numPr>
        <w:numId w:val="38"/>
      </w:numPr>
    </w:pPr>
  </w:style>
  <w:style w:type="numbering" w:customStyle="1" w:styleId="ImportedStyle8">
    <w:name w:val="Imported Style 8"/>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AA3C32"/>
    <w:pPr>
      <w:tabs>
        <w:tab w:val="center" w:pos="4320"/>
        <w:tab w:val="right" w:pos="8640"/>
      </w:tabs>
    </w:pPr>
  </w:style>
  <w:style w:type="character" w:customStyle="1" w:styleId="HeaderChar">
    <w:name w:val="Header Char"/>
    <w:basedOn w:val="DefaultParagraphFont"/>
    <w:link w:val="Header"/>
    <w:uiPriority w:val="99"/>
    <w:rsid w:val="00AA3C32"/>
    <w:rPr>
      <w:sz w:val="24"/>
      <w:szCs w:val="24"/>
      <w:lang w:val="en-US"/>
    </w:rPr>
  </w:style>
  <w:style w:type="paragraph" w:styleId="Footer">
    <w:name w:val="footer"/>
    <w:basedOn w:val="Normal"/>
    <w:link w:val="FooterChar"/>
    <w:uiPriority w:val="99"/>
    <w:unhideWhenUsed/>
    <w:rsid w:val="00AA3C32"/>
    <w:pPr>
      <w:tabs>
        <w:tab w:val="center" w:pos="4320"/>
        <w:tab w:val="right" w:pos="8640"/>
      </w:tabs>
    </w:pPr>
  </w:style>
  <w:style w:type="character" w:customStyle="1" w:styleId="FooterChar">
    <w:name w:val="Footer Char"/>
    <w:basedOn w:val="DefaultParagraphFont"/>
    <w:link w:val="Footer"/>
    <w:uiPriority w:val="99"/>
    <w:rsid w:val="00AA3C32"/>
    <w:rPr>
      <w:sz w:val="24"/>
      <w:szCs w:val="24"/>
      <w:lang w:val="en-US"/>
    </w:rPr>
  </w:style>
  <w:style w:type="character" w:styleId="PageNumber">
    <w:name w:val="page number"/>
    <w:basedOn w:val="DefaultParagraphFont"/>
    <w:uiPriority w:val="99"/>
    <w:semiHidden/>
    <w:unhideWhenUsed/>
    <w:rsid w:val="00E25B60"/>
  </w:style>
  <w:style w:type="paragraph" w:styleId="ListParagraph">
    <w:name w:val="List Paragraph"/>
    <w:basedOn w:val="Normal"/>
    <w:uiPriority w:val="34"/>
    <w:qFormat/>
    <w:rsid w:val="00E25B6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styleId="Title">
    <w:name w:val="Title"/>
    <w:basedOn w:val="Normal"/>
    <w:next w:val="Normal"/>
    <w:link w:val="TitleChar"/>
    <w:uiPriority w:val="10"/>
    <w:qFormat/>
    <w:rsid w:val="00E25B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5B60"/>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1172</Words>
  <Characters>6684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2018-06-01T10:56:00Z</dcterms:created>
  <dcterms:modified xsi:type="dcterms:W3CDTF">2018-08-30T15:10:00Z</dcterms:modified>
</cp:coreProperties>
</file>